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1326" w14:textId="77777777" w:rsidR="00E156E9" w:rsidRPr="00E156E9" w:rsidRDefault="006B0CEA" w:rsidP="00E156E9">
      <w:pPr>
        <w:pStyle w:val="Heading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/>
          <w:iCs/>
          <w:color w:val="auto"/>
          <w:lang w:val="ky-KG"/>
        </w:rPr>
      </w:pPr>
      <w:r w:rsidRPr="00E156E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E156E9" w:rsidRPr="00E156E9">
        <w:rPr>
          <w:rFonts w:ascii="Times New Roman" w:hAnsi="Times New Roman" w:cs="Times New Roman"/>
          <w:b/>
          <w:color w:val="auto"/>
          <w:lang w:val="ky-KG"/>
        </w:rPr>
        <w:t>Министерство просвещения Кыргызской Республики</w:t>
      </w:r>
    </w:p>
    <w:p w14:paraId="7A2084FF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 xml:space="preserve">Проект «Совместный проект ИБР/ИФСР/ГПЦО </w:t>
      </w:r>
      <w:r w:rsidRPr="00E156E9">
        <w:rPr>
          <w:rFonts w:ascii="Times New Roman" w:hAnsi="Times New Roman" w:cs="Times New Roman"/>
          <w:b/>
          <w:bCs/>
        </w:rPr>
        <w:t>Smart</w:t>
      </w:r>
      <w:r w:rsidRPr="00E156E9">
        <w:rPr>
          <w:rFonts w:ascii="Times New Roman" w:hAnsi="Times New Roman" w:cs="Times New Roman"/>
          <w:b/>
          <w:bCs/>
          <w:lang w:val="ru-RU"/>
        </w:rPr>
        <w:t>-</w:t>
      </w:r>
      <w:r w:rsidRPr="00E156E9">
        <w:rPr>
          <w:rFonts w:ascii="Times New Roman" w:hAnsi="Times New Roman" w:cs="Times New Roman"/>
          <w:b/>
          <w:bCs/>
        </w:rPr>
        <w:t>Ed</w:t>
      </w:r>
      <w:r w:rsidRPr="00E156E9">
        <w:rPr>
          <w:rFonts w:ascii="Times New Roman" w:hAnsi="Times New Roman" w:cs="Times New Roman"/>
          <w:b/>
          <w:bCs/>
          <w:lang w:val="ru-RU"/>
        </w:rPr>
        <w:t xml:space="preserve"> по улучшению доступа к возможностям инклюзивного обучения и его качества для всех детей в </w:t>
      </w:r>
    </w:p>
    <w:p w14:paraId="4C9B35EE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>Кыргызской Республике»</w:t>
      </w:r>
    </w:p>
    <w:p w14:paraId="7970B8B5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>ТЕХНИЧЕСКОЕ ЗАДАНИЕ</w:t>
      </w:r>
    </w:p>
    <w:p w14:paraId="746B025E" w14:textId="32861B80" w:rsidR="00E156E9" w:rsidRPr="001962AD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 xml:space="preserve">№ </w:t>
      </w:r>
      <w:r w:rsidRPr="00E156E9">
        <w:rPr>
          <w:rFonts w:ascii="Times New Roman" w:hAnsi="Times New Roman" w:cs="Times New Roman"/>
          <w:b/>
          <w:caps/>
        </w:rPr>
        <w:t>SMART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ED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PMU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IC</w:t>
      </w:r>
      <w:r w:rsidRPr="00E156E9">
        <w:rPr>
          <w:rFonts w:ascii="Times New Roman" w:hAnsi="Times New Roman" w:cs="Times New Roman"/>
          <w:b/>
          <w:caps/>
          <w:lang w:val="ru-RU"/>
        </w:rPr>
        <w:t>-2025-</w:t>
      </w:r>
      <w:r w:rsidR="001962AD" w:rsidRPr="001962AD">
        <w:rPr>
          <w:rFonts w:ascii="Times New Roman" w:hAnsi="Times New Roman" w:cs="Times New Roman"/>
          <w:b/>
          <w:caps/>
          <w:lang w:val="ru-RU"/>
        </w:rPr>
        <w:t>8</w:t>
      </w:r>
    </w:p>
    <w:p w14:paraId="4846D1D9" w14:textId="49D84BEC" w:rsidR="00E156E9" w:rsidRPr="00F50D6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E156E9">
        <w:rPr>
          <w:rFonts w:ascii="Times New Roman" w:hAnsi="Times New Roman" w:cs="Times New Roman"/>
          <w:b/>
          <w:lang w:val="ru-RU"/>
        </w:rPr>
        <w:t xml:space="preserve">Специалист по </w:t>
      </w:r>
      <w:r w:rsidR="00F50D69">
        <w:rPr>
          <w:rFonts w:ascii="Times New Roman" w:hAnsi="Times New Roman" w:cs="Times New Roman"/>
          <w:b/>
          <w:lang w:val="ru-RU"/>
        </w:rPr>
        <w:t>мониторингу и оценке</w:t>
      </w:r>
    </w:p>
    <w:p w14:paraId="3DCEABF9" w14:textId="5FED5BDB" w:rsidR="00A7410F" w:rsidRPr="00E156E9" w:rsidRDefault="00A7410F" w:rsidP="00E156E9">
      <w:pPr>
        <w:pStyle w:val="Heading6"/>
        <w:spacing w:before="0" w:line="240" w:lineRule="auto"/>
        <w:ind w:left="1152" w:hanging="11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E156E9" w:rsidRDefault="00513323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 w:rsidRPr="00E156E9">
        <w:rPr>
          <w:b/>
          <w:bCs/>
          <w:szCs w:val="24"/>
          <w:lang w:val="ru-RU"/>
        </w:rPr>
        <w:t>Общая информация</w:t>
      </w:r>
    </w:p>
    <w:p w14:paraId="52225943" w14:textId="77777777" w:rsidR="00513323" w:rsidRPr="00E156E9" w:rsidRDefault="00513323" w:rsidP="00E156E9">
      <w:pPr>
        <w:pStyle w:val="ListParagraph"/>
        <w:suppressAutoHyphens w:val="0"/>
        <w:spacing w:after="0"/>
        <w:rPr>
          <w:sz w:val="28"/>
          <w:szCs w:val="28"/>
        </w:rPr>
      </w:pPr>
    </w:p>
    <w:p w14:paraId="341E24E3" w14:textId="780C4C29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E156E9">
        <w:rPr>
          <w:rFonts w:ascii="Times New Roman" w:hAnsi="Times New Roman" w:cs="Times New Roman"/>
          <w:sz w:val="24"/>
          <w:szCs w:val="32"/>
          <w:lang w:val="ru-RU"/>
        </w:rPr>
        <w:t>Правительство Кыргызской Республики при финансовой поддержке Исламского банка развития (ИБР), Исламского фонда солидарности в целях развития (ИСФР) и Глобального партнёрства в сфере образования (ГПО) реализует совместный проект SmartED.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повесткой дня в области устойчивого развития.</w:t>
      </w:r>
    </w:p>
    <w:p w14:paraId="7A49F350" w14:textId="0AD2B004" w:rsidR="00E156E9" w:rsidRPr="002C5144" w:rsidRDefault="003D3AED" w:rsidP="002C514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</w:pPr>
      <w:r w:rsidRPr="003D3AED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>Для обеспечения эффективной и своевременной реализации проекта при Министерстве просвещения Кыргызской Республики создается Отдел реализации проекта (ОРП). В рамках своей деятельности ОРП будет осуществлять регулярный мониторинг и оценку прогресса выполнения проектных мероприятий.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 xml:space="preserve"> </w:t>
      </w:r>
      <w:r w:rsidRPr="003D3AED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>Для успешного выполнения этих задач ОРП приглашает квалифицированного</w:t>
      </w:r>
      <w:r w:rsidRPr="003D3AED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 </w:t>
      </w:r>
      <w:r w:rsidRPr="003D3AED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>Специалиста по мониторингу и оценке, который будет осуществлять систематический сбор данных, анализ показателей результативности проекта и подготовку отчетности о достижении целевых индикаторов в соответствии с рамками мониторинга проекта и требованиями партнеров по развитию.</w:t>
      </w:r>
    </w:p>
    <w:p w14:paraId="0270EE5C" w14:textId="1E8FCE7D" w:rsidR="00DE6678" w:rsidRDefault="00513323" w:rsidP="00DE6678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szCs w:val="24"/>
          <w:lang w:val="ru-RU"/>
        </w:rPr>
        <w:t>Цель задания</w:t>
      </w:r>
    </w:p>
    <w:p w14:paraId="0DF15EF7" w14:textId="77777777" w:rsidR="00DE6678" w:rsidRDefault="00DE6678" w:rsidP="00DE6678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6D16CBA8" w14:textId="5F345360" w:rsidR="00DE6678" w:rsidRPr="002C5144" w:rsidRDefault="003D3AED" w:rsidP="002C514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3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настоящего задания состоит в оказании услуг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МП</w:t>
      </w:r>
      <w:r w:rsidRPr="003D3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 для своевременной и эффективной реализации проект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3D3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SmartEd</w:t>
      </w:r>
      <w:r w:rsidRPr="003D3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путем предоставления профессиональных консультационных услуг в области мониторинга и оценки.</w:t>
      </w:r>
    </w:p>
    <w:p w14:paraId="56E69076" w14:textId="1B875A26" w:rsidR="00E156E9" w:rsidRPr="00DE6678" w:rsidRDefault="00E156E9" w:rsidP="00DE6678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DE6678">
        <w:rPr>
          <w:b/>
          <w:bCs/>
          <w:szCs w:val="24"/>
          <w:lang w:val="ru-RU"/>
        </w:rPr>
        <w:t>Объем услуг</w:t>
      </w:r>
    </w:p>
    <w:p w14:paraId="5F064FC7" w14:textId="77777777" w:rsidR="00E156E9" w:rsidRPr="00E156E9" w:rsidRDefault="00E156E9" w:rsidP="00E156E9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2D248ED1" w14:textId="77777777" w:rsidR="003D3AED" w:rsidRPr="003D3AED" w:rsidRDefault="003D3AED" w:rsidP="003D3AED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3AED">
        <w:rPr>
          <w:rFonts w:ascii="Times New Roman" w:hAnsi="Times New Roman" w:cs="Times New Roman"/>
          <w:sz w:val="24"/>
          <w:szCs w:val="24"/>
          <w:lang w:val="ru-RU"/>
        </w:rPr>
        <w:t xml:space="preserve">Ожидается, что Специалист по мониторингу и оценке (МиО) ОРП обеспечит эффективный мониторинг и оценку достижения результатов проекта в соответствии с проектными документами, планами по его реализации, и соответствующими рамками МиО.  </w:t>
      </w:r>
    </w:p>
    <w:p w14:paraId="3E114BAC" w14:textId="77777777" w:rsidR="00843274" w:rsidRPr="00843274" w:rsidRDefault="00843274" w:rsidP="00843274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3274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 по мониторингу и оценке должен выполнять следующие задачи: </w:t>
      </w:r>
    </w:p>
    <w:p w14:paraId="3890E7A4" w14:textId="3373F3C9" w:rsidR="00843274" w:rsidRPr="00843274" w:rsidRDefault="00843274" w:rsidP="00843274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Мониторинг </w:t>
      </w:r>
      <w:r w:rsidR="002C51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программного </w:t>
      </w:r>
      <w:r w:rsidR="002C5144"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финансового хода реализации проекта путем организации процесса мобилизации данных</w:t>
      </w:r>
      <w:r w:rsidR="001E7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 всех возможных </w:t>
      </w:r>
      <w:r w:rsidR="002C5144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источников,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внутренней организации сбора и подачи данных.</w:t>
      </w:r>
    </w:p>
    <w:p w14:paraId="2A135678" w14:textId="77777777" w:rsidR="00843274" w:rsidRPr="00843274" w:rsidRDefault="00843274" w:rsidP="00843274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BBB">
        <w:rPr>
          <w:rFonts w:ascii="Times New Roman" w:eastAsia="Times New Roman" w:hAnsi="Times New Roman" w:cs="Times New Roman"/>
          <w:sz w:val="24"/>
          <w:szCs w:val="24"/>
          <w:lang w:val="ky-KG"/>
        </w:rPr>
        <w:t>Осуществлять у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правление данными индикаторами о работе проекта, отслеживать прогресс и оценку достижений на всех уровнях цепочки результатов, содержащие продукты (результаты работ), конечные результаты, а также задачи и цель проекта.</w:t>
      </w:r>
    </w:p>
    <w:p w14:paraId="42E915E8" w14:textId="29437056" w:rsidR="00843274" w:rsidRPr="00843274" w:rsidRDefault="00843274" w:rsidP="00843274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BBB">
        <w:rPr>
          <w:rFonts w:ascii="Times New Roman" w:eastAsia="Times New Roman" w:hAnsi="Times New Roman" w:cs="Times New Roman"/>
          <w:sz w:val="24"/>
          <w:szCs w:val="24"/>
          <w:lang w:val="ky-KG"/>
        </w:rPr>
        <w:t>О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беспечивать своевременный сбор необходимых данных, подготовка и  распространение регулярных отчетов о прогрессе и рекомендации по будущим улучшениям на основе </w:t>
      </w:r>
      <w:r w:rsidR="00D826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анализа 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данных;</w:t>
      </w:r>
      <w:r w:rsidRPr="00B5738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</w:p>
    <w:p w14:paraId="02FA36BB" w14:textId="77777777" w:rsidR="00843274" w:rsidRPr="00843274" w:rsidRDefault="00843274" w:rsidP="00843274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Координировать усилия по информированию заинтересованных сторон и широкой общественности данными об исполнении проекта в сотрудничестве с соответствующим персоналом ОРП;</w:t>
      </w:r>
    </w:p>
    <w:p w14:paraId="5412686B" w14:textId="77777777" w:rsidR="00843274" w:rsidRPr="00843274" w:rsidRDefault="00843274" w:rsidP="008432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lastRenderedPageBreak/>
        <w:t>Оказывать поддержку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мероприятиях по наращиванию потенциала, связанных с обеспечением и повышением качества, эффективности,  устойчивости проектов, которые ОРП реализует и управляет;</w:t>
      </w:r>
    </w:p>
    <w:p w14:paraId="613CAB76" w14:textId="5C907E19" w:rsidR="00843274" w:rsidRPr="00843274" w:rsidRDefault="00843274" w:rsidP="008432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Периодически обновлять, по мере необходимости, по согласованию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ИБР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соответствующие рамки МиО для проект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которые осуществляет и управляет ОРП;</w:t>
      </w:r>
    </w:p>
    <w:p w14:paraId="6F8AAF7F" w14:textId="496FD260" w:rsidR="00843274" w:rsidRPr="00843274" w:rsidRDefault="00843274" w:rsidP="008432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Периодически осуществлять сбор всех необходимых данных для индикаторов, отраженных в соответствующих структурах МиО для проек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которые реализует и управляет ОРП, с заполнением таблиц МиО самым последним набором данных не реже одного раза в шесть месяцев, которые будут использоваться командой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ИБР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подготовке Отчета о статусе внедрения (</w:t>
      </w:r>
      <w:r w:rsidRPr="0082016A">
        <w:rPr>
          <w:rFonts w:ascii="Times New Roman" w:eastAsia="Times New Roman" w:hAnsi="Times New Roman" w:cs="Times New Roman"/>
          <w:sz w:val="24"/>
          <w:szCs w:val="24"/>
        </w:rPr>
        <w:t>ISR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для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SmartEd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67B8EFA" w14:textId="1B396DAF" w:rsidR="00843274" w:rsidRPr="002A572D" w:rsidRDefault="00843274" w:rsidP="00843274">
      <w:pPr>
        <w:pStyle w:val="ListParagraph"/>
        <w:numPr>
          <w:ilvl w:val="0"/>
          <w:numId w:val="23"/>
        </w:numPr>
        <w:suppressAutoHyphens w:val="0"/>
        <w:spacing w:after="0"/>
        <w:rPr>
          <w:lang w:val="ru-RU"/>
        </w:rPr>
      </w:pPr>
      <w:r w:rsidRPr="008636DE">
        <w:rPr>
          <w:lang w:val="ky-KG"/>
        </w:rPr>
        <w:t>Р</w:t>
      </w:r>
      <w:r w:rsidRPr="008636DE">
        <w:rPr>
          <w:lang w:val="ru-RU"/>
        </w:rPr>
        <w:t>азрабатывать периодическ</w:t>
      </w:r>
      <w:r>
        <w:rPr>
          <w:lang w:val="ru-RU"/>
        </w:rPr>
        <w:t>ие отчеты о ходе работы для ИБР,</w:t>
      </w:r>
      <w:r w:rsidRPr="008636DE">
        <w:rPr>
          <w:lang w:val="ru-RU"/>
        </w:rPr>
        <w:t xml:space="preserve"> </w:t>
      </w:r>
      <w:r>
        <w:rPr>
          <w:bCs/>
          <w:lang w:val="ru-RU"/>
        </w:rPr>
        <w:t>МП КР</w:t>
      </w:r>
      <w:r w:rsidRPr="008636DE">
        <w:rPr>
          <w:bCs/>
          <w:lang w:val="ru-RU"/>
        </w:rPr>
        <w:t xml:space="preserve"> и всех заинтересованных сторон</w:t>
      </w:r>
      <w:r w:rsidRPr="008636DE">
        <w:rPr>
          <w:lang w:val="ru-RU"/>
        </w:rPr>
        <w:t xml:space="preserve">, включая первичные отчеты и сбор данных от выбранных  бенефициаров и консультантов </w:t>
      </w:r>
      <w:r>
        <w:rPr>
          <w:lang w:val="ru-RU"/>
        </w:rPr>
        <w:t>МП КР</w:t>
      </w:r>
      <w:r w:rsidRPr="008636DE">
        <w:rPr>
          <w:lang w:val="ru-RU"/>
        </w:rPr>
        <w:t xml:space="preserve">, </w:t>
      </w:r>
      <w:r w:rsidRPr="002A572D">
        <w:rPr>
          <w:lang w:val="ru-RU"/>
        </w:rPr>
        <w:t xml:space="preserve">отражающих: (i) состояние выполнения, возникшие проблемы, необходимые корректирующие действия, обоснование действий; и (ii) результаты и рекомендации, вытекающие из подготовительных исследований, сметных расходов и сроков реализации компонента проекта. </w:t>
      </w:r>
    </w:p>
    <w:p w14:paraId="3D28DFC4" w14:textId="77777777" w:rsidR="00843274" w:rsidRPr="00843274" w:rsidRDefault="00843274" w:rsidP="008432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43274">
        <w:rPr>
          <w:rFonts w:ascii="Times New Roman" w:eastAsia="Times New Roman" w:hAnsi="Times New Roman"/>
          <w:sz w:val="24"/>
          <w:szCs w:val="24"/>
          <w:lang w:val="ru-RU"/>
        </w:rPr>
        <w:t>Содействовать доработке и периодическому обновлению, по мере необходимости документов проекта (Операционное руководство, План закупок, Стратегия закупок и развития проекта, План мероприятий проекта, рамки МиО и др.);</w:t>
      </w:r>
    </w:p>
    <w:p w14:paraId="641D3EF6" w14:textId="77777777" w:rsidR="00843274" w:rsidRDefault="00843274" w:rsidP="00843274">
      <w:pPr>
        <w:pStyle w:val="ListParagraph"/>
        <w:numPr>
          <w:ilvl w:val="0"/>
          <w:numId w:val="23"/>
        </w:numPr>
        <w:suppressAutoHyphens w:val="0"/>
        <w:spacing w:after="200"/>
        <w:rPr>
          <w:lang w:val="ru-RU"/>
        </w:rPr>
      </w:pPr>
      <w:r w:rsidRPr="002A572D">
        <w:rPr>
          <w:lang w:val="ru-RU"/>
        </w:rPr>
        <w:t>Участвовать в разработке и дальнейшей реализации плана реализации проекта, отслеживать и сообщать о прогрессе или задержках всех вышеупомянутых мероприятий;</w:t>
      </w:r>
    </w:p>
    <w:p w14:paraId="235937BA" w14:textId="6801F787" w:rsidR="00843274" w:rsidRPr="00D8264A" w:rsidRDefault="00843274" w:rsidP="00D8264A">
      <w:pPr>
        <w:pStyle w:val="ListParagraph"/>
        <w:numPr>
          <w:ilvl w:val="0"/>
          <w:numId w:val="23"/>
        </w:numPr>
        <w:suppressAutoHyphens w:val="0"/>
        <w:spacing w:after="200"/>
        <w:rPr>
          <w:lang w:val="ru-RU"/>
        </w:rPr>
      </w:pPr>
      <w:r w:rsidRPr="002A572D">
        <w:rPr>
          <w:lang w:val="ru-RU"/>
        </w:rPr>
        <w:t xml:space="preserve">Участвовать в совещаниях, семинарах, конференциях и других мероприятиях, и программах экономического развития, организуемых правительством, </w:t>
      </w:r>
      <w:r>
        <w:rPr>
          <w:lang w:val="ru-RU"/>
        </w:rPr>
        <w:t>ИБР</w:t>
      </w:r>
      <w:r w:rsidRPr="002A572D">
        <w:rPr>
          <w:lang w:val="ru-RU"/>
        </w:rPr>
        <w:t xml:space="preserve"> и другими партнерами по развитию, связанные с реализацией проекта;</w:t>
      </w:r>
    </w:p>
    <w:p w14:paraId="50203666" w14:textId="6C8CB248" w:rsidR="00D7266D" w:rsidRDefault="00D8264A" w:rsidP="00843274">
      <w:pPr>
        <w:pStyle w:val="ListParagraph"/>
        <w:numPr>
          <w:ilvl w:val="0"/>
          <w:numId w:val="23"/>
        </w:numPr>
        <w:suppressAutoHyphens w:val="0"/>
        <w:spacing w:after="200"/>
        <w:rPr>
          <w:lang w:val="ru-RU"/>
        </w:rPr>
      </w:pPr>
      <w:r>
        <w:rPr>
          <w:lang w:val="ru-RU"/>
        </w:rPr>
        <w:t>Выполнять д</w:t>
      </w:r>
      <w:r w:rsidR="00D7266D" w:rsidRPr="002F2B9E">
        <w:rPr>
          <w:lang w:val="ru-RU"/>
        </w:rPr>
        <w:t>ругие функции и обязанности по указанию Директора ОРП.</w:t>
      </w:r>
    </w:p>
    <w:p w14:paraId="0D82962D" w14:textId="77777777" w:rsidR="00DE6678" w:rsidRPr="00DE6678" w:rsidRDefault="00DE6678" w:rsidP="00DE6678">
      <w:pPr>
        <w:pStyle w:val="ListParagraph"/>
        <w:suppressAutoHyphens w:val="0"/>
        <w:spacing w:after="0"/>
        <w:ind w:left="1429"/>
        <w:rPr>
          <w:szCs w:val="24"/>
          <w:lang w:val="ru-RU"/>
        </w:rPr>
      </w:pPr>
    </w:p>
    <w:p w14:paraId="11AD74ED" w14:textId="4FB1F9FB" w:rsidR="00904B3B" w:rsidRPr="00E156E9" w:rsidRDefault="00E156E9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bookmarkStart w:id="0" w:name="_Hlk210658094"/>
      <w:r w:rsidRPr="002F54D4">
        <w:rPr>
          <w:b/>
          <w:bCs/>
        </w:rPr>
        <w:t>Ожидаемые результаты</w:t>
      </w:r>
    </w:p>
    <w:bookmarkEnd w:id="0"/>
    <w:p w14:paraId="120D151D" w14:textId="77777777" w:rsidR="00513323" w:rsidRPr="00E156E9" w:rsidRDefault="00513323" w:rsidP="009C70B5">
      <w:pPr>
        <w:pStyle w:val="ListParagraph"/>
        <w:suppressAutoHyphens w:val="0"/>
        <w:spacing w:after="0"/>
        <w:rPr>
          <w:b/>
          <w:bCs/>
          <w:szCs w:val="24"/>
        </w:rPr>
      </w:pPr>
    </w:p>
    <w:p w14:paraId="676292EF" w14:textId="77777777" w:rsidR="00843274" w:rsidRPr="00843274" w:rsidRDefault="00843274" w:rsidP="00843274">
      <w:pPr>
        <w:pStyle w:val="ListParagraph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Функционирующая и регулярно обновляемая система мониторинга проекта, обеспечивающая сбор точных данных по всем утвержденным показателям результативности (</w:t>
      </w:r>
      <w:r w:rsidRPr="00843274">
        <w:rPr>
          <w:color w:val="0F1115"/>
          <w:shd w:val="clear" w:color="auto" w:fill="FFFFFF"/>
        </w:rPr>
        <w:t>KPI</w:t>
      </w:r>
      <w:r w:rsidRPr="00843274">
        <w:rPr>
          <w:color w:val="0F1115"/>
          <w:shd w:val="clear" w:color="auto" w:fill="FFFFFF"/>
          <w:lang w:val="ru-RU"/>
        </w:rPr>
        <w:t>).</w:t>
      </w:r>
    </w:p>
    <w:p w14:paraId="5B60FF8C" w14:textId="77777777" w:rsidR="00843274" w:rsidRPr="00843274" w:rsidRDefault="00843274" w:rsidP="00843274">
      <w:pPr>
        <w:pStyle w:val="ListParagraph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Своевременно подготовленные аналитические отчеты (ежеквартальные, полугодовые, годовые), отражающие прогресс в достижении целей проекта и содержащие обоснованные выводы и рекомендации.</w:t>
      </w:r>
    </w:p>
    <w:p w14:paraId="51617652" w14:textId="77777777" w:rsidR="00843274" w:rsidRPr="00843274" w:rsidRDefault="00843274" w:rsidP="00843274">
      <w:pPr>
        <w:pStyle w:val="ListParagraph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Качественная база данных проекта, содержащая верифицированную информацию от всех исполнителей и обеспечивающая готовность к внутренним и внешним аудиторским проверкам.</w:t>
      </w:r>
    </w:p>
    <w:p w14:paraId="576E1EB0" w14:textId="05067686" w:rsidR="00843274" w:rsidRPr="00843274" w:rsidRDefault="00843274" w:rsidP="00843274">
      <w:pPr>
        <w:pStyle w:val="ListParagraph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Разработанные и внедренные инструменты для сбора данных (анкеты, шаблоны отчетов, формы ввода</w:t>
      </w:r>
      <w:r>
        <w:rPr>
          <w:color w:val="0F1115"/>
          <w:shd w:val="clear" w:color="auto" w:fill="FFFFFF"/>
          <w:lang w:val="ru-RU"/>
        </w:rPr>
        <w:t>)</w:t>
      </w:r>
      <w:r w:rsidRPr="00843274">
        <w:rPr>
          <w:color w:val="0F1115"/>
          <w:shd w:val="clear" w:color="auto" w:fill="FFFFFF"/>
          <w:lang w:val="ru-RU"/>
        </w:rPr>
        <w:t>.</w:t>
      </w:r>
    </w:p>
    <w:p w14:paraId="2044391B" w14:textId="77777777" w:rsidR="00843274" w:rsidRPr="00843274" w:rsidRDefault="00843274" w:rsidP="00843274">
      <w:pPr>
        <w:pStyle w:val="ListParagraph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Проведенный анализ рисков реализации проекта на основе данных мониторинга и подготовленные предложения по корректирующим мероприятиям для руководства проекта.</w:t>
      </w:r>
    </w:p>
    <w:p w14:paraId="0CA746BF" w14:textId="1DAA1068" w:rsidR="00E156E9" w:rsidRPr="00843274" w:rsidRDefault="00843274" w:rsidP="00843274">
      <w:pPr>
        <w:pStyle w:val="ListParagraph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Регулярное предоставление визуализированных отчетов (дашборды, инфографика) для наглядного представления прогресса проекта стейкхолдерам.</w:t>
      </w:r>
    </w:p>
    <w:p w14:paraId="52CDF03C" w14:textId="77777777" w:rsidR="00843274" w:rsidRPr="00843274" w:rsidRDefault="00843274" w:rsidP="00E156E9">
      <w:pPr>
        <w:pStyle w:val="ListParagraph"/>
        <w:widowControl w:val="0"/>
        <w:rPr>
          <w:szCs w:val="24"/>
          <w:lang w:val="ru-RU"/>
        </w:rPr>
      </w:pPr>
    </w:p>
    <w:p w14:paraId="5E1D53AE" w14:textId="15108C2B" w:rsidR="00513323" w:rsidRPr="00E156E9" w:rsidRDefault="00E156E9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>
        <w:rPr>
          <w:b/>
          <w:bCs/>
          <w:szCs w:val="24"/>
          <w:lang w:val="ru-RU"/>
        </w:rPr>
        <w:t>Квалификация и опыт</w:t>
      </w:r>
    </w:p>
    <w:p w14:paraId="0423BD77" w14:textId="77777777" w:rsidR="00EA4B25" w:rsidRPr="00E156E9" w:rsidRDefault="00EA4B25" w:rsidP="009C70B5">
      <w:pPr>
        <w:pStyle w:val="ListParagraph"/>
        <w:suppressAutoHyphens w:val="0"/>
        <w:spacing w:after="0"/>
        <w:rPr>
          <w:b/>
          <w:bCs/>
          <w:szCs w:val="24"/>
        </w:rPr>
      </w:pPr>
    </w:p>
    <w:p w14:paraId="707FBC4B" w14:textId="0B54FF79" w:rsidR="00843274" w:rsidRPr="00C91EC8" w:rsidRDefault="00843274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bookmarkStart w:id="1" w:name="_Hlk177571971"/>
      <w:r w:rsidRPr="00843274">
        <w:rPr>
          <w:rFonts w:eastAsia="Calibri"/>
          <w:szCs w:val="24"/>
          <w:lang w:val="ru-RU"/>
        </w:rPr>
        <w:t>Высшее образование в области экономики, социологии, бизнес администрирования, управления данными, статистики и других смежных сферах</w:t>
      </w:r>
      <w:r>
        <w:rPr>
          <w:iCs/>
          <w:szCs w:val="24"/>
          <w:lang w:val="ru-RU"/>
        </w:rPr>
        <w:t xml:space="preserve"> – </w:t>
      </w:r>
      <w:r w:rsidRPr="00843274">
        <w:rPr>
          <w:b/>
          <w:bCs/>
          <w:iCs/>
          <w:szCs w:val="24"/>
          <w:lang w:val="ru-RU"/>
        </w:rPr>
        <w:t>10 баллов</w:t>
      </w:r>
      <w:r w:rsidRPr="00C91EC8">
        <w:rPr>
          <w:iCs/>
          <w:szCs w:val="24"/>
          <w:lang w:val="ru-RU"/>
        </w:rPr>
        <w:t>;</w:t>
      </w:r>
    </w:p>
    <w:p w14:paraId="6F0E752E" w14:textId="383932E5" w:rsidR="00843274" w:rsidRPr="00C91EC8" w:rsidRDefault="00843274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1EC8">
        <w:rPr>
          <w:iCs/>
          <w:szCs w:val="24"/>
          <w:lang w:val="ru-RU"/>
        </w:rPr>
        <w:lastRenderedPageBreak/>
        <w:t xml:space="preserve">Соответствующий опыт работы в сфере мониторинга и оценки программ и проектов </w:t>
      </w:r>
      <w:r>
        <w:rPr>
          <w:iCs/>
          <w:szCs w:val="24"/>
          <w:lang w:val="ru-RU"/>
        </w:rPr>
        <w:t xml:space="preserve">финансируемых ИБР, ВБ, АБР </w:t>
      </w:r>
      <w:r w:rsidRPr="00C91EC8">
        <w:rPr>
          <w:iCs/>
          <w:szCs w:val="24"/>
          <w:lang w:val="ru-RU"/>
        </w:rPr>
        <w:t xml:space="preserve">не менее </w:t>
      </w:r>
      <w:r>
        <w:rPr>
          <w:iCs/>
          <w:szCs w:val="24"/>
          <w:lang w:val="ru-RU"/>
        </w:rPr>
        <w:t>3</w:t>
      </w:r>
      <w:r w:rsidRPr="00C91EC8">
        <w:rPr>
          <w:iCs/>
          <w:szCs w:val="24"/>
          <w:lang w:val="ru-RU"/>
        </w:rPr>
        <w:t xml:space="preserve"> лет</w:t>
      </w:r>
      <w:r>
        <w:rPr>
          <w:iCs/>
          <w:szCs w:val="24"/>
          <w:lang w:val="ru-RU"/>
        </w:rPr>
        <w:t xml:space="preserve"> – </w:t>
      </w:r>
      <w:r w:rsidRPr="00843274">
        <w:rPr>
          <w:b/>
          <w:bCs/>
          <w:iCs/>
          <w:szCs w:val="24"/>
          <w:lang w:val="ru-RU"/>
        </w:rPr>
        <w:t>2</w:t>
      </w:r>
      <w:r>
        <w:rPr>
          <w:b/>
          <w:bCs/>
          <w:iCs/>
          <w:szCs w:val="24"/>
          <w:lang w:val="ru-RU"/>
        </w:rPr>
        <w:t>5</w:t>
      </w:r>
      <w:r w:rsidRPr="00843274">
        <w:rPr>
          <w:b/>
          <w:bCs/>
          <w:iCs/>
          <w:szCs w:val="24"/>
          <w:lang w:val="ru-RU"/>
        </w:rPr>
        <w:t xml:space="preserve"> баллов</w:t>
      </w:r>
      <w:r w:rsidRPr="00C91EC8">
        <w:rPr>
          <w:iCs/>
          <w:szCs w:val="24"/>
          <w:lang w:val="ru-RU"/>
        </w:rPr>
        <w:t>;</w:t>
      </w:r>
    </w:p>
    <w:p w14:paraId="18B2646B" w14:textId="218E0B6E" w:rsidR="00843274" w:rsidRPr="00C91EC8" w:rsidRDefault="00843274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1EC8">
        <w:rPr>
          <w:iCs/>
          <w:szCs w:val="24"/>
          <w:lang w:val="ru-RU"/>
        </w:rPr>
        <w:t xml:space="preserve">Хорошее понимание работы и специфики государственных структур, опыт работы в сфере </w:t>
      </w:r>
      <w:r>
        <w:rPr>
          <w:iCs/>
          <w:szCs w:val="24"/>
          <w:lang w:val="ru-RU"/>
        </w:rPr>
        <w:t>образования</w:t>
      </w:r>
      <w:r w:rsidRPr="00C91EC8">
        <w:rPr>
          <w:iCs/>
          <w:szCs w:val="24"/>
          <w:lang w:val="ru-RU"/>
        </w:rPr>
        <w:t xml:space="preserve">, </w:t>
      </w:r>
      <w:r>
        <w:rPr>
          <w:iCs/>
          <w:szCs w:val="24"/>
          <w:lang w:val="ru-RU"/>
        </w:rPr>
        <w:t>инклюзии</w:t>
      </w:r>
      <w:r w:rsidRPr="00C91EC8">
        <w:rPr>
          <w:iCs/>
          <w:szCs w:val="24"/>
          <w:lang w:val="ru-RU"/>
        </w:rPr>
        <w:t xml:space="preserve"> будет преимуществом</w:t>
      </w:r>
      <w:r>
        <w:rPr>
          <w:iCs/>
          <w:szCs w:val="24"/>
          <w:lang w:val="ru-RU"/>
        </w:rPr>
        <w:t xml:space="preserve"> – </w:t>
      </w:r>
      <w:r>
        <w:rPr>
          <w:b/>
          <w:bCs/>
          <w:iCs/>
          <w:szCs w:val="24"/>
          <w:lang w:val="ru-RU"/>
        </w:rPr>
        <w:t>25</w:t>
      </w:r>
      <w:r w:rsidRPr="00843274">
        <w:rPr>
          <w:b/>
          <w:bCs/>
          <w:iCs/>
          <w:szCs w:val="24"/>
          <w:lang w:val="ru-RU"/>
        </w:rPr>
        <w:t xml:space="preserve"> баллов</w:t>
      </w:r>
      <w:r w:rsidRPr="00C91EC8">
        <w:rPr>
          <w:iCs/>
          <w:szCs w:val="24"/>
          <w:lang w:val="ru-RU"/>
        </w:rPr>
        <w:t>;</w:t>
      </w:r>
    </w:p>
    <w:p w14:paraId="0EC31658" w14:textId="6B7D0A5E" w:rsidR="00843274" w:rsidRPr="00C91EC8" w:rsidRDefault="00843274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1EC8">
        <w:rPr>
          <w:iCs/>
          <w:szCs w:val="24"/>
          <w:lang w:val="ru-RU"/>
        </w:rPr>
        <w:t>Навыки подготовки различных видов проектной документации и отчетов</w:t>
      </w:r>
      <w:r>
        <w:rPr>
          <w:iCs/>
          <w:szCs w:val="24"/>
          <w:lang w:val="ru-RU"/>
        </w:rPr>
        <w:t xml:space="preserve"> –                          </w:t>
      </w:r>
      <w:r>
        <w:rPr>
          <w:b/>
          <w:bCs/>
          <w:iCs/>
          <w:szCs w:val="24"/>
          <w:lang w:val="ru-RU"/>
        </w:rPr>
        <w:t>20</w:t>
      </w:r>
      <w:r w:rsidRPr="00843274">
        <w:rPr>
          <w:b/>
          <w:bCs/>
          <w:iCs/>
          <w:szCs w:val="24"/>
          <w:lang w:val="ru-RU"/>
        </w:rPr>
        <w:t xml:space="preserve"> баллов</w:t>
      </w:r>
      <w:r w:rsidRPr="00C91EC8">
        <w:rPr>
          <w:iCs/>
          <w:szCs w:val="24"/>
          <w:lang w:val="ru-RU"/>
        </w:rPr>
        <w:t>;</w:t>
      </w:r>
    </w:p>
    <w:p w14:paraId="6D3CEDA8" w14:textId="2E25A488" w:rsidR="00843274" w:rsidRPr="00C91EC8" w:rsidRDefault="00843274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1EC8">
        <w:rPr>
          <w:iCs/>
          <w:szCs w:val="24"/>
          <w:lang w:val="ru-RU"/>
        </w:rPr>
        <w:t>Хорошее знание письменного, устного кыргызского, русского языков</w:t>
      </w:r>
      <w:r>
        <w:rPr>
          <w:iCs/>
          <w:szCs w:val="24"/>
          <w:lang w:val="ru-RU"/>
        </w:rPr>
        <w:t>, знание</w:t>
      </w:r>
      <w:r w:rsidRPr="00360BA5">
        <w:rPr>
          <w:iCs/>
          <w:szCs w:val="24"/>
          <w:lang w:val="ru-RU"/>
        </w:rPr>
        <w:t xml:space="preserve"> </w:t>
      </w:r>
      <w:r w:rsidRPr="00C91EC8">
        <w:rPr>
          <w:iCs/>
          <w:szCs w:val="24"/>
          <w:lang w:val="ru-RU"/>
        </w:rPr>
        <w:t>английск</w:t>
      </w:r>
      <w:r>
        <w:rPr>
          <w:iCs/>
          <w:szCs w:val="24"/>
          <w:lang w:val="ru-RU"/>
        </w:rPr>
        <w:t xml:space="preserve">ого является преимуществом – </w:t>
      </w:r>
      <w:r w:rsidRPr="00843274">
        <w:rPr>
          <w:b/>
          <w:bCs/>
          <w:iCs/>
          <w:szCs w:val="24"/>
          <w:lang w:val="ru-RU"/>
        </w:rPr>
        <w:t>10 баллов</w:t>
      </w:r>
      <w:r>
        <w:rPr>
          <w:iCs/>
          <w:szCs w:val="24"/>
          <w:lang w:val="ru-RU"/>
        </w:rPr>
        <w:t>;</w:t>
      </w:r>
    </w:p>
    <w:p w14:paraId="55762F01" w14:textId="41F60C2C" w:rsidR="00843274" w:rsidRPr="00C91EC8" w:rsidRDefault="00843274" w:rsidP="00843274">
      <w:pPr>
        <w:pStyle w:val="ListParagraph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1EC8">
        <w:rPr>
          <w:iCs/>
          <w:szCs w:val="24"/>
          <w:lang w:val="ru-RU"/>
        </w:rPr>
        <w:t>Владение компьютерными навыками (Windows, MS Office, Internet Explorer)</w:t>
      </w:r>
      <w:r>
        <w:rPr>
          <w:iCs/>
          <w:szCs w:val="24"/>
          <w:lang w:val="ru-RU"/>
        </w:rPr>
        <w:t xml:space="preserve"> –                    </w:t>
      </w:r>
      <w:r w:rsidRPr="00843274">
        <w:rPr>
          <w:b/>
          <w:bCs/>
          <w:iCs/>
          <w:szCs w:val="24"/>
          <w:lang w:val="ru-RU"/>
        </w:rPr>
        <w:t>10 баллов</w:t>
      </w:r>
      <w:r w:rsidRPr="00C91EC8">
        <w:rPr>
          <w:iCs/>
          <w:szCs w:val="24"/>
          <w:lang w:val="ru-RU"/>
        </w:rPr>
        <w:t>.</w:t>
      </w:r>
    </w:p>
    <w:bookmarkEnd w:id="1"/>
    <w:p w14:paraId="3500DD03" w14:textId="77777777" w:rsidR="00E156E9" w:rsidRPr="00E156E9" w:rsidRDefault="00E156E9" w:rsidP="00E156E9">
      <w:pPr>
        <w:pStyle w:val="ListParagraph"/>
        <w:rPr>
          <w:szCs w:val="24"/>
          <w:lang w:val="ru-RU"/>
        </w:rPr>
      </w:pPr>
    </w:p>
    <w:p w14:paraId="282C29A6" w14:textId="00BEFE8A" w:rsidR="00E156E9" w:rsidRPr="00E156E9" w:rsidRDefault="00E156E9" w:rsidP="00E156E9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lang w:val="ru-RU"/>
        </w:rPr>
        <w:t>Срок контракта и подотчетность</w:t>
      </w:r>
    </w:p>
    <w:p w14:paraId="646CC231" w14:textId="4B98772D" w:rsidR="00E156E9" w:rsidRPr="00E156E9" w:rsidRDefault="00E156E9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sz w:val="24"/>
          <w:szCs w:val="28"/>
          <w:lang w:val="ru-RU"/>
        </w:rPr>
        <w:t>Контракт заключается первоначально на 12 месяцев с возможностью продления по результатам работы и потребностям проекта. Работа — на полной занятости, подотчётность непосредственно Директору ОРП. Место работы — г. Бишкек, с возможными командировками на объекты проекта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877FC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877FCA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Специалиста по </w:t>
      </w:r>
      <w:r w:rsidR="00843274">
        <w:rPr>
          <w:rFonts w:ascii="Times New Roman" w:hAnsi="Times New Roman" w:cs="Times New Roman"/>
          <w:sz w:val="24"/>
          <w:szCs w:val="24"/>
          <w:lang w:val="ru-RU"/>
        </w:rPr>
        <w:t>мониторингу и оценке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877F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789C5E" w14:textId="7FB3A848" w:rsidR="00E156E9" w:rsidRPr="00DE6678" w:rsidRDefault="00E156E9" w:rsidP="00E156E9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C33E79">
        <w:rPr>
          <w:b/>
          <w:bCs/>
        </w:rPr>
        <w:t>Вклад работодателя</w:t>
      </w:r>
    </w:p>
    <w:p w14:paraId="2A4BDF19" w14:textId="77777777" w:rsidR="00DE6678" w:rsidRPr="00E156E9" w:rsidRDefault="00DE6678" w:rsidP="00DE6678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402FDEBB" w14:textId="0C69F214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КР предоставит всю необходимую информацию, и документы, относящиеся к данному заданию. ОРП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</w:p>
    <w:p w14:paraId="0427E943" w14:textId="77777777" w:rsidR="00E156E9" w:rsidRPr="00E156E9" w:rsidRDefault="00E156E9" w:rsidP="00E15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66B77A" w14:textId="77777777" w:rsidR="00E156E9" w:rsidRPr="00E156E9" w:rsidRDefault="00E156E9" w:rsidP="00E156E9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0E67336A" w14:textId="77777777" w:rsidR="00E156E9" w:rsidRDefault="00E156E9" w:rsidP="00E156E9">
      <w:pPr>
        <w:rPr>
          <w:szCs w:val="24"/>
          <w:lang w:val="ru-RU"/>
        </w:rPr>
      </w:pPr>
    </w:p>
    <w:p w14:paraId="2DC5B31C" w14:textId="77777777" w:rsidR="00E156E9" w:rsidRPr="00E156E9" w:rsidRDefault="00E156E9" w:rsidP="00E156E9">
      <w:pPr>
        <w:rPr>
          <w:szCs w:val="24"/>
          <w:lang w:val="ru-RU"/>
        </w:rPr>
      </w:pPr>
    </w:p>
    <w:sectPr w:rsidR="00E156E9" w:rsidRPr="00E156E9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602"/>
    <w:multiLevelType w:val="hybridMultilevel"/>
    <w:tmpl w:val="F41C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A342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F7C15"/>
    <w:multiLevelType w:val="hybridMultilevel"/>
    <w:tmpl w:val="951E4ABC"/>
    <w:lvl w:ilvl="0" w:tplc="0A40B6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34CB2"/>
    <w:multiLevelType w:val="hybridMultilevel"/>
    <w:tmpl w:val="1324B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D18A9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8C5F02"/>
    <w:multiLevelType w:val="hybridMultilevel"/>
    <w:tmpl w:val="20B8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D706D"/>
    <w:multiLevelType w:val="hybridMultilevel"/>
    <w:tmpl w:val="AC24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E636CC"/>
    <w:multiLevelType w:val="hybridMultilevel"/>
    <w:tmpl w:val="01903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DAA57E8"/>
    <w:multiLevelType w:val="hybridMultilevel"/>
    <w:tmpl w:val="30467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5B50A8"/>
    <w:multiLevelType w:val="hybridMultilevel"/>
    <w:tmpl w:val="EBAA8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701364"/>
    <w:multiLevelType w:val="hybridMultilevel"/>
    <w:tmpl w:val="09E87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5E4233"/>
    <w:multiLevelType w:val="multilevel"/>
    <w:tmpl w:val="A60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61E61"/>
    <w:multiLevelType w:val="hybridMultilevel"/>
    <w:tmpl w:val="72C210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947300978">
    <w:abstractNumId w:val="22"/>
  </w:num>
  <w:num w:numId="2" w16cid:durableId="1435175401">
    <w:abstractNumId w:val="10"/>
  </w:num>
  <w:num w:numId="3" w16cid:durableId="269896151">
    <w:abstractNumId w:val="11"/>
  </w:num>
  <w:num w:numId="4" w16cid:durableId="364990601">
    <w:abstractNumId w:val="23"/>
  </w:num>
  <w:num w:numId="5" w16cid:durableId="1259677043">
    <w:abstractNumId w:val="25"/>
  </w:num>
  <w:num w:numId="6" w16cid:durableId="1531070007">
    <w:abstractNumId w:val="15"/>
  </w:num>
  <w:num w:numId="7" w16cid:durableId="2146774287">
    <w:abstractNumId w:val="19"/>
  </w:num>
  <w:num w:numId="8" w16cid:durableId="1130054235">
    <w:abstractNumId w:val="18"/>
  </w:num>
  <w:num w:numId="9" w16cid:durableId="1431848855">
    <w:abstractNumId w:val="24"/>
  </w:num>
  <w:num w:numId="10" w16cid:durableId="613633184">
    <w:abstractNumId w:val="8"/>
  </w:num>
  <w:num w:numId="11" w16cid:durableId="1584947483">
    <w:abstractNumId w:val="13"/>
  </w:num>
  <w:num w:numId="12" w16cid:durableId="368801698">
    <w:abstractNumId w:val="12"/>
  </w:num>
  <w:num w:numId="13" w16cid:durableId="1127966938">
    <w:abstractNumId w:val="7"/>
  </w:num>
  <w:num w:numId="14" w16cid:durableId="1585188764">
    <w:abstractNumId w:val="1"/>
  </w:num>
  <w:num w:numId="15" w16cid:durableId="2012416231">
    <w:abstractNumId w:val="14"/>
  </w:num>
  <w:num w:numId="16" w16cid:durableId="126164517">
    <w:abstractNumId w:val="6"/>
  </w:num>
  <w:num w:numId="17" w16cid:durableId="874272945">
    <w:abstractNumId w:val="4"/>
  </w:num>
  <w:num w:numId="18" w16cid:durableId="716973203">
    <w:abstractNumId w:val="16"/>
  </w:num>
  <w:num w:numId="19" w16cid:durableId="1565750529">
    <w:abstractNumId w:val="2"/>
  </w:num>
  <w:num w:numId="20" w16cid:durableId="1989477766">
    <w:abstractNumId w:val="5"/>
  </w:num>
  <w:num w:numId="21" w16cid:durableId="1718966277">
    <w:abstractNumId w:val="3"/>
  </w:num>
  <w:num w:numId="22" w16cid:durableId="250159970">
    <w:abstractNumId w:val="20"/>
  </w:num>
  <w:num w:numId="23" w16cid:durableId="669915095">
    <w:abstractNumId w:val="0"/>
  </w:num>
  <w:num w:numId="24" w16cid:durableId="424573478">
    <w:abstractNumId w:val="17"/>
  </w:num>
  <w:num w:numId="25" w16cid:durableId="1726444355">
    <w:abstractNumId w:val="21"/>
  </w:num>
  <w:num w:numId="26" w16cid:durableId="1650861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962AD"/>
    <w:rsid w:val="001A01E5"/>
    <w:rsid w:val="001A1444"/>
    <w:rsid w:val="001C0C9E"/>
    <w:rsid w:val="001C65D6"/>
    <w:rsid w:val="001D0A81"/>
    <w:rsid w:val="001D1833"/>
    <w:rsid w:val="001D294E"/>
    <w:rsid w:val="001D7B8F"/>
    <w:rsid w:val="001E7EA3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5144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4A14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D3AED"/>
    <w:rsid w:val="003E149E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4B4E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3258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3274"/>
    <w:rsid w:val="00844A8C"/>
    <w:rsid w:val="00853721"/>
    <w:rsid w:val="00860EFE"/>
    <w:rsid w:val="00861163"/>
    <w:rsid w:val="00870C2C"/>
    <w:rsid w:val="00873239"/>
    <w:rsid w:val="00877FCA"/>
    <w:rsid w:val="00883F0B"/>
    <w:rsid w:val="0088410E"/>
    <w:rsid w:val="00890BE2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04B3B"/>
    <w:rsid w:val="00911BC2"/>
    <w:rsid w:val="0091303A"/>
    <w:rsid w:val="00934743"/>
    <w:rsid w:val="00934E37"/>
    <w:rsid w:val="00935953"/>
    <w:rsid w:val="009426FC"/>
    <w:rsid w:val="00945D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C6892"/>
    <w:rsid w:val="009C70B5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75828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66D"/>
    <w:rsid w:val="00D72A97"/>
    <w:rsid w:val="00D8264A"/>
    <w:rsid w:val="00D90B9A"/>
    <w:rsid w:val="00D916F7"/>
    <w:rsid w:val="00DA7A27"/>
    <w:rsid w:val="00DD2D82"/>
    <w:rsid w:val="00DD4ACA"/>
    <w:rsid w:val="00DD5AC3"/>
    <w:rsid w:val="00DE6678"/>
    <w:rsid w:val="00E046AD"/>
    <w:rsid w:val="00E156E9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D2394"/>
    <w:rsid w:val="00ED642E"/>
    <w:rsid w:val="00EE310F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50D69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0F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ListParagraph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Normal"/>
    <w:link w:val="ListParagraphChar"/>
    <w:uiPriority w:val="3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11111 Char,Абзац списка литеральный Char,PAD Char,ADB paragraph numbering Char,List_Paragraph Char,Multilevel para_II Char,List Paragraph1 Char,Akapit z listą BS Char"/>
    <w:link w:val="ListParagraph"/>
    <w:uiPriority w:val="34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DE6678"/>
    <w:rPr>
      <w:b/>
      <w:bCs/>
    </w:rPr>
  </w:style>
  <w:style w:type="paragraph" w:customStyle="1" w:styleId="ds-markdown-paragraph">
    <w:name w:val="ds-markdown-paragraph"/>
    <w:basedOn w:val="Normal"/>
    <w:rsid w:val="00D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2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Ulugbek</cp:lastModifiedBy>
  <cp:revision>38</cp:revision>
  <cp:lastPrinted>2024-08-05T09:14:00Z</cp:lastPrinted>
  <dcterms:created xsi:type="dcterms:W3CDTF">2024-08-02T04:09:00Z</dcterms:created>
  <dcterms:modified xsi:type="dcterms:W3CDTF">2026-02-25T08:42:00Z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