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2568B9" w14:textId="77777777" w:rsidR="00311DF2" w:rsidRPr="001E3CA6" w:rsidRDefault="00311DF2" w:rsidP="00311DF2">
      <w:pPr>
        <w:spacing w:after="120"/>
        <w:ind w:right="486"/>
        <w:jc w:val="center"/>
        <w:rPr>
          <w:b/>
        </w:rPr>
      </w:pPr>
      <w:r w:rsidRPr="001E3CA6">
        <w:rPr>
          <w:b/>
        </w:rPr>
        <w:t xml:space="preserve">МИНИСТЕРСТВО ОБРАЗОВАНИЯ И НАУКИ </w:t>
      </w:r>
    </w:p>
    <w:p w14:paraId="5D2F5B0B" w14:textId="77777777" w:rsidR="00311DF2" w:rsidRPr="001E3CA6" w:rsidRDefault="00311DF2" w:rsidP="00311DF2">
      <w:pPr>
        <w:spacing w:after="120"/>
        <w:ind w:right="486"/>
        <w:jc w:val="center"/>
        <w:rPr>
          <w:b/>
        </w:rPr>
      </w:pPr>
      <w:r w:rsidRPr="001E3CA6">
        <w:rPr>
          <w:b/>
        </w:rPr>
        <w:t>КЫРГЫЗСКОЙ РЕСПУБЛИКИ</w:t>
      </w:r>
    </w:p>
    <w:p w14:paraId="7CC4AD07" w14:textId="77777777" w:rsidR="00311DF2" w:rsidRPr="001E3CA6" w:rsidRDefault="00311DF2" w:rsidP="00311DF2">
      <w:pPr>
        <w:spacing w:after="120"/>
        <w:ind w:right="486"/>
        <w:jc w:val="center"/>
        <w:rPr>
          <w:b/>
        </w:rPr>
      </w:pPr>
      <w:r w:rsidRPr="001E3CA6">
        <w:rPr>
          <w:b/>
        </w:rPr>
        <w:t>ПРОЕКТ ОБРАЗОВАНИ</w:t>
      </w:r>
      <w:r w:rsidR="001E3CA6" w:rsidRPr="001E3CA6">
        <w:rPr>
          <w:b/>
        </w:rPr>
        <w:t>Е</w:t>
      </w:r>
      <w:r w:rsidRPr="001E3CA6">
        <w:rPr>
          <w:b/>
        </w:rPr>
        <w:t xml:space="preserve"> ДЛЯ БУДУЩЕГО</w:t>
      </w:r>
    </w:p>
    <w:p w14:paraId="202EE54C" w14:textId="77777777" w:rsidR="00311DF2" w:rsidRPr="001E3CA6" w:rsidRDefault="00311DF2" w:rsidP="00311DF2">
      <w:pPr>
        <w:spacing w:after="120"/>
        <w:ind w:right="486"/>
        <w:jc w:val="center"/>
        <w:rPr>
          <w:b/>
        </w:rPr>
      </w:pPr>
      <w:r w:rsidRPr="001E3CA6">
        <w:rPr>
          <w:b/>
        </w:rPr>
        <w:t>ТЕХНИЧЕСКОЕ ЗАДАНИЕ</w:t>
      </w:r>
      <w:r w:rsidR="000866BF" w:rsidRPr="001E3CA6">
        <w:rPr>
          <w:b/>
        </w:rPr>
        <w:t xml:space="preserve"> </w:t>
      </w:r>
      <w:r w:rsidRPr="001E3CA6">
        <w:rPr>
          <w:b/>
        </w:rPr>
        <w:t xml:space="preserve">№ </w:t>
      </w:r>
      <w:r w:rsidRPr="001E3CA6">
        <w:rPr>
          <w:b/>
          <w:lang w:val="en-US"/>
        </w:rPr>
        <w:t>KG</w:t>
      </w:r>
      <w:r w:rsidRPr="001E3CA6">
        <w:rPr>
          <w:b/>
        </w:rPr>
        <w:t>_</w:t>
      </w:r>
      <w:r w:rsidRPr="001E3CA6">
        <w:rPr>
          <w:b/>
          <w:lang w:val="en-US"/>
        </w:rPr>
        <w:t>LFF</w:t>
      </w:r>
      <w:r w:rsidRPr="001E3CA6">
        <w:rPr>
          <w:b/>
        </w:rPr>
        <w:t>/</w:t>
      </w:r>
      <w:r w:rsidRPr="001E3CA6">
        <w:rPr>
          <w:b/>
          <w:lang w:val="en-US"/>
        </w:rPr>
        <w:t>IOC</w:t>
      </w:r>
      <w:r w:rsidRPr="001E3CA6">
        <w:rPr>
          <w:b/>
        </w:rPr>
        <w:t>/</w:t>
      </w:r>
      <w:r w:rsidRPr="001E3CA6">
        <w:rPr>
          <w:b/>
          <w:lang w:val="en-US"/>
        </w:rPr>
        <w:t>IC</w:t>
      </w:r>
      <w:r w:rsidR="00EF48D0" w:rsidRPr="001E3CA6">
        <w:rPr>
          <w:b/>
        </w:rPr>
        <w:t>-19</w:t>
      </w:r>
    </w:p>
    <w:p w14:paraId="421F62E9" w14:textId="77777777" w:rsidR="00311DF2" w:rsidRPr="001E3CA6" w:rsidRDefault="0080487D" w:rsidP="00311DF2">
      <w:pPr>
        <w:spacing w:after="120"/>
        <w:ind w:right="486"/>
        <w:jc w:val="center"/>
        <w:rPr>
          <w:b/>
        </w:rPr>
      </w:pPr>
      <w:r w:rsidRPr="001E3CA6">
        <w:rPr>
          <w:b/>
        </w:rPr>
        <w:t>Ассистент</w:t>
      </w:r>
      <w:r w:rsidR="00311DF2" w:rsidRPr="001E3CA6">
        <w:rPr>
          <w:b/>
        </w:rPr>
        <w:t xml:space="preserve"> по </w:t>
      </w:r>
      <w:r w:rsidR="00EF48D0" w:rsidRPr="001E3CA6">
        <w:rPr>
          <w:b/>
        </w:rPr>
        <w:t>закупкам</w:t>
      </w:r>
    </w:p>
    <w:p w14:paraId="4922575D" w14:textId="77777777" w:rsidR="00311DF2" w:rsidRPr="001E3CA6" w:rsidRDefault="00311DF2" w:rsidP="00311DF2">
      <w:pPr>
        <w:jc w:val="both"/>
        <w:rPr>
          <w:b/>
        </w:rPr>
      </w:pPr>
    </w:p>
    <w:p w14:paraId="457E7901" w14:textId="77777777" w:rsidR="00311DF2" w:rsidRPr="001E3CA6" w:rsidRDefault="00311DF2" w:rsidP="00311DF2">
      <w:pPr>
        <w:pStyle w:val="bullets"/>
        <w:keepLines/>
        <w:spacing w:line="240" w:lineRule="auto"/>
        <w:ind w:left="0" w:right="486" w:firstLine="0"/>
        <w:rPr>
          <w:sz w:val="24"/>
          <w:szCs w:val="24"/>
          <w:lang w:val="ru-RU"/>
        </w:rPr>
      </w:pPr>
      <w:smartTag w:uri="urn:schemas-microsoft-com:office:smarttags" w:element="place">
        <w:r w:rsidRPr="001E3CA6">
          <w:rPr>
            <w:rFonts w:ascii="Times New Roman" w:hAnsi="Times New Roman"/>
            <w:b/>
            <w:sz w:val="24"/>
            <w:szCs w:val="24"/>
            <w:lang w:val="en-GB"/>
          </w:rPr>
          <w:t>I</w:t>
        </w:r>
        <w:r w:rsidRPr="001E3CA6">
          <w:rPr>
            <w:rFonts w:ascii="Times New Roman" w:hAnsi="Times New Roman"/>
            <w:b/>
            <w:sz w:val="24"/>
            <w:szCs w:val="24"/>
            <w:lang w:val="ru-RU"/>
          </w:rPr>
          <w:t>.</w:t>
        </w:r>
      </w:smartTag>
      <w:r w:rsidRPr="001E3CA6">
        <w:rPr>
          <w:rFonts w:ascii="Times New Roman" w:hAnsi="Times New Roman"/>
          <w:b/>
          <w:sz w:val="24"/>
          <w:szCs w:val="24"/>
          <w:lang w:val="ru-RU"/>
        </w:rPr>
        <w:t xml:space="preserve"> Введение </w:t>
      </w:r>
    </w:p>
    <w:p w14:paraId="1FF4FC9F" w14:textId="77777777" w:rsidR="00311DF2" w:rsidRPr="001E3CA6" w:rsidRDefault="00311DF2" w:rsidP="00311DF2">
      <w:pPr>
        <w:ind w:right="486"/>
        <w:jc w:val="both"/>
      </w:pPr>
    </w:p>
    <w:p w14:paraId="148C30C3" w14:textId="77777777" w:rsidR="00311DF2" w:rsidRPr="001E3CA6" w:rsidRDefault="00311DF2" w:rsidP="00311DF2">
      <w:pPr>
        <w:jc w:val="both"/>
      </w:pPr>
      <w:r w:rsidRPr="001E3CA6">
        <w:t>В 2018 году Президент Кыргызской Республики утвердил Национальную Стратегию развития Кыргызской Республики на 2018–2040 годы. Основная ее цель – создать возможности для развития человеческого капитала, в том числе посредством образования и создания высокопродуктивных качественных рабочих мест, особенно в стратегических секторах. Первый этап реализации данной стратегии прописан в «Программе развития КР на 2018-22 годы», где установлены приоритеты для сектора образования: (i) повысить качество образования; (</w:t>
      </w:r>
      <w:proofErr w:type="spellStart"/>
      <w:r w:rsidRPr="001E3CA6">
        <w:t>ii</w:t>
      </w:r>
      <w:proofErr w:type="spellEnd"/>
      <w:r w:rsidRPr="001E3CA6">
        <w:t>) повысить эффективность системы образования с точки зрения обучения навыкам, необходимым современной экономике; (</w:t>
      </w:r>
      <w:proofErr w:type="spellStart"/>
      <w:r w:rsidRPr="001E3CA6">
        <w:t>iii</w:t>
      </w:r>
      <w:proofErr w:type="spellEnd"/>
      <w:r w:rsidRPr="001E3CA6">
        <w:t>) обеспечить школы современными учебно-методическими материалами и инновационными технологиями, (</w:t>
      </w:r>
      <w:proofErr w:type="spellStart"/>
      <w:r w:rsidRPr="001E3CA6">
        <w:t>iv</w:t>
      </w:r>
      <w:proofErr w:type="spellEnd"/>
      <w:r w:rsidRPr="001E3CA6">
        <w:t>) повысить профессиональную квалификацию учителей. Последующие этапы развития прописаны в «Национальной стратегии развития сектора образования до 2030 года», в котором предусмотрены следующие приоритеты: (i) расширить доступ к дошкольному образованию и повысить качество соответствующих услуг; (</w:t>
      </w:r>
      <w:proofErr w:type="spellStart"/>
      <w:r w:rsidRPr="001E3CA6">
        <w:t>ii</w:t>
      </w:r>
      <w:proofErr w:type="spellEnd"/>
      <w:r w:rsidRPr="001E3CA6">
        <w:t>) развить профессиональный потенциал учителей, чтобы они могли более эффективно обучать учащихся навыкам, включая междисциплинарные навыки (например, цифровая грамотность), и внедрить гибкую, доступную и недорогую систему непрерывного повышения квалификации; (</w:t>
      </w:r>
      <w:proofErr w:type="spellStart"/>
      <w:r w:rsidRPr="001E3CA6">
        <w:t>iii</w:t>
      </w:r>
      <w:proofErr w:type="spellEnd"/>
      <w:r w:rsidRPr="001E3CA6">
        <w:t>) улучшить доступность и обеспечить использование цифровых учебно-методических материалов в школах; (</w:t>
      </w:r>
      <w:proofErr w:type="spellStart"/>
      <w:r w:rsidRPr="001E3CA6">
        <w:t>iv</w:t>
      </w:r>
      <w:proofErr w:type="spellEnd"/>
      <w:r w:rsidRPr="001E3CA6">
        <w:t xml:space="preserve">) укрепить систему оценивания: дети должны проходить формативное оценивание; при проведении итогового оценивания необходимо исходить из компетенций, на развитие которых направлена учебная программа; для выявления и устранения недостатков системы необходимо проводить оценку результатов обучения на основе выборок.  </w:t>
      </w:r>
    </w:p>
    <w:p w14:paraId="613769E0" w14:textId="77777777" w:rsidR="00311DF2" w:rsidRPr="001E3CA6" w:rsidRDefault="00311DF2" w:rsidP="00311DF2">
      <w:pPr>
        <w:jc w:val="both"/>
      </w:pPr>
    </w:p>
    <w:p w14:paraId="25E5A9B1" w14:textId="77777777" w:rsidR="00311DF2" w:rsidRPr="001E3CA6" w:rsidRDefault="00311DF2" w:rsidP="00311DF2">
      <w:pPr>
        <w:jc w:val="both"/>
        <w:rPr>
          <w:b/>
        </w:rPr>
      </w:pPr>
      <w:r w:rsidRPr="001E3CA6">
        <w:rPr>
          <w:b/>
          <w:lang w:val="en-US"/>
        </w:rPr>
        <w:t>II</w:t>
      </w:r>
      <w:r w:rsidRPr="001E3CA6">
        <w:rPr>
          <w:b/>
        </w:rPr>
        <w:t>. Цель и описание развития проекта</w:t>
      </w:r>
    </w:p>
    <w:p w14:paraId="76ABB3AE" w14:textId="77777777" w:rsidR="00311DF2" w:rsidRPr="001E3CA6" w:rsidRDefault="00311DF2" w:rsidP="00311DF2">
      <w:pPr>
        <w:jc w:val="both"/>
        <w:rPr>
          <w:b/>
        </w:rPr>
      </w:pPr>
    </w:p>
    <w:p w14:paraId="341905E2" w14:textId="77777777" w:rsidR="00311DF2" w:rsidRPr="001E3CA6" w:rsidRDefault="00311DF2" w:rsidP="00311DF2">
      <w:pPr>
        <w:jc w:val="both"/>
      </w:pPr>
      <w:r w:rsidRPr="001E3CA6">
        <w:t>Цель проекта – оказание содействия в достижении целей «Национальной стратегии развития Кыргызской Республики на 2018–2040 годы» в секторе образования за счет расширения доступа к дошкольному образованию и повышения качества образования (например, стимулировав изучение компетенций высшего порядка, включая социально-эмоциональные навыки). Это позволит создать основу для адаптивного обучения, благодаря которому учащиеся приобретают навыки, необходимые для того, чтобы стать успешным современным работником. Помимо этого, в задачи проекта входит улучшение учебного процесса за счет использования цифровых материалов. Проект также старается улучшить измерение когнитивных и некогнитивных навыков и укрепить все три типа оценивания, изложенные в ПРСО 2026.</w:t>
      </w:r>
    </w:p>
    <w:p w14:paraId="3F0389B1" w14:textId="77777777" w:rsidR="00311DF2" w:rsidRPr="001E3CA6" w:rsidRDefault="00311DF2" w:rsidP="00311DF2">
      <w:pPr>
        <w:jc w:val="both"/>
      </w:pPr>
    </w:p>
    <w:p w14:paraId="05C615EF" w14:textId="77777777" w:rsidR="00311DF2" w:rsidRPr="001E3CA6" w:rsidRDefault="00311DF2" w:rsidP="00311DF2">
      <w:pPr>
        <w:jc w:val="both"/>
      </w:pPr>
      <w:r w:rsidRPr="001E3CA6">
        <w:t xml:space="preserve">Проект состоит из двух компонентов, основной и компонент для поддержки реализации. </w:t>
      </w:r>
    </w:p>
    <w:p w14:paraId="1B442201" w14:textId="77777777" w:rsidR="00311DF2" w:rsidRPr="001E3CA6" w:rsidRDefault="00311DF2" w:rsidP="00311DF2">
      <w:pPr>
        <w:jc w:val="both"/>
        <w:rPr>
          <w:b/>
        </w:rPr>
      </w:pPr>
      <w:r w:rsidRPr="001E3CA6">
        <w:rPr>
          <w:b/>
        </w:rPr>
        <w:t xml:space="preserve">Компонент 1: Улучшение преподавания и обучения </w:t>
      </w:r>
    </w:p>
    <w:p w14:paraId="1FD95256" w14:textId="77777777" w:rsidR="00311DF2" w:rsidRPr="001E3CA6" w:rsidRDefault="00311DF2" w:rsidP="00311DF2">
      <w:pPr>
        <w:jc w:val="both"/>
      </w:pPr>
      <w:r w:rsidRPr="001E3CA6">
        <w:t xml:space="preserve">Целью этого компонента является обеспечение равноправного доступа к качественному дошкольному образованию и повышение эффективности учебного процесса в дошкольных учреждениях и средней школе. </w:t>
      </w:r>
    </w:p>
    <w:p w14:paraId="6F387C24" w14:textId="77777777" w:rsidR="00311DF2" w:rsidRPr="001E3CA6" w:rsidRDefault="00311DF2" w:rsidP="00311DF2">
      <w:pPr>
        <w:jc w:val="both"/>
        <w:rPr>
          <w:b/>
          <w:bCs/>
        </w:rPr>
      </w:pPr>
      <w:r w:rsidRPr="001E3CA6">
        <w:rPr>
          <w:b/>
          <w:bCs/>
        </w:rPr>
        <w:lastRenderedPageBreak/>
        <w:t>Подкомпонент 1.1: Улучшение уровня подготовки к школе среди детей, не имеющих равного доступа к образовательным услугам.</w:t>
      </w:r>
    </w:p>
    <w:p w14:paraId="64FF552E" w14:textId="77777777" w:rsidR="00311DF2" w:rsidRPr="001E3CA6" w:rsidRDefault="00311DF2" w:rsidP="00311DF2">
      <w:pPr>
        <w:jc w:val="both"/>
      </w:pPr>
      <w:r w:rsidRPr="001E3CA6">
        <w:t>Цель подкомпонента – улучшение доступа к дошкольному образованию в бедных сельских районах (где нет доступа к таким услугам или нет совсем, или очень низкий) за счёт создания общинных детских садов (ОДС).</w:t>
      </w:r>
    </w:p>
    <w:p w14:paraId="3273B954" w14:textId="77777777" w:rsidR="00311DF2" w:rsidRPr="001E3CA6" w:rsidRDefault="00311DF2" w:rsidP="00311DF2">
      <w:pPr>
        <w:jc w:val="both"/>
      </w:pPr>
    </w:p>
    <w:p w14:paraId="1C998969" w14:textId="77777777" w:rsidR="00311DF2" w:rsidRPr="001E3CA6" w:rsidRDefault="00311DF2" w:rsidP="00311DF2">
      <w:pPr>
        <w:jc w:val="both"/>
        <w:rPr>
          <w:b/>
          <w:bCs/>
        </w:rPr>
      </w:pPr>
      <w:r w:rsidRPr="001E3CA6">
        <w:rPr>
          <w:b/>
          <w:bCs/>
        </w:rPr>
        <w:t>Подкомпонент 1.2: Повышение эффективности работы учителей.</w:t>
      </w:r>
    </w:p>
    <w:p w14:paraId="493935F8" w14:textId="77777777" w:rsidR="00311DF2" w:rsidRPr="001E3CA6" w:rsidRDefault="00311DF2" w:rsidP="00311DF2">
      <w:pPr>
        <w:jc w:val="both"/>
      </w:pPr>
      <w:r w:rsidRPr="001E3CA6">
        <w:t>Цель подкомпонента – повышение потенциала учителей дошкольных учреждений и средних школ с помощью более современной модели профессионального развития.</w:t>
      </w:r>
    </w:p>
    <w:p w14:paraId="32D8471B" w14:textId="77777777" w:rsidR="00311DF2" w:rsidRPr="001E3CA6" w:rsidRDefault="00311DF2" w:rsidP="00311DF2">
      <w:pPr>
        <w:jc w:val="both"/>
      </w:pPr>
    </w:p>
    <w:p w14:paraId="2E2CB2BF" w14:textId="77777777" w:rsidR="00311DF2" w:rsidRPr="001E3CA6" w:rsidRDefault="00311DF2" w:rsidP="00311DF2">
      <w:pPr>
        <w:jc w:val="both"/>
        <w:rPr>
          <w:b/>
          <w:bCs/>
        </w:rPr>
      </w:pPr>
      <w:r w:rsidRPr="001E3CA6">
        <w:rPr>
          <w:b/>
          <w:bCs/>
        </w:rPr>
        <w:t>Подкомпонент 1.3: Поддержка учебного процесса с помощью технологий.</w:t>
      </w:r>
    </w:p>
    <w:p w14:paraId="03D21E5C" w14:textId="77777777" w:rsidR="00311DF2" w:rsidRPr="001E3CA6" w:rsidRDefault="00311DF2" w:rsidP="00311DF2">
      <w:pPr>
        <w:jc w:val="both"/>
      </w:pPr>
      <w:r w:rsidRPr="001E3CA6">
        <w:t>Цель подкомпонента – укрепление потенциала учителей для эффективного использования в учебном процессе цифровых ресурсов, которые в соответствии с новой учебной программой дополняют новые учебники.</w:t>
      </w:r>
    </w:p>
    <w:p w14:paraId="2EE36226" w14:textId="77777777" w:rsidR="00311DF2" w:rsidRPr="001E3CA6" w:rsidRDefault="00311DF2" w:rsidP="00311DF2">
      <w:pPr>
        <w:jc w:val="both"/>
      </w:pPr>
    </w:p>
    <w:p w14:paraId="64392485" w14:textId="77777777" w:rsidR="00311DF2" w:rsidRPr="001E3CA6" w:rsidRDefault="00311DF2" w:rsidP="00311DF2">
      <w:pPr>
        <w:jc w:val="both"/>
        <w:rPr>
          <w:b/>
          <w:bCs/>
        </w:rPr>
      </w:pPr>
      <w:r w:rsidRPr="001E3CA6">
        <w:rPr>
          <w:b/>
          <w:bCs/>
        </w:rPr>
        <w:t>Подкомпонент 1.4: Улучшение системы измерения результатов учебного процесса.</w:t>
      </w:r>
    </w:p>
    <w:p w14:paraId="7F3ADE8D" w14:textId="77777777" w:rsidR="00311DF2" w:rsidRPr="001E3CA6" w:rsidRDefault="00311DF2" w:rsidP="00311DF2">
      <w:pPr>
        <w:jc w:val="both"/>
      </w:pPr>
      <w:r w:rsidRPr="001E3CA6">
        <w:t>Цель подкомпонента – обеспечение дальнейшего развития системы измерения результатов учебного процесса и наращивание потенциала оценивания результатов обучения учащихся с точки зрения когнитивных и не-когнитивных навыков (с разбивкой по гендерной принадлежности).</w:t>
      </w:r>
    </w:p>
    <w:p w14:paraId="1078B811" w14:textId="77777777" w:rsidR="00311DF2" w:rsidRPr="001E3CA6" w:rsidRDefault="00311DF2" w:rsidP="00311DF2">
      <w:pPr>
        <w:jc w:val="both"/>
      </w:pPr>
    </w:p>
    <w:p w14:paraId="023A2CEF" w14:textId="77777777" w:rsidR="00311DF2" w:rsidRPr="001E3CA6" w:rsidRDefault="00311DF2" w:rsidP="00311DF2">
      <w:pPr>
        <w:jc w:val="both"/>
        <w:rPr>
          <w:b/>
          <w:bCs/>
          <w:u w:val="single"/>
        </w:rPr>
      </w:pPr>
      <w:r w:rsidRPr="001E3CA6">
        <w:rPr>
          <w:b/>
        </w:rPr>
        <w:t>Компонент 2: Управление реализацией для достижения результатов</w:t>
      </w:r>
    </w:p>
    <w:p w14:paraId="0CDA8E9D" w14:textId="77777777" w:rsidR="00311DF2" w:rsidRPr="001E3CA6" w:rsidRDefault="00311DF2" w:rsidP="00311DF2">
      <w:pPr>
        <w:jc w:val="both"/>
      </w:pPr>
      <w:r w:rsidRPr="001E3CA6">
        <w:t>Цель этого компонента заключается в поддержке реализации и управления проектной деятельностью, включая техническую, защитную и фидуциарную поддержку, а также мониторинг, оценку и отчётность.</w:t>
      </w:r>
    </w:p>
    <w:p w14:paraId="379DE2F2" w14:textId="77777777" w:rsidR="00311DF2" w:rsidRPr="001E3CA6" w:rsidRDefault="00311DF2" w:rsidP="00311DF2">
      <w:pPr>
        <w:jc w:val="both"/>
      </w:pPr>
    </w:p>
    <w:p w14:paraId="3F183A71" w14:textId="77777777" w:rsidR="00311DF2" w:rsidRPr="001E3CA6" w:rsidRDefault="00311DF2" w:rsidP="00311DF2">
      <w:pPr>
        <w:jc w:val="both"/>
        <w:rPr>
          <w:b/>
        </w:rPr>
      </w:pPr>
      <w:r w:rsidRPr="001E3CA6">
        <w:rPr>
          <w:b/>
          <w:lang w:val="en-US"/>
        </w:rPr>
        <w:t>III</w:t>
      </w:r>
      <w:r w:rsidRPr="001E3CA6">
        <w:rPr>
          <w:b/>
        </w:rPr>
        <w:t>. Основные цели</w:t>
      </w:r>
    </w:p>
    <w:p w14:paraId="1F86D81F" w14:textId="77777777" w:rsidR="00311DF2" w:rsidRPr="001E3CA6" w:rsidRDefault="00311DF2" w:rsidP="00311DF2">
      <w:pPr>
        <w:jc w:val="both"/>
      </w:pPr>
    </w:p>
    <w:p w14:paraId="131DD34A" w14:textId="77777777" w:rsidR="00EF48D0" w:rsidRPr="001E3CA6" w:rsidRDefault="00EF48D0" w:rsidP="00EF48D0">
      <w:pPr>
        <w:jc w:val="both"/>
        <w:outlineLvl w:val="0"/>
      </w:pPr>
      <w:r w:rsidRPr="001E3CA6">
        <w:t xml:space="preserve">Оказание административного содействия </w:t>
      </w:r>
      <w:r w:rsidR="002D0C9A" w:rsidRPr="001E3CA6">
        <w:t xml:space="preserve">МОН КР и </w:t>
      </w:r>
      <w:r w:rsidRPr="001E3CA6">
        <w:t>команде О</w:t>
      </w:r>
      <w:r w:rsidR="00A70B9D" w:rsidRPr="001E3CA6">
        <w:t>К</w:t>
      </w:r>
      <w:r w:rsidRPr="001E3CA6">
        <w:t xml:space="preserve">П по закупкам для обеспечения соблюдения процедур закупок товаров, работ и услуг в реализации проекта.  </w:t>
      </w:r>
    </w:p>
    <w:p w14:paraId="7A3F6FEF" w14:textId="77777777" w:rsidR="00311DF2" w:rsidRPr="001E3CA6" w:rsidRDefault="00311DF2" w:rsidP="00311DF2">
      <w:pPr>
        <w:jc w:val="both"/>
      </w:pPr>
    </w:p>
    <w:p w14:paraId="6EB60A8C" w14:textId="77777777" w:rsidR="00311DF2" w:rsidRPr="001E3CA6" w:rsidRDefault="00311DF2" w:rsidP="00311DF2">
      <w:pPr>
        <w:jc w:val="both"/>
        <w:rPr>
          <w:b/>
        </w:rPr>
      </w:pPr>
      <w:r w:rsidRPr="001E3CA6">
        <w:rPr>
          <w:b/>
          <w:lang w:val="en-US"/>
        </w:rPr>
        <w:t>IV</w:t>
      </w:r>
      <w:r w:rsidRPr="001E3CA6">
        <w:rPr>
          <w:b/>
        </w:rPr>
        <w:t>. Объем работы и круг полномочий</w:t>
      </w:r>
    </w:p>
    <w:p w14:paraId="58BF9E42" w14:textId="77777777" w:rsidR="00EF48D0" w:rsidRPr="001E3CA6" w:rsidRDefault="00EF48D0" w:rsidP="00EF48D0">
      <w:pPr>
        <w:jc w:val="both"/>
      </w:pPr>
    </w:p>
    <w:p w14:paraId="4A273E7D" w14:textId="77777777" w:rsidR="00EF48D0" w:rsidRPr="001E3CA6" w:rsidRDefault="00EF48D0" w:rsidP="00EF48D0">
      <w:pPr>
        <w:jc w:val="both"/>
      </w:pPr>
      <w:r w:rsidRPr="001E3CA6">
        <w:t>Ассистент по закупкам должен выполнить следующие задачи (но не ограничиваются следующими):</w:t>
      </w:r>
    </w:p>
    <w:p w14:paraId="5E952C8E" w14:textId="77777777" w:rsidR="00311DF2" w:rsidRPr="001E3CA6" w:rsidRDefault="00311DF2" w:rsidP="00311DF2">
      <w:pPr>
        <w:jc w:val="both"/>
      </w:pPr>
    </w:p>
    <w:p w14:paraId="1BDB3A0D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>Административная поддержка команде О</w:t>
      </w:r>
      <w:r w:rsidR="00A70B9D" w:rsidRPr="001E3CA6">
        <w:rPr>
          <w:rFonts w:eastAsia="Calibri"/>
        </w:rPr>
        <w:t>К</w:t>
      </w:r>
      <w:r w:rsidRPr="001E3CA6">
        <w:rPr>
          <w:rFonts w:eastAsia="Calibri"/>
        </w:rPr>
        <w:t>П по закупкам в подготовке планов закупок по товарам, работам и консультационным услугам;</w:t>
      </w:r>
      <w:r w:rsidRPr="001E3CA6">
        <w:t xml:space="preserve"> </w:t>
      </w:r>
    </w:p>
    <w:p w14:paraId="444EBEDE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 xml:space="preserve"> Административная поддержка команде О</w:t>
      </w:r>
      <w:r w:rsidR="00A70B9D" w:rsidRPr="001E3CA6">
        <w:rPr>
          <w:rFonts w:eastAsia="Calibri"/>
        </w:rPr>
        <w:t>К</w:t>
      </w:r>
      <w:r w:rsidRPr="001E3CA6">
        <w:rPr>
          <w:rFonts w:eastAsia="Calibri"/>
        </w:rPr>
        <w:t>П по закупкам в организации тендерного процесса, включая получения и вскрытие конкурсных предложений;</w:t>
      </w:r>
    </w:p>
    <w:p w14:paraId="1BFD22B1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 xml:space="preserve">Организация заседаний тендерной комиссии и </w:t>
      </w:r>
      <w:proofErr w:type="spellStart"/>
      <w:r w:rsidRPr="001E3CA6">
        <w:rPr>
          <w:rFonts w:eastAsia="Calibri"/>
        </w:rPr>
        <w:t>предтендерные</w:t>
      </w:r>
      <w:proofErr w:type="spellEnd"/>
      <w:r w:rsidRPr="001E3CA6">
        <w:rPr>
          <w:rFonts w:eastAsia="Calibri"/>
        </w:rPr>
        <w:t xml:space="preserve"> совещания с участниками конкурса и другие встречи касающихся области закупок по мере необходимости;  </w:t>
      </w:r>
    </w:p>
    <w:p w14:paraId="5928A42F" w14:textId="32DE0D89" w:rsidR="00EF48D0" w:rsidRPr="001E3CA6" w:rsidRDefault="00EF48D0" w:rsidP="00EF48D0">
      <w:pPr>
        <w:numPr>
          <w:ilvl w:val="0"/>
          <w:numId w:val="10"/>
        </w:numPr>
        <w:tabs>
          <w:tab w:val="left" w:pos="706"/>
        </w:tabs>
        <w:ind w:left="426"/>
        <w:jc w:val="both"/>
        <w:rPr>
          <w:rFonts w:eastAsia="Calibri"/>
        </w:rPr>
      </w:pPr>
      <w:r w:rsidRPr="001E3CA6">
        <w:rPr>
          <w:color w:val="000000"/>
          <w:spacing w:val="1"/>
        </w:rPr>
        <w:t>Проводить</w:t>
      </w:r>
      <w:r w:rsidR="00316B05" w:rsidRPr="00316B05">
        <w:rPr>
          <w:color w:val="000000"/>
          <w:spacing w:val="1"/>
        </w:rPr>
        <w:t xml:space="preserve"> </w:t>
      </w:r>
      <w:r w:rsidRPr="001E3CA6">
        <w:rPr>
          <w:color w:val="000000"/>
          <w:spacing w:val="1"/>
        </w:rPr>
        <w:t>консультации с главным</w:t>
      </w:r>
      <w:r w:rsidR="00316B05" w:rsidRPr="00316B05">
        <w:rPr>
          <w:color w:val="000000"/>
          <w:spacing w:val="1"/>
        </w:rPr>
        <w:t xml:space="preserve"> </w:t>
      </w:r>
      <w:r w:rsidRPr="001E3CA6">
        <w:rPr>
          <w:color w:val="000000"/>
          <w:spacing w:val="1"/>
        </w:rPr>
        <w:t xml:space="preserve">специалистом по закупкам по </w:t>
      </w:r>
      <w:r w:rsidRPr="001E3CA6">
        <w:rPr>
          <w:rFonts w:eastAsia="Calibri"/>
        </w:rPr>
        <w:t>предоставлению информации по выполнению проекта, по бюджету проекта и по процедурам закупок;</w:t>
      </w:r>
    </w:p>
    <w:p w14:paraId="072F8EA5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 xml:space="preserve"> Административная поддержка команде О</w:t>
      </w:r>
      <w:r w:rsidR="00A70B9D" w:rsidRPr="001E3CA6">
        <w:rPr>
          <w:rFonts w:eastAsia="Calibri"/>
        </w:rPr>
        <w:t>К</w:t>
      </w:r>
      <w:r w:rsidRPr="001E3CA6">
        <w:rPr>
          <w:rFonts w:eastAsia="Calibri"/>
        </w:rPr>
        <w:t xml:space="preserve">П по закупкам в подготовке всей документации по закупкам товаров, работ и услуг, запросов на предложения и других документов в соответствии с требованиями ВБ, за исключением технических заданий и технических спецификаций, направление в ВБ для получения одобрения; </w:t>
      </w:r>
    </w:p>
    <w:p w14:paraId="4680152D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 xml:space="preserve">Работа с порталом </w:t>
      </w:r>
      <w:r w:rsidRPr="001E3CA6">
        <w:rPr>
          <w:rFonts w:eastAsia="Calibri"/>
          <w:lang w:val="en-US"/>
        </w:rPr>
        <w:t>STEP</w:t>
      </w:r>
      <w:r w:rsidRPr="001E3CA6">
        <w:rPr>
          <w:rFonts w:eastAsia="Calibri"/>
        </w:rPr>
        <w:t xml:space="preserve"> согласно руководству ВБ;</w:t>
      </w:r>
    </w:p>
    <w:p w14:paraId="3AB932E5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lastRenderedPageBreak/>
        <w:t>Создание базы данных компаний и проведение исследование рынка по видам тендеров;</w:t>
      </w:r>
    </w:p>
    <w:p w14:paraId="6DE242F8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t>Ведение делопроизводства по закупкам,</w:t>
      </w:r>
      <w:r w:rsidRPr="001E3CA6">
        <w:rPr>
          <w:rFonts w:eastAsia="Calibri"/>
        </w:rPr>
        <w:t xml:space="preserve"> включая тендерную корреспонденцию и архивацию документов (бумажный и электронный);</w:t>
      </w:r>
    </w:p>
    <w:p w14:paraId="1C3024C0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>Принятие участия в переговорах, деловых встречах, ведение протоколов и иных документов, оформляющие ход и результат встреч, переговоров проводимых по вопросам закупок;</w:t>
      </w:r>
    </w:p>
    <w:p w14:paraId="7DFE8894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>Предоставление административной помощи при подготовке и предоставлении отчетов по закупкам по компонентам проекта;</w:t>
      </w:r>
    </w:p>
    <w:p w14:paraId="28CA83C3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 xml:space="preserve">Предоставление требуемой информации для ежегодного аудита проекта и для других органов, а также для ВБ; </w:t>
      </w:r>
    </w:p>
    <w:p w14:paraId="7C2D9C30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 xml:space="preserve">Выполнение других административных работ, относящихся к политике и процедуре закупок по непосредственному поручению главного специалиста по закупкам. </w:t>
      </w:r>
    </w:p>
    <w:p w14:paraId="7CCDE128" w14:textId="0567D1D9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>Выездные командировки и проверка на местах поставки и установки товаров и работ, услуг по согласованию с</w:t>
      </w:r>
      <w:r w:rsidR="00316B05">
        <w:rPr>
          <w:rFonts w:eastAsia="Calibri"/>
        </w:rPr>
        <w:t>о</w:t>
      </w:r>
      <w:r w:rsidR="00316B05" w:rsidRPr="00316B05">
        <w:rPr>
          <w:rFonts w:eastAsia="Calibri"/>
        </w:rPr>
        <w:t xml:space="preserve"> </w:t>
      </w:r>
      <w:r w:rsidRPr="001E3CA6">
        <w:rPr>
          <w:rFonts w:eastAsia="Calibri"/>
        </w:rPr>
        <w:t>специалистом по закупкам и Директором О</w:t>
      </w:r>
      <w:r w:rsidR="00A70B9D" w:rsidRPr="001E3CA6">
        <w:rPr>
          <w:rFonts w:eastAsia="Calibri"/>
        </w:rPr>
        <w:t>К</w:t>
      </w:r>
      <w:r w:rsidRPr="001E3CA6">
        <w:rPr>
          <w:rFonts w:eastAsia="Calibri"/>
        </w:rPr>
        <w:t>П;</w:t>
      </w:r>
    </w:p>
    <w:p w14:paraId="0143C853" w14:textId="77777777" w:rsidR="00EF48D0" w:rsidRPr="001E3CA6" w:rsidRDefault="00EF48D0" w:rsidP="00EF48D0">
      <w:pPr>
        <w:numPr>
          <w:ilvl w:val="0"/>
          <w:numId w:val="10"/>
        </w:numPr>
        <w:tabs>
          <w:tab w:val="left" w:pos="720"/>
        </w:tabs>
        <w:ind w:left="426"/>
        <w:jc w:val="both"/>
        <w:rPr>
          <w:rFonts w:eastAsia="Calibri"/>
        </w:rPr>
      </w:pPr>
      <w:r w:rsidRPr="001E3CA6">
        <w:rPr>
          <w:rFonts w:eastAsia="Calibri"/>
        </w:rPr>
        <w:t>Ассистент по закупкам согласует все отчеты, документы и все работы по закупкам предварительно с главным специалистом по закупкам;</w:t>
      </w:r>
    </w:p>
    <w:p w14:paraId="2068D752" w14:textId="5CD67F48" w:rsidR="00EF48D0" w:rsidRPr="001E3CA6" w:rsidRDefault="00EF48D0" w:rsidP="00EF48D0">
      <w:pPr>
        <w:numPr>
          <w:ilvl w:val="0"/>
          <w:numId w:val="10"/>
        </w:numPr>
        <w:spacing w:before="60"/>
        <w:jc w:val="both"/>
        <w:rPr>
          <w:rFonts w:eastAsia="Calibri"/>
        </w:rPr>
      </w:pPr>
      <w:r w:rsidRPr="001E3CA6">
        <w:rPr>
          <w:rFonts w:eastAsia="Calibri"/>
        </w:rPr>
        <w:t>Ответственен перед специалистом по закупкам и Директором О</w:t>
      </w:r>
      <w:r w:rsidR="00A70B9D" w:rsidRPr="001E3CA6">
        <w:rPr>
          <w:rFonts w:eastAsia="Calibri"/>
        </w:rPr>
        <w:t>К</w:t>
      </w:r>
      <w:r w:rsidRPr="001E3CA6">
        <w:rPr>
          <w:rFonts w:eastAsia="Calibri"/>
        </w:rPr>
        <w:t>П</w:t>
      </w:r>
      <w:r w:rsidR="00E753F1" w:rsidRPr="001E3CA6">
        <w:rPr>
          <w:rFonts w:eastAsia="Calibri"/>
        </w:rPr>
        <w:t>.</w:t>
      </w:r>
    </w:p>
    <w:p w14:paraId="71191CFC" w14:textId="77777777" w:rsidR="00311DF2" w:rsidRPr="001E3CA6" w:rsidRDefault="00311DF2" w:rsidP="00311DF2">
      <w:pPr>
        <w:ind w:left="360"/>
        <w:jc w:val="both"/>
      </w:pPr>
    </w:p>
    <w:p w14:paraId="6B79DDBA" w14:textId="77777777" w:rsidR="00311DF2" w:rsidRPr="001E3CA6" w:rsidRDefault="00311DF2" w:rsidP="00311DF2">
      <w:pPr>
        <w:numPr>
          <w:ilvl w:val="0"/>
          <w:numId w:val="9"/>
        </w:numPr>
        <w:jc w:val="both"/>
        <w:rPr>
          <w:b/>
        </w:rPr>
      </w:pPr>
      <w:r w:rsidRPr="001E3CA6">
        <w:rPr>
          <w:b/>
        </w:rPr>
        <w:t>Продолжительность задания</w:t>
      </w:r>
    </w:p>
    <w:p w14:paraId="3D3C19A3" w14:textId="77777777" w:rsidR="00311DF2" w:rsidRPr="001E3CA6" w:rsidRDefault="00311DF2" w:rsidP="00311DF2">
      <w:pPr>
        <w:ind w:left="360"/>
        <w:jc w:val="both"/>
        <w:rPr>
          <w:b/>
        </w:rPr>
      </w:pPr>
    </w:p>
    <w:p w14:paraId="45B05FCD" w14:textId="18BDAED5" w:rsidR="00311DF2" w:rsidRPr="001E3CA6" w:rsidRDefault="00311DF2" w:rsidP="00311DF2">
      <w:pPr>
        <w:ind w:left="360"/>
        <w:jc w:val="both"/>
      </w:pPr>
      <w:r w:rsidRPr="001E3CA6">
        <w:t xml:space="preserve">Планируемая продолжительность задания составляет </w:t>
      </w:r>
      <w:r w:rsidR="00316B05">
        <w:t>1</w:t>
      </w:r>
      <w:r w:rsidRPr="001E3CA6">
        <w:t xml:space="preserve"> </w:t>
      </w:r>
      <w:r w:rsidR="00316B05">
        <w:t>год</w:t>
      </w:r>
      <w:r w:rsidRPr="001E3CA6">
        <w:t xml:space="preserve"> или до любой, другой даты, которая будет согласована между Правительством КР и ВБ. Контракт будет заключен на один год</w:t>
      </w:r>
      <w:r w:rsidR="00316B05">
        <w:t xml:space="preserve"> или до завершения Проекта</w:t>
      </w:r>
      <w:r w:rsidRPr="001E3CA6">
        <w:t xml:space="preserve"> (на полную занятость) с возможностью последующего продления при удовлетворительном выполнении работы.   </w:t>
      </w:r>
    </w:p>
    <w:p w14:paraId="1A58104B" w14:textId="77777777" w:rsidR="00311DF2" w:rsidRPr="001E3CA6" w:rsidRDefault="00311DF2" w:rsidP="00311DF2">
      <w:pPr>
        <w:ind w:left="360"/>
        <w:jc w:val="both"/>
        <w:rPr>
          <w:b/>
        </w:rPr>
      </w:pPr>
    </w:p>
    <w:p w14:paraId="3F75D866" w14:textId="77777777" w:rsidR="00311DF2" w:rsidRPr="001E3CA6" w:rsidRDefault="00311DF2" w:rsidP="00311DF2">
      <w:pPr>
        <w:numPr>
          <w:ilvl w:val="0"/>
          <w:numId w:val="9"/>
        </w:numPr>
        <w:jc w:val="both"/>
        <w:rPr>
          <w:b/>
        </w:rPr>
      </w:pPr>
      <w:r w:rsidRPr="001E3CA6">
        <w:rPr>
          <w:b/>
        </w:rPr>
        <w:t>Условия выполнения задания</w:t>
      </w:r>
    </w:p>
    <w:p w14:paraId="26FBA204" w14:textId="77777777" w:rsidR="00311DF2" w:rsidRPr="001E3CA6" w:rsidRDefault="00311DF2" w:rsidP="00311DF2">
      <w:pPr>
        <w:ind w:left="1080"/>
        <w:jc w:val="both"/>
        <w:rPr>
          <w:b/>
        </w:rPr>
      </w:pPr>
    </w:p>
    <w:p w14:paraId="1E832894" w14:textId="77777777" w:rsidR="00311DF2" w:rsidRPr="001E3CA6" w:rsidRDefault="00EF48D0" w:rsidP="00311DF2">
      <w:pPr>
        <w:ind w:left="360"/>
        <w:jc w:val="both"/>
      </w:pPr>
      <w:r w:rsidRPr="001E3CA6">
        <w:t>Ассистент по закупкам</w:t>
      </w:r>
      <w:r w:rsidR="00311DF2" w:rsidRPr="001E3CA6">
        <w:t xml:space="preserve"> будет работать в тесном сотрудничестве со специалистами ОКП, управлениями </w:t>
      </w:r>
      <w:r w:rsidR="00A1222A" w:rsidRPr="001E3CA6">
        <w:t xml:space="preserve">и отделами </w:t>
      </w:r>
      <w:r w:rsidR="00311DF2" w:rsidRPr="001E3CA6">
        <w:t>МОН</w:t>
      </w:r>
      <w:r w:rsidR="002D0C9A" w:rsidRPr="001E3CA6">
        <w:t xml:space="preserve"> КР</w:t>
      </w:r>
      <w:r w:rsidR="00311DF2" w:rsidRPr="001E3CA6">
        <w:t>.</w:t>
      </w:r>
    </w:p>
    <w:p w14:paraId="28B8874A" w14:textId="77777777" w:rsidR="00311DF2" w:rsidRPr="001E3CA6" w:rsidRDefault="00311DF2" w:rsidP="00311DF2">
      <w:pPr>
        <w:jc w:val="both"/>
      </w:pPr>
    </w:p>
    <w:p w14:paraId="4A2AED56" w14:textId="77777777" w:rsidR="00311DF2" w:rsidRPr="001E3CA6" w:rsidRDefault="00311DF2" w:rsidP="00311DF2">
      <w:pPr>
        <w:numPr>
          <w:ilvl w:val="0"/>
          <w:numId w:val="9"/>
        </w:numPr>
        <w:jc w:val="both"/>
        <w:rPr>
          <w:b/>
        </w:rPr>
      </w:pPr>
      <w:r w:rsidRPr="001E3CA6">
        <w:rPr>
          <w:b/>
        </w:rPr>
        <w:t>Перечень и график представления отчетов</w:t>
      </w:r>
    </w:p>
    <w:p w14:paraId="6BDFD2B5" w14:textId="77777777" w:rsidR="00311DF2" w:rsidRPr="001E3CA6" w:rsidRDefault="00311DF2" w:rsidP="00311DF2">
      <w:pPr>
        <w:ind w:left="1080"/>
        <w:jc w:val="both"/>
        <w:rPr>
          <w:b/>
        </w:rPr>
      </w:pPr>
    </w:p>
    <w:p w14:paraId="04A35B20" w14:textId="3FE8EACF" w:rsidR="00311DF2" w:rsidRPr="001E3CA6" w:rsidRDefault="00A1222A" w:rsidP="00311DF2">
      <w:pPr>
        <w:ind w:left="360"/>
        <w:jc w:val="both"/>
      </w:pPr>
      <w:r w:rsidRPr="001E3CA6">
        <w:t>Ассистент по закупкам ежемесячно</w:t>
      </w:r>
      <w:r w:rsidR="00311DF2" w:rsidRPr="001E3CA6">
        <w:t xml:space="preserve"> отчитывается перед </w:t>
      </w:r>
      <w:r w:rsidRPr="001E3CA6">
        <w:t xml:space="preserve">специалистом по закупкам и </w:t>
      </w:r>
      <w:r w:rsidR="00311DF2" w:rsidRPr="001E3CA6">
        <w:t xml:space="preserve">Директором ОКП, участвует в подготовке квартальных и годовых отчетов и выполняет свои обязанности согласно ТЗ и по поручению МОН КР согласно своему кругу полномочий. </w:t>
      </w:r>
    </w:p>
    <w:p w14:paraId="09EB875C" w14:textId="77777777" w:rsidR="00311DF2" w:rsidRPr="001E3CA6" w:rsidRDefault="00311DF2" w:rsidP="00311DF2">
      <w:pPr>
        <w:ind w:left="360"/>
        <w:jc w:val="both"/>
      </w:pPr>
    </w:p>
    <w:p w14:paraId="2BB498C2" w14:textId="77777777" w:rsidR="00311DF2" w:rsidRPr="001E3CA6" w:rsidRDefault="00311DF2" w:rsidP="00311DF2">
      <w:pPr>
        <w:numPr>
          <w:ilvl w:val="0"/>
          <w:numId w:val="9"/>
        </w:numPr>
        <w:jc w:val="both"/>
        <w:rPr>
          <w:b/>
        </w:rPr>
      </w:pPr>
      <w:r w:rsidRPr="001E3CA6">
        <w:rPr>
          <w:b/>
        </w:rPr>
        <w:t xml:space="preserve">Вклад </w:t>
      </w:r>
      <w:r w:rsidR="00862D59">
        <w:rPr>
          <w:b/>
        </w:rPr>
        <w:t>клиента</w:t>
      </w:r>
    </w:p>
    <w:p w14:paraId="4A551721" w14:textId="77777777" w:rsidR="00311DF2" w:rsidRPr="001E3CA6" w:rsidRDefault="00311DF2" w:rsidP="00311DF2">
      <w:pPr>
        <w:ind w:left="1080"/>
        <w:jc w:val="both"/>
        <w:rPr>
          <w:b/>
        </w:rPr>
      </w:pPr>
    </w:p>
    <w:p w14:paraId="3D651FDC" w14:textId="77777777" w:rsidR="00862D59" w:rsidRPr="00B45671" w:rsidRDefault="00B45671" w:rsidP="00862D59">
      <w:pPr>
        <w:ind w:left="426"/>
        <w:jc w:val="both"/>
      </w:pPr>
      <w:r>
        <w:t>О</w:t>
      </w:r>
      <w:r w:rsidRPr="00B45671">
        <w:t>РП предоставит рабочее место, оборудование, необходимые анализы, отчеты и исследования, а также другие сопутствующие документы, чтобы обеспечить эффективное выполнение целей проекта.</w:t>
      </w:r>
    </w:p>
    <w:p w14:paraId="6B8410B6" w14:textId="77777777" w:rsidR="00A70B9D" w:rsidRPr="001E3CA6" w:rsidRDefault="00311DF2" w:rsidP="00DE546D">
      <w:pPr>
        <w:spacing w:line="276" w:lineRule="auto"/>
        <w:ind w:left="426"/>
        <w:jc w:val="both"/>
        <w:rPr>
          <w:b/>
        </w:rPr>
      </w:pPr>
      <w:r w:rsidRPr="001E3CA6">
        <w:rPr>
          <w:b/>
        </w:rPr>
        <w:t xml:space="preserve">   </w:t>
      </w:r>
    </w:p>
    <w:p w14:paraId="4482157F" w14:textId="77777777" w:rsidR="00311DF2" w:rsidRPr="001E3CA6" w:rsidRDefault="00311DF2" w:rsidP="00862D59">
      <w:pPr>
        <w:spacing w:line="276" w:lineRule="auto"/>
        <w:ind w:left="284"/>
        <w:jc w:val="both"/>
        <w:rPr>
          <w:b/>
        </w:rPr>
      </w:pPr>
      <w:r w:rsidRPr="001E3CA6">
        <w:rPr>
          <w:b/>
        </w:rPr>
        <w:t xml:space="preserve"> </w:t>
      </w:r>
      <w:r w:rsidRPr="001E3CA6">
        <w:rPr>
          <w:b/>
          <w:lang w:val="en-US"/>
        </w:rPr>
        <w:t>IX</w:t>
      </w:r>
      <w:r w:rsidRPr="001E3CA6">
        <w:rPr>
          <w:b/>
        </w:rPr>
        <w:t>. Квалификационные требования</w:t>
      </w:r>
      <w:r w:rsidR="0080487D" w:rsidRPr="001E3CA6">
        <w:rPr>
          <w:b/>
        </w:rPr>
        <w:t xml:space="preserve"> и критерии оценки</w:t>
      </w:r>
      <w:r w:rsidRPr="001E3CA6">
        <w:rPr>
          <w:b/>
        </w:rPr>
        <w:t>:</w:t>
      </w:r>
    </w:p>
    <w:p w14:paraId="4D7F7AE2" w14:textId="77777777" w:rsidR="00311DF2" w:rsidRPr="001E3CA6" w:rsidRDefault="00311DF2" w:rsidP="00862D59">
      <w:pPr>
        <w:spacing w:line="276" w:lineRule="auto"/>
        <w:ind w:left="284"/>
        <w:jc w:val="both"/>
        <w:rPr>
          <w:b/>
        </w:rPr>
      </w:pPr>
    </w:p>
    <w:p w14:paraId="2E9A1076" w14:textId="77777777" w:rsidR="00FC7FC6" w:rsidRDefault="0080487D" w:rsidP="00FC7FC6">
      <w:pPr>
        <w:pStyle w:val="a3"/>
        <w:numPr>
          <w:ilvl w:val="0"/>
          <w:numId w:val="11"/>
        </w:numPr>
        <w:tabs>
          <w:tab w:val="left" w:pos="720"/>
        </w:tabs>
        <w:ind w:left="284"/>
        <w:jc w:val="both"/>
        <w:rPr>
          <w:rFonts w:eastAsia="Calibri"/>
          <w:lang w:val="ru-RU"/>
        </w:rPr>
      </w:pPr>
      <w:r w:rsidRPr="001E3CA6">
        <w:rPr>
          <w:rFonts w:eastAsia="Calibri"/>
          <w:lang w:val="ru-RU"/>
        </w:rPr>
        <w:t>Высшее образование в области экономики, финансов, логистики, юриспруденции, инженерии, бизнес администрирования или смежных отраслях – 10 баллов;</w:t>
      </w:r>
    </w:p>
    <w:p w14:paraId="677648F8" w14:textId="77777777" w:rsidR="00FC7FC6" w:rsidRPr="00316B05" w:rsidRDefault="00FC7FC6" w:rsidP="00FC7FC6">
      <w:pPr>
        <w:pStyle w:val="a3"/>
        <w:numPr>
          <w:ilvl w:val="0"/>
          <w:numId w:val="11"/>
        </w:numPr>
        <w:tabs>
          <w:tab w:val="left" w:pos="720"/>
        </w:tabs>
        <w:ind w:left="284"/>
        <w:jc w:val="both"/>
        <w:rPr>
          <w:rFonts w:eastAsia="Calibri"/>
          <w:lang w:val="ru-RU"/>
        </w:rPr>
      </w:pPr>
      <w:r>
        <w:rPr>
          <w:rFonts w:eastAsiaTheme="minorHAnsi"/>
          <w:lang w:val="ru-RU"/>
        </w:rPr>
        <w:t>Общий опыт работы в сфере закупок</w:t>
      </w:r>
      <w:r w:rsidRPr="00316B05">
        <w:rPr>
          <w:rFonts w:eastAsiaTheme="minorHAnsi"/>
          <w:lang w:val="ru-RU"/>
        </w:rPr>
        <w:t xml:space="preserve"> 1 </w:t>
      </w:r>
      <w:r>
        <w:rPr>
          <w:rFonts w:eastAsiaTheme="minorHAnsi"/>
          <w:lang w:val="ru-RU"/>
        </w:rPr>
        <w:t>год</w:t>
      </w:r>
      <w:r w:rsidRPr="00316B05">
        <w:rPr>
          <w:rFonts w:eastAsiaTheme="minorHAnsi"/>
          <w:lang w:val="ru-RU"/>
        </w:rPr>
        <w:t xml:space="preserve"> - 20 </w:t>
      </w:r>
      <w:r>
        <w:rPr>
          <w:rFonts w:eastAsiaTheme="minorHAnsi"/>
          <w:lang w:val="ru-RU"/>
        </w:rPr>
        <w:t>баллов</w:t>
      </w:r>
      <w:r w:rsidRPr="00316B05">
        <w:rPr>
          <w:rFonts w:eastAsiaTheme="minorHAnsi"/>
          <w:lang w:val="ru-RU"/>
        </w:rPr>
        <w:t xml:space="preserve">; </w:t>
      </w:r>
    </w:p>
    <w:p w14:paraId="3FDA4496" w14:textId="77777777" w:rsidR="00FC7FC6" w:rsidRDefault="0080487D" w:rsidP="00FC7FC6">
      <w:pPr>
        <w:pStyle w:val="a3"/>
        <w:numPr>
          <w:ilvl w:val="0"/>
          <w:numId w:val="11"/>
        </w:numPr>
        <w:tabs>
          <w:tab w:val="left" w:pos="720"/>
        </w:tabs>
        <w:ind w:left="284"/>
        <w:jc w:val="both"/>
        <w:rPr>
          <w:rFonts w:eastAsia="Calibri"/>
          <w:lang w:val="ru-RU"/>
        </w:rPr>
      </w:pPr>
      <w:r w:rsidRPr="00FC7FC6">
        <w:rPr>
          <w:rFonts w:eastAsia="Calibri"/>
          <w:lang w:val="ru-RU"/>
        </w:rPr>
        <w:lastRenderedPageBreak/>
        <w:t xml:space="preserve">Не менее </w:t>
      </w:r>
      <w:r w:rsidR="00862D59" w:rsidRPr="00FC7FC6">
        <w:rPr>
          <w:rFonts w:eastAsia="Calibri"/>
          <w:lang w:val="ru-RU"/>
        </w:rPr>
        <w:t>одного года</w:t>
      </w:r>
      <w:r w:rsidRPr="00FC7FC6">
        <w:rPr>
          <w:rFonts w:eastAsia="Calibri"/>
          <w:lang w:val="ru-RU"/>
        </w:rPr>
        <w:t xml:space="preserve"> раб</w:t>
      </w:r>
      <w:r w:rsidR="00FC7FC6" w:rsidRPr="00FC7FC6">
        <w:rPr>
          <w:rFonts w:eastAsia="Calibri"/>
          <w:lang w:val="ru-RU"/>
        </w:rPr>
        <w:t>оты в международных проектах – 1</w:t>
      </w:r>
      <w:r w:rsidRPr="00FC7FC6">
        <w:rPr>
          <w:rFonts w:eastAsia="Calibri"/>
          <w:lang w:val="ru-RU"/>
        </w:rPr>
        <w:t>5 баллов;</w:t>
      </w:r>
    </w:p>
    <w:p w14:paraId="3385F6F3" w14:textId="77777777" w:rsidR="00FC7FC6" w:rsidRDefault="0080487D" w:rsidP="00FC7FC6">
      <w:pPr>
        <w:pStyle w:val="a3"/>
        <w:numPr>
          <w:ilvl w:val="0"/>
          <w:numId w:val="11"/>
        </w:numPr>
        <w:tabs>
          <w:tab w:val="left" w:pos="720"/>
        </w:tabs>
        <w:ind w:left="284"/>
        <w:jc w:val="both"/>
        <w:rPr>
          <w:rFonts w:eastAsia="Calibri"/>
          <w:lang w:val="ru-RU"/>
        </w:rPr>
      </w:pPr>
      <w:r w:rsidRPr="00FC7FC6">
        <w:rPr>
          <w:rFonts w:eastAsia="Calibri"/>
          <w:lang w:val="ru-RU"/>
        </w:rPr>
        <w:t>Хорошие знания процедур государственных закупок, закупок Всемирного Банка и / или других международных организаций, наличие сертификатов, подтверждающих профессиональные знания и навыки в области государственных и международных закупок, является преимуществом – 40 баллов;</w:t>
      </w:r>
    </w:p>
    <w:p w14:paraId="355F948E" w14:textId="77777777" w:rsidR="00FC7FC6" w:rsidRDefault="0080487D" w:rsidP="00FC7FC6">
      <w:pPr>
        <w:pStyle w:val="a3"/>
        <w:numPr>
          <w:ilvl w:val="0"/>
          <w:numId w:val="11"/>
        </w:numPr>
        <w:tabs>
          <w:tab w:val="left" w:pos="720"/>
        </w:tabs>
        <w:ind w:left="284"/>
        <w:jc w:val="both"/>
        <w:rPr>
          <w:rFonts w:eastAsia="Calibri"/>
          <w:lang w:val="ru-RU"/>
        </w:rPr>
      </w:pPr>
      <w:r w:rsidRPr="00FC7FC6">
        <w:rPr>
          <w:rFonts w:eastAsia="Calibri"/>
          <w:lang w:val="ru-RU"/>
        </w:rPr>
        <w:t>Свободное владение русским языком, базовое знание английского языка, знание кыргызского языка является преимуществом – 10 баллов;</w:t>
      </w:r>
    </w:p>
    <w:p w14:paraId="2ED2E1FB" w14:textId="77777777" w:rsidR="0080487D" w:rsidRPr="00FC7FC6" w:rsidRDefault="0080487D" w:rsidP="00FC7FC6">
      <w:pPr>
        <w:pStyle w:val="a3"/>
        <w:numPr>
          <w:ilvl w:val="0"/>
          <w:numId w:val="11"/>
        </w:numPr>
        <w:tabs>
          <w:tab w:val="left" w:pos="720"/>
        </w:tabs>
        <w:ind w:left="284"/>
        <w:jc w:val="both"/>
        <w:rPr>
          <w:rFonts w:eastAsia="Calibri"/>
        </w:rPr>
      </w:pPr>
      <w:proofErr w:type="spellStart"/>
      <w:r w:rsidRPr="001E3CA6">
        <w:t>Навыки</w:t>
      </w:r>
      <w:proofErr w:type="spellEnd"/>
      <w:r w:rsidRPr="00FC7FC6">
        <w:rPr>
          <w:lang w:val="en-GB"/>
        </w:rPr>
        <w:t xml:space="preserve"> </w:t>
      </w:r>
      <w:proofErr w:type="spellStart"/>
      <w:r w:rsidRPr="001E3CA6">
        <w:t>работы</w:t>
      </w:r>
      <w:proofErr w:type="spellEnd"/>
      <w:r w:rsidRPr="00FC7FC6">
        <w:rPr>
          <w:lang w:val="en-GB"/>
        </w:rPr>
        <w:t xml:space="preserve"> </w:t>
      </w:r>
      <w:r w:rsidRPr="001E3CA6">
        <w:t>с</w:t>
      </w:r>
      <w:r w:rsidRPr="00FC7FC6">
        <w:rPr>
          <w:lang w:val="en-GB"/>
        </w:rPr>
        <w:t xml:space="preserve"> </w:t>
      </w:r>
      <w:proofErr w:type="spellStart"/>
      <w:r w:rsidRPr="001E3CA6">
        <w:t>компьютером</w:t>
      </w:r>
      <w:proofErr w:type="spellEnd"/>
      <w:r w:rsidRPr="00FC7FC6">
        <w:rPr>
          <w:lang w:val="en-GB"/>
        </w:rPr>
        <w:t xml:space="preserve"> (Windows, MS Office, Internet Explorer</w:t>
      </w:r>
      <w:r w:rsidRPr="00FC7FC6">
        <w:t>, Microsoft Outlook</w:t>
      </w:r>
      <w:r w:rsidRPr="00FC7FC6">
        <w:rPr>
          <w:lang w:val="en-GB"/>
        </w:rPr>
        <w:t>)</w:t>
      </w:r>
      <w:r w:rsidRPr="00FC7FC6">
        <w:t xml:space="preserve"> – 5 </w:t>
      </w:r>
      <w:proofErr w:type="spellStart"/>
      <w:r w:rsidRPr="001E3CA6">
        <w:t>баллов</w:t>
      </w:r>
      <w:proofErr w:type="spellEnd"/>
      <w:r w:rsidRPr="00FC7FC6">
        <w:rPr>
          <w:rFonts w:eastAsia="Calibri"/>
        </w:rPr>
        <w:t>.</w:t>
      </w:r>
    </w:p>
    <w:p w14:paraId="6B341E37" w14:textId="77777777" w:rsidR="00311DF2" w:rsidRPr="0080487D" w:rsidRDefault="00311DF2" w:rsidP="00311DF2">
      <w:pPr>
        <w:jc w:val="both"/>
        <w:rPr>
          <w:lang w:val="en-US"/>
        </w:rPr>
      </w:pPr>
    </w:p>
    <w:p w14:paraId="4978217C" w14:textId="77777777" w:rsidR="00311DF2" w:rsidRPr="0080487D" w:rsidRDefault="00311DF2" w:rsidP="00311DF2">
      <w:pPr>
        <w:rPr>
          <w:lang w:val="en-US"/>
        </w:rPr>
      </w:pPr>
    </w:p>
    <w:p w14:paraId="20A9757B" w14:textId="77777777" w:rsidR="00884407" w:rsidRPr="0080487D" w:rsidRDefault="00884407">
      <w:pPr>
        <w:rPr>
          <w:lang w:val="en-US"/>
        </w:rPr>
      </w:pPr>
    </w:p>
    <w:sectPr w:rsidR="00884407" w:rsidRPr="0080487D" w:rsidSect="004614B6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">
    <w:altName w:val="Book Antiqua"/>
    <w:charset w:val="00"/>
    <w:family w:val="roman"/>
    <w:pitch w:val="variable"/>
    <w:sig w:usb0="00000007" w:usb1="00000000" w:usb2="00000000" w:usb3="00000000" w:csb0="00000093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B7392"/>
    <w:multiLevelType w:val="singleLevel"/>
    <w:tmpl w:val="FC0625E4"/>
    <w:lvl w:ilvl="0">
      <w:start w:val="1"/>
      <w:numFmt w:val="none"/>
      <w:lvlText w:val=""/>
      <w:legacy w:legacy="1" w:legacySpace="12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15226A7E"/>
    <w:multiLevelType w:val="hybridMultilevel"/>
    <w:tmpl w:val="88325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F4065F"/>
    <w:multiLevelType w:val="singleLevel"/>
    <w:tmpl w:val="FC0625E4"/>
    <w:lvl w:ilvl="0">
      <w:start w:val="1"/>
      <w:numFmt w:val="none"/>
      <w:lvlText w:val=""/>
      <w:legacy w:legacy="1" w:legacySpace="120" w:legacyIndent="360"/>
      <w:lvlJc w:val="left"/>
      <w:pPr>
        <w:ind w:left="717" w:hanging="360"/>
      </w:pPr>
      <w:rPr>
        <w:rFonts w:ascii="Symbol" w:hAnsi="Symbol" w:hint="default"/>
      </w:rPr>
    </w:lvl>
  </w:abstractNum>
  <w:abstractNum w:abstractNumId="3" w15:restartNumberingAfterBreak="0">
    <w:nsid w:val="19341BEE"/>
    <w:multiLevelType w:val="hybridMultilevel"/>
    <w:tmpl w:val="88325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81D05"/>
    <w:multiLevelType w:val="singleLevel"/>
    <w:tmpl w:val="FC0625E4"/>
    <w:lvl w:ilvl="0">
      <w:start w:val="1"/>
      <w:numFmt w:val="none"/>
      <w:lvlText w:val=""/>
      <w:legacy w:legacy="1" w:legacySpace="12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5" w15:restartNumberingAfterBreak="0">
    <w:nsid w:val="27797D8F"/>
    <w:multiLevelType w:val="hybridMultilevel"/>
    <w:tmpl w:val="5FD6F208"/>
    <w:lvl w:ilvl="0" w:tplc="472AA846">
      <w:start w:val="1"/>
      <w:numFmt w:val="bullet"/>
      <w:lvlText w:val=""/>
      <w:lvlJc w:val="left"/>
      <w:pPr>
        <w:tabs>
          <w:tab w:val="num" w:pos="397"/>
        </w:tabs>
        <w:ind w:left="397" w:hanging="340"/>
      </w:pPr>
      <w:rPr>
        <w:rFonts w:ascii="Symbol" w:hAnsi="Symbol" w:hint="default"/>
        <w:color w:val="auto"/>
        <w:sz w:val="16"/>
        <w:szCs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D46740"/>
    <w:multiLevelType w:val="hybridMultilevel"/>
    <w:tmpl w:val="805CE72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ECE6E04"/>
    <w:multiLevelType w:val="singleLevel"/>
    <w:tmpl w:val="FC0625E4"/>
    <w:lvl w:ilvl="0">
      <w:start w:val="1"/>
      <w:numFmt w:val="none"/>
      <w:lvlText w:val=""/>
      <w:legacy w:legacy="1" w:legacySpace="12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6A947D14"/>
    <w:multiLevelType w:val="hybridMultilevel"/>
    <w:tmpl w:val="6792D1B4"/>
    <w:lvl w:ilvl="0" w:tplc="295AE456">
      <w:start w:val="5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100061"/>
    <w:multiLevelType w:val="singleLevel"/>
    <w:tmpl w:val="FC0625E4"/>
    <w:lvl w:ilvl="0">
      <w:start w:val="1"/>
      <w:numFmt w:val="none"/>
      <w:lvlText w:val=""/>
      <w:legacy w:legacy="1" w:legacySpace="12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0" w15:restartNumberingAfterBreak="0">
    <w:nsid w:val="6E934829"/>
    <w:multiLevelType w:val="singleLevel"/>
    <w:tmpl w:val="FC0625E4"/>
    <w:lvl w:ilvl="0">
      <w:start w:val="1"/>
      <w:numFmt w:val="none"/>
      <w:lvlText w:val=""/>
      <w:legacy w:legacy="1" w:legacySpace="120" w:legacyIndent="360"/>
      <w:lvlJc w:val="left"/>
      <w:pPr>
        <w:ind w:left="717" w:hanging="360"/>
      </w:pPr>
      <w:rPr>
        <w:rFonts w:ascii="Symbol" w:hAnsi="Symbol" w:hint="default"/>
      </w:rPr>
    </w:lvl>
  </w:abstractNum>
  <w:abstractNum w:abstractNumId="11" w15:restartNumberingAfterBreak="0">
    <w:nsid w:val="7F0A669E"/>
    <w:multiLevelType w:val="singleLevel"/>
    <w:tmpl w:val="FC0625E4"/>
    <w:lvl w:ilvl="0">
      <w:start w:val="1"/>
      <w:numFmt w:val="none"/>
      <w:lvlText w:val=""/>
      <w:legacy w:legacy="1" w:legacySpace="120" w:legacyIndent="360"/>
      <w:lvlJc w:val="left"/>
      <w:pPr>
        <w:ind w:left="720" w:hanging="360"/>
      </w:pPr>
      <w:rPr>
        <w:rFonts w:ascii="Symbol" w:hAnsi="Symbol" w:hint="default"/>
      </w:rPr>
    </w:lvl>
  </w:abstractNum>
  <w:num w:numId="1" w16cid:durableId="210774866">
    <w:abstractNumId w:val="4"/>
    <w:lvlOverride w:ilvl="0">
      <w:startOverride w:val="1"/>
    </w:lvlOverride>
  </w:num>
  <w:num w:numId="2" w16cid:durableId="698122140">
    <w:abstractNumId w:val="11"/>
    <w:lvlOverride w:ilvl="0">
      <w:startOverride w:val="1"/>
    </w:lvlOverride>
  </w:num>
  <w:num w:numId="3" w16cid:durableId="935819850">
    <w:abstractNumId w:val="7"/>
    <w:lvlOverride w:ilvl="0">
      <w:startOverride w:val="1"/>
    </w:lvlOverride>
  </w:num>
  <w:num w:numId="4" w16cid:durableId="84961067">
    <w:abstractNumId w:val="9"/>
    <w:lvlOverride w:ilvl="0">
      <w:startOverride w:val="1"/>
    </w:lvlOverride>
  </w:num>
  <w:num w:numId="5" w16cid:durableId="1804469151">
    <w:abstractNumId w:val="0"/>
    <w:lvlOverride w:ilvl="0">
      <w:startOverride w:val="1"/>
    </w:lvlOverride>
  </w:num>
  <w:num w:numId="6" w16cid:durableId="238172227">
    <w:abstractNumId w:val="10"/>
    <w:lvlOverride w:ilvl="0">
      <w:startOverride w:val="1"/>
    </w:lvlOverride>
  </w:num>
  <w:num w:numId="7" w16cid:durableId="1525940489">
    <w:abstractNumId w:val="2"/>
    <w:lvlOverride w:ilvl="0">
      <w:startOverride w:val="1"/>
    </w:lvlOverride>
  </w:num>
  <w:num w:numId="8" w16cid:durableId="64731930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23614080">
    <w:abstractNumId w:val="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45977546">
    <w:abstractNumId w:val="6"/>
  </w:num>
  <w:num w:numId="11" w16cid:durableId="1087070775">
    <w:abstractNumId w:val="1"/>
  </w:num>
  <w:num w:numId="12" w16cid:durableId="8627909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0CF"/>
    <w:rsid w:val="000866BF"/>
    <w:rsid w:val="00187ADC"/>
    <w:rsid w:val="001E3CA6"/>
    <w:rsid w:val="00227350"/>
    <w:rsid w:val="002D0C9A"/>
    <w:rsid w:val="00311DF2"/>
    <w:rsid w:val="00316B05"/>
    <w:rsid w:val="004812F6"/>
    <w:rsid w:val="0080487D"/>
    <w:rsid w:val="00862D59"/>
    <w:rsid w:val="00884407"/>
    <w:rsid w:val="008B6301"/>
    <w:rsid w:val="009E0FA2"/>
    <w:rsid w:val="00A1222A"/>
    <w:rsid w:val="00A37D07"/>
    <w:rsid w:val="00A70B9D"/>
    <w:rsid w:val="00AE09C1"/>
    <w:rsid w:val="00B45671"/>
    <w:rsid w:val="00CE30CF"/>
    <w:rsid w:val="00DE546D"/>
    <w:rsid w:val="00E753F1"/>
    <w:rsid w:val="00EF48D0"/>
    <w:rsid w:val="00FC7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0C06C8FE"/>
  <w15:chartTrackingRefBased/>
  <w15:docId w15:val="{63BF3824-70E7-4959-BA2A-6A967C5D8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1D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ullets">
    <w:name w:val="bullets"/>
    <w:rsid w:val="00311DF2"/>
    <w:pPr>
      <w:overflowPunct w:val="0"/>
      <w:autoSpaceDE w:val="0"/>
      <w:autoSpaceDN w:val="0"/>
      <w:adjustRightInd w:val="0"/>
      <w:spacing w:after="0" w:line="260" w:lineRule="exact"/>
      <w:ind w:left="494" w:hanging="255"/>
      <w:jc w:val="both"/>
      <w:textAlignment w:val="baseline"/>
    </w:pPr>
    <w:rPr>
      <w:rFonts w:ascii="Palatino" w:eastAsia="Calibri" w:hAnsi="Palatino" w:cs="Palatino"/>
      <w:noProof/>
      <w:lang w:val="en-US"/>
    </w:rPr>
  </w:style>
  <w:style w:type="paragraph" w:styleId="a3">
    <w:name w:val="List Paragraph"/>
    <w:aliases w:val="Citation List,본문(내용),List Paragraph (numbered (a)),11111,Абзац списка литеральный,PAD,ADB paragraph numbering,List_Paragraph,Multilevel para_II,List Paragraph1,Akapit z listą BS,List Paragraph 1,Bullet1,Main numbered paragraph,Абзац списка1"/>
    <w:basedOn w:val="a"/>
    <w:link w:val="a4"/>
    <w:uiPriority w:val="34"/>
    <w:qFormat/>
    <w:rsid w:val="0080487D"/>
    <w:pPr>
      <w:ind w:left="720"/>
      <w:contextualSpacing/>
    </w:pPr>
    <w:rPr>
      <w:lang w:val="en-US" w:eastAsia="en-US"/>
    </w:rPr>
  </w:style>
  <w:style w:type="character" w:customStyle="1" w:styleId="a4">
    <w:name w:val="Абзац списка Знак"/>
    <w:aliases w:val="Citation List Знак,본문(내용) Знак,List Paragraph (numbered (a)) Знак,11111 Знак,Абзац списка литеральный Знак,PAD Знак,ADB paragraph numbering Знак,List_Paragraph Знак,Multilevel para_II Знак,List Paragraph1 Знак,Akapit z listą BS Знак"/>
    <w:link w:val="a3"/>
    <w:uiPriority w:val="34"/>
    <w:qFormat/>
    <w:locked/>
    <w:rsid w:val="0080487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1E3CA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E3CA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1270</Words>
  <Characters>7240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Rep-pc</dc:creator>
  <cp:keywords/>
  <dc:description/>
  <cp:lastModifiedBy>uluk.akulov96@outlook.com</cp:lastModifiedBy>
  <cp:revision>2</cp:revision>
  <dcterms:created xsi:type="dcterms:W3CDTF">2025-02-20T09:09:00Z</dcterms:created>
  <dcterms:modified xsi:type="dcterms:W3CDTF">2025-02-20T09:09:00Z</dcterms:modified>
</cp:coreProperties>
</file>