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BDD2" w14:textId="77777777" w:rsidR="006D6021" w:rsidRPr="001F00C5" w:rsidRDefault="006D6021" w:rsidP="006D60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ТЕХНИЧЕСКОЕ ЗАДАНИЕ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474"/>
        <w:gridCol w:w="3322"/>
      </w:tblGrid>
      <w:tr w:rsidR="006D6021" w:rsidRPr="001F00C5" w14:paraId="094166FA" w14:textId="77777777" w:rsidTr="00DE27A8">
        <w:tc>
          <w:tcPr>
            <w:tcW w:w="1980" w:type="dxa"/>
          </w:tcPr>
          <w:p w14:paraId="37531A86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796" w:type="dxa"/>
            <w:gridSpan w:val="2"/>
          </w:tcPr>
          <w:p w14:paraId="0A2D5C7A" w14:textId="77777777" w:rsidR="006D6021" w:rsidRPr="001F00C5" w:rsidRDefault="006D6021" w:rsidP="00DE27A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6D6021" w:rsidRPr="001F00C5" w14:paraId="1668305B" w14:textId="77777777" w:rsidTr="00DE27A8">
        <w:tc>
          <w:tcPr>
            <w:tcW w:w="1980" w:type="dxa"/>
          </w:tcPr>
          <w:p w14:paraId="2D183035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796" w:type="dxa"/>
            <w:gridSpan w:val="2"/>
          </w:tcPr>
          <w:p w14:paraId="13FE1B40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анализу</w:t>
            </w:r>
            <w:bookmarkStart w:id="0" w:name="_GoBack"/>
            <w:bookmarkEnd w:id="0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доходоприносящей</w:t>
            </w:r>
            <w:proofErr w:type="spellEnd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Учебно-производственных комплексов при колледжах.</w:t>
            </w:r>
          </w:p>
        </w:tc>
      </w:tr>
      <w:tr w:rsidR="006D6021" w:rsidRPr="001F00C5" w14:paraId="39015A0E" w14:textId="77777777" w:rsidTr="00DE27A8">
        <w:tc>
          <w:tcPr>
            <w:tcW w:w="9776" w:type="dxa"/>
            <w:gridSpan w:val="3"/>
          </w:tcPr>
          <w:p w14:paraId="3613DF30" w14:textId="77777777" w:rsidR="006D6021" w:rsidRPr="001F00C5" w:rsidRDefault="006D6021" w:rsidP="006D6021">
            <w:pPr>
              <w:pStyle w:val="a4"/>
              <w:numPr>
                <w:ilvl w:val="0"/>
                <w:numId w:val="2"/>
              </w:numPr>
              <w:spacing w:before="120"/>
              <w:ind w:left="319" w:hanging="319"/>
              <w:contextualSpacing w:val="0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Общая информация</w:t>
            </w:r>
          </w:p>
          <w:p w14:paraId="3365FCE5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Программа развития сектора «Навыки для инклюзивного роста» финансируется Азиатским Банком Развития (АБР) и реализуется Министерством образования и науки Кыргызской Республики (МОН КР), воздействие программы согласовано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экономики страны, результатом деятельности программы станет система, ориентированная на рынок, предпринимательская и инклюзивная система ПОО. В рамках данной Программы были оборудованы и запущены </w:t>
            </w: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Учебно-производственные комплексы (УПК) при пилотных колледжах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МОН КР</w:t>
            </w: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, как отдельное юридическое лицо. </w:t>
            </w:r>
          </w:p>
          <w:p w14:paraId="6AA3A977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УПК представляют собой интегрированную площадку, объединяющую образовательные и производственные процессы с целью обеспечения прибыльности учебного заведения. Комплекс предполагает создание и реализацию образовательных программ, практических занятий, а также производственной деятельности, направленной на выпуск продукции или 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предоставление </w:t>
            </w: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услуг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населению для обеспечения дополнительного финансового источника</w:t>
            </w: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.</w:t>
            </w:r>
          </w:p>
          <w:p w14:paraId="23A936FD" w14:textId="77777777" w:rsidR="006D6021" w:rsidRPr="001F00C5" w:rsidRDefault="00B37F4A" w:rsidP="00DE27A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Учебно-производственные комплексы требуют </w:t>
            </w:r>
            <w:r w:rsidR="006D6021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комплексно</w:t>
            </w: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 подхода </w:t>
            </w:r>
            <w:r w:rsidR="006D6021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обеспечения повышения </w:t>
            </w:r>
            <w:proofErr w:type="spellStart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доходоприносящей</w:t>
            </w:r>
            <w:proofErr w:type="spellEnd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</w:t>
            </w:r>
            <w:r w:rsidR="006D6021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учетом эффективного использования </w:t>
            </w: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поставленного оборудования на локальном рынке</w:t>
            </w:r>
            <w:r w:rsidR="006D6021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14:paraId="2DAF4BF2" w14:textId="77777777" w:rsidR="006D6021" w:rsidRPr="001F00C5" w:rsidRDefault="006D6021" w:rsidP="00B37F4A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021" w:rsidRPr="001F00C5" w14:paraId="58C465FB" w14:textId="77777777" w:rsidTr="00DE27A8">
        <w:tc>
          <w:tcPr>
            <w:tcW w:w="1980" w:type="dxa"/>
          </w:tcPr>
          <w:p w14:paraId="03E8AE72" w14:textId="77777777" w:rsidR="006D6021" w:rsidRPr="001F00C5" w:rsidRDefault="006D6021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Цель работы эксперта:</w:t>
            </w:r>
          </w:p>
          <w:p w14:paraId="1078F959" w14:textId="77777777" w:rsidR="006D6021" w:rsidRPr="001F00C5" w:rsidRDefault="006D6021" w:rsidP="00DE27A8">
            <w:pPr>
              <w:tabs>
                <w:tab w:val="left" w:pos="851"/>
              </w:tabs>
              <w:spacing w:before="120"/>
              <w:ind w:left="-142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14:paraId="0C028C13" w14:textId="6817655C" w:rsidR="006D6021" w:rsidRPr="001F00C5" w:rsidRDefault="006E291A" w:rsidP="00DE27A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рекомендаций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r w:rsidR="006D6021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19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F73E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ПК</w:t>
            </w:r>
            <w:proofErr w:type="gramEnd"/>
            <w:r w:rsidR="006119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пилотных колледжах </w:t>
            </w:r>
            <w:r w:rsidR="00B37F4A"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обеспечения стабильн</w:t>
            </w:r>
            <w:r w:rsidR="006119E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ой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и устойчив</w:t>
            </w:r>
            <w:r w:rsidR="006119E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ой</w:t>
            </w:r>
            <w:r w:rsidR="00B37F4A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  <w:r w:rsidR="006119E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деятельности</w:t>
            </w:r>
            <w:r w:rsidRPr="006E291A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на основе анализа текущей ситуации</w:t>
            </w:r>
            <w:r w:rsidR="001533BD" w:rsidRPr="001F00C5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.</w:t>
            </w:r>
          </w:p>
        </w:tc>
      </w:tr>
      <w:tr w:rsidR="006D6021" w:rsidRPr="001F00C5" w14:paraId="41201B59" w14:textId="77777777" w:rsidTr="00DE27A8">
        <w:tc>
          <w:tcPr>
            <w:tcW w:w="1980" w:type="dxa"/>
          </w:tcPr>
          <w:p w14:paraId="4FB683F1" w14:textId="1D1B28EF" w:rsidR="006D6021" w:rsidRPr="001F00C5" w:rsidRDefault="006E291A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Объем работы / </w:t>
            </w:r>
            <w:r w:rsidR="006D6021"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Детальные задачи Эксперта </w:t>
            </w:r>
          </w:p>
        </w:tc>
        <w:tc>
          <w:tcPr>
            <w:tcW w:w="7796" w:type="dxa"/>
            <w:gridSpan w:val="2"/>
          </w:tcPr>
          <w:p w14:paraId="27F09266" w14:textId="10FE41A5" w:rsidR="006D6021" w:rsidRPr="001F00C5" w:rsidRDefault="006D6021" w:rsidP="006D6021">
            <w:pPr>
              <w:pStyle w:val="a4"/>
              <w:numPr>
                <w:ilvl w:val="0"/>
                <w:numId w:val="3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текущей </w:t>
            </w:r>
            <w:proofErr w:type="gramStart"/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 </w:t>
            </w:r>
            <w:r w:rsidR="006E2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105B"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выездом на места 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Анализ 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EB105B"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, процедур, правил</w:t>
            </w:r>
            <w:r w:rsidR="00F73E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и финансовой ситуации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A0E336" w14:textId="77777777" w:rsidR="00F73EFB" w:rsidRPr="00F73EFB" w:rsidRDefault="00F73EFB" w:rsidP="00F73EFB">
            <w:pPr>
              <w:pStyle w:val="a4"/>
              <w:numPr>
                <w:ilvl w:val="0"/>
                <w:numId w:val="3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B105B" w:rsidRPr="001F00C5">
              <w:rPr>
                <w:rFonts w:ascii="Times New Roman" w:hAnsi="Times New Roman" w:cs="Times New Roman"/>
              </w:rPr>
              <w:t>сследование</w:t>
            </w:r>
            <w:r>
              <w:rPr>
                <w:rFonts w:ascii="Times New Roman" w:hAnsi="Times New Roman" w:cs="Times New Roman"/>
              </w:rPr>
              <w:t xml:space="preserve"> потенциального</w:t>
            </w:r>
            <w:r w:rsidR="00EB105B" w:rsidRPr="001F00C5">
              <w:rPr>
                <w:rFonts w:ascii="Times New Roman" w:hAnsi="Times New Roman" w:cs="Times New Roman"/>
              </w:rPr>
              <w:t xml:space="preserve"> рынка</w:t>
            </w:r>
            <w:r>
              <w:rPr>
                <w:rFonts w:ascii="Times New Roman" w:hAnsi="Times New Roman" w:cs="Times New Roman"/>
              </w:rPr>
              <w:t xml:space="preserve"> услуг конкретного УПК с привязкой к техническим и финансовым ресурсам. </w:t>
            </w:r>
            <w:r w:rsidR="00EB105B" w:rsidRPr="001F00C5">
              <w:rPr>
                <w:rFonts w:ascii="Times New Roman" w:hAnsi="Times New Roman" w:cs="Times New Roman"/>
              </w:rPr>
              <w:t xml:space="preserve"> </w:t>
            </w:r>
          </w:p>
          <w:p w14:paraId="5B3B9DF0" w14:textId="167EFF19" w:rsidR="00F73EFB" w:rsidRPr="00F73EFB" w:rsidRDefault="00F73EFB" w:rsidP="00F73EFB">
            <w:pPr>
              <w:pStyle w:val="a4"/>
              <w:numPr>
                <w:ilvl w:val="0"/>
                <w:numId w:val="3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Консультирование разработки бизнес плана для УПК включая </w:t>
            </w:r>
            <w:proofErr w:type="gramStart"/>
            <w:r>
              <w:rPr>
                <w:rFonts w:ascii="Times New Roman" w:hAnsi="Times New Roman" w:cs="Times New Roman"/>
              </w:rPr>
              <w:t>разработку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производственн</w:t>
            </w:r>
            <w:r w:rsidR="0033284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плана, потребности в стартовом капитале, анализ необходимых трудовых ресурсов, плана маркетинга, финансового плана на период до 3 лет.</w:t>
            </w:r>
          </w:p>
          <w:p w14:paraId="1FF22787" w14:textId="5EAEF5A8" w:rsidR="00F73EFB" w:rsidRPr="00F73EFB" w:rsidRDefault="00C323B4" w:rsidP="00F73EFB">
            <w:pPr>
              <w:pStyle w:val="a4"/>
              <w:numPr>
                <w:ilvl w:val="0"/>
                <w:numId w:val="3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р</w:t>
            </w:r>
            <w:r w:rsidR="00F73EFB">
              <w:rPr>
                <w:rFonts w:ascii="Times New Roman" w:hAnsi="Times New Roman" w:cs="Times New Roman"/>
              </w:rPr>
              <w:t>екомендаци</w:t>
            </w:r>
            <w:r>
              <w:rPr>
                <w:rFonts w:ascii="Times New Roman" w:hAnsi="Times New Roman" w:cs="Times New Roman"/>
              </w:rPr>
              <w:t>й</w:t>
            </w:r>
            <w:r w:rsidR="00F73EFB">
              <w:rPr>
                <w:rFonts w:ascii="Times New Roman" w:hAnsi="Times New Roman" w:cs="Times New Roman"/>
              </w:rPr>
              <w:t>:</w:t>
            </w:r>
          </w:p>
          <w:p w14:paraId="50563FDD" w14:textId="56764230" w:rsidR="00F73EFB" w:rsidRDefault="00F73EFB" w:rsidP="00F73EFB">
            <w:pPr>
              <w:pStyle w:val="a4"/>
              <w:spacing w:before="120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для </w:t>
            </w:r>
            <w:r w:rsidR="00C323B4">
              <w:rPr>
                <w:rFonts w:ascii="Times New Roman" w:hAnsi="Times New Roman" w:cs="Times New Roman"/>
              </w:rPr>
              <w:t xml:space="preserve">пилотных колледжей </w:t>
            </w:r>
            <w:proofErr w:type="gramStart"/>
            <w:r w:rsidR="00C323B4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дальнейшему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развитию</w:t>
            </w:r>
            <w:r w:rsidR="00C323B4">
              <w:rPr>
                <w:rFonts w:ascii="Times New Roman" w:hAnsi="Times New Roman" w:cs="Times New Roman"/>
              </w:rPr>
              <w:t xml:space="preserve"> УПК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28BE7B" w14:textId="7CECEA88" w:rsidR="001533BD" w:rsidRPr="001F00C5" w:rsidRDefault="00F73EFB" w:rsidP="00F73EFB">
            <w:pPr>
              <w:pStyle w:val="a4"/>
              <w:spacing w:before="120"/>
              <w:ind w:left="318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использованию УПК в качестве </w:t>
            </w:r>
            <w:proofErr w:type="gramStart"/>
            <w:r>
              <w:rPr>
                <w:rFonts w:ascii="Times New Roman" w:hAnsi="Times New Roman" w:cs="Times New Roman"/>
              </w:rPr>
              <w:t>инструмента  организации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323B4">
              <w:rPr>
                <w:rFonts w:ascii="Times New Roman" w:hAnsi="Times New Roman" w:cs="Times New Roman"/>
              </w:rPr>
              <w:t xml:space="preserve">обучения на рабочем месте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1B0747">
              <w:rPr>
                <w:rFonts w:ascii="Times New Roman" w:hAnsi="Times New Roman" w:cs="Times New Roman"/>
              </w:rPr>
              <w:t xml:space="preserve">развития дополнительной </w:t>
            </w:r>
            <w:proofErr w:type="spellStart"/>
            <w:r w:rsidR="001B0747">
              <w:rPr>
                <w:rFonts w:ascii="Times New Roman" w:hAnsi="Times New Roman" w:cs="Times New Roman"/>
              </w:rPr>
              <w:t>доходоприносящей</w:t>
            </w:r>
            <w:proofErr w:type="spellEnd"/>
            <w:r w:rsidR="001B0747">
              <w:rPr>
                <w:rFonts w:ascii="Times New Roman" w:hAnsi="Times New Roman" w:cs="Times New Roman"/>
              </w:rPr>
              <w:t xml:space="preserve"> деятельности 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021" w:rsidRPr="001F00C5" w14:paraId="7B08E9D6" w14:textId="77777777" w:rsidTr="00DE27A8">
        <w:tc>
          <w:tcPr>
            <w:tcW w:w="1980" w:type="dxa"/>
          </w:tcPr>
          <w:p w14:paraId="07C5F4AF" w14:textId="62E94C30" w:rsidR="006D6021" w:rsidRPr="001F00C5" w:rsidRDefault="00C323B4" w:rsidP="00DE27A8">
            <w:pPr>
              <w:spacing w:before="120"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6D6021"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работы эксперта:</w:t>
            </w:r>
          </w:p>
          <w:p w14:paraId="50489EC3" w14:textId="77777777" w:rsidR="006D6021" w:rsidRPr="001F00C5" w:rsidRDefault="006D6021" w:rsidP="00DE27A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14:paraId="0CFF79BB" w14:textId="2ED52AB9" w:rsidR="006D6021" w:rsidRPr="001F00C5" w:rsidRDefault="006D6021" w:rsidP="006D6021">
            <w:pPr>
              <w:pStyle w:val="a4"/>
              <w:numPr>
                <w:ilvl w:val="0"/>
                <w:numId w:val="1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Аналитическая записка о текущей ситуации </w:t>
            </w:r>
            <w:r w:rsidR="00332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332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ПК </w:t>
            </w: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рекомендациями по улучшени</w:t>
            </w:r>
            <w:r w:rsidR="006119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1F00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19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деятельности.</w:t>
            </w:r>
          </w:p>
          <w:p w14:paraId="7EF76ED9" w14:textId="226A2927" w:rsidR="00C323B4" w:rsidRDefault="00C323B4" w:rsidP="006D6021">
            <w:pPr>
              <w:pStyle w:val="a4"/>
              <w:numPr>
                <w:ilvl w:val="0"/>
                <w:numId w:val="1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Разработанные сотрудниками колледжа и УПК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бизнес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1E2E8DF6" w14:textId="367A8285" w:rsidR="006D6021" w:rsidRPr="00C323B4" w:rsidRDefault="00C323B4" w:rsidP="00C323B4">
            <w:pPr>
              <w:pStyle w:val="a4"/>
              <w:numPr>
                <w:ilvl w:val="0"/>
                <w:numId w:val="1"/>
              </w:numPr>
              <w:spacing w:before="120"/>
              <w:ind w:left="318" w:hanging="318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Рекомендации для колледжа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дальнейшемцу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развитию УПК.</w:t>
            </w:r>
          </w:p>
        </w:tc>
      </w:tr>
      <w:tr w:rsidR="006D6021" w:rsidRPr="001F00C5" w14:paraId="7F44A47D" w14:textId="77777777" w:rsidTr="00DE27A8">
        <w:tc>
          <w:tcPr>
            <w:tcW w:w="1980" w:type="dxa"/>
          </w:tcPr>
          <w:p w14:paraId="1FFF9DEC" w14:textId="77777777" w:rsidR="006D6021" w:rsidRPr="001F00C5" w:rsidRDefault="006D6021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lastRenderedPageBreak/>
              <w:t>Поддержка со стороны ОРП</w:t>
            </w:r>
          </w:p>
          <w:p w14:paraId="2C5A1EDB" w14:textId="77777777" w:rsidR="006D6021" w:rsidRPr="001F00C5" w:rsidRDefault="006D6021" w:rsidP="00DE27A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</w:tcPr>
          <w:p w14:paraId="185E9346" w14:textId="40A61DF1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Отдел реализации проекта окажет</w:t>
            </w: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поддержку </w:t>
            </w:r>
            <w:r w:rsid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эксперту</w:t>
            </w: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в его работе с МОН</w:t>
            </w:r>
            <w:r w:rsidR="00767120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КР</w:t>
            </w: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</w:t>
            </w:r>
            <w:r w:rsidR="00D800E8">
              <w:rPr>
                <w:rFonts w:ascii="Times New Roman" w:eastAsia="Malgun Gothic" w:hAnsi="Times New Roman" w:cs="Times New Roman"/>
                <w:sz w:val="24"/>
                <w:szCs w:val="24"/>
              </w:rPr>
              <w:t>пилотными колледжами</w:t>
            </w:r>
            <w:r w:rsid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и УПК</w:t>
            </w: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, несет ответственность за организацию и обеспечение </w:t>
            </w:r>
            <w:r w:rsidR="00767120">
              <w:rPr>
                <w:rFonts w:ascii="Times New Roman" w:eastAsia="Malgun Gothic" w:hAnsi="Times New Roman" w:cs="Times New Roman"/>
                <w:sz w:val="24"/>
                <w:szCs w:val="24"/>
              </w:rPr>
              <w:t>материалами,</w:t>
            </w:r>
            <w:r w:rsidR="00D800E8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разработанными в рамках проекта</w:t>
            </w:r>
            <w:r w:rsidRPr="001F00C5">
              <w:rPr>
                <w:rFonts w:ascii="Times New Roman" w:eastAsia="Malgun Gothic" w:hAnsi="Times New Roman" w:cs="Times New Roman"/>
                <w:sz w:val="24"/>
                <w:szCs w:val="24"/>
              </w:rPr>
              <w:t>.</w:t>
            </w:r>
          </w:p>
        </w:tc>
      </w:tr>
      <w:tr w:rsidR="006D6021" w:rsidRPr="001F00C5" w14:paraId="64873C54" w14:textId="77777777" w:rsidTr="00DE27A8">
        <w:tc>
          <w:tcPr>
            <w:tcW w:w="1980" w:type="dxa"/>
          </w:tcPr>
          <w:p w14:paraId="07675B3B" w14:textId="77777777" w:rsidR="006D6021" w:rsidRPr="001F00C5" w:rsidRDefault="006D6021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Квалификационные требования:</w:t>
            </w:r>
          </w:p>
        </w:tc>
        <w:tc>
          <w:tcPr>
            <w:tcW w:w="7796" w:type="dxa"/>
            <w:gridSpan w:val="2"/>
          </w:tcPr>
          <w:p w14:paraId="232397D0" w14:textId="4384C153" w:rsidR="006D6021" w:rsidRPr="00C323B4" w:rsidRDefault="006D6021" w:rsidP="00C323B4">
            <w:pPr>
              <w:pStyle w:val="a4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>Высшее образование</w:t>
            </w:r>
            <w:r w:rsidR="00C323B4"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в сфере экономики или смежных отраслях</w:t>
            </w: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</w:t>
            </w:r>
            <w:r w:rsid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2</w:t>
            </w: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>0%);</w:t>
            </w:r>
          </w:p>
          <w:p w14:paraId="2E388AAF" w14:textId="77777777" w:rsidR="00C323B4" w:rsidRDefault="00C323B4" w:rsidP="00C323B4">
            <w:pPr>
              <w:pStyle w:val="a4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работы в развитии предпринимательства, экономическим развитии сообщества. Опыт работы в международных организациях по данному направлению является преимуществом. </w:t>
            </w: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(30%)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;</w:t>
            </w:r>
          </w:p>
          <w:p w14:paraId="3EB45652" w14:textId="77777777" w:rsidR="00332843" w:rsidRDefault="006D6021" w:rsidP="00332843">
            <w:pPr>
              <w:pStyle w:val="a4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Опыт </w:t>
            </w:r>
            <w:r w:rsidR="00C323B4"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>разработки</w:t>
            </w: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аналитических документов в сфере профессионального образования</w:t>
            </w:r>
            <w:r w:rsidR="000756E6"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C323B4">
              <w:rPr>
                <w:rFonts w:ascii="Times New Roman" w:eastAsia="Malgun Gothic" w:hAnsi="Times New Roman" w:cs="Times New Roman"/>
                <w:sz w:val="24"/>
                <w:szCs w:val="24"/>
              </w:rPr>
              <w:t>(30%)</w:t>
            </w:r>
            <w:r w:rsidR="00C323B4">
              <w:rPr>
                <w:rFonts w:ascii="Times New Roman" w:eastAsia="Malgun Gothic" w:hAnsi="Times New Roman" w:cs="Times New Roman"/>
                <w:sz w:val="24"/>
                <w:szCs w:val="24"/>
              </w:rPr>
              <w:t>;</w:t>
            </w:r>
          </w:p>
          <w:p w14:paraId="735A2696" w14:textId="1D98189D" w:rsidR="006D6021" w:rsidRPr="00332843" w:rsidRDefault="006D6021" w:rsidP="00332843">
            <w:pPr>
              <w:pStyle w:val="a4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Знание кыргызского и русского языков (</w:t>
            </w:r>
            <w:r w:rsid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2</w:t>
            </w:r>
            <w:r w:rsidRPr="00332843">
              <w:rPr>
                <w:rFonts w:ascii="Times New Roman" w:eastAsia="Malgun Gothic" w:hAnsi="Times New Roman" w:cs="Times New Roman"/>
                <w:sz w:val="24"/>
                <w:szCs w:val="24"/>
              </w:rPr>
              <w:t>0%).</w:t>
            </w:r>
          </w:p>
        </w:tc>
      </w:tr>
      <w:tr w:rsidR="006D6021" w:rsidRPr="001F00C5" w14:paraId="044EB5CB" w14:textId="77777777" w:rsidTr="00DE27A8">
        <w:tc>
          <w:tcPr>
            <w:tcW w:w="1980" w:type="dxa"/>
          </w:tcPr>
          <w:p w14:paraId="33225BD3" w14:textId="77777777" w:rsidR="006D6021" w:rsidRPr="001F00C5" w:rsidRDefault="006D6021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F00C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Требования к отчетности</w:t>
            </w:r>
          </w:p>
          <w:p w14:paraId="48298A6A" w14:textId="77777777" w:rsidR="006D6021" w:rsidRPr="001F00C5" w:rsidRDefault="006D6021" w:rsidP="00DE27A8">
            <w:pPr>
              <w:spacing w:before="120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7CAFD966" w14:textId="66058A00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подотчетен </w:t>
            </w:r>
            <w:r w:rsidR="000756E6">
              <w:rPr>
                <w:rFonts w:ascii="Times New Roman" w:eastAsia="Calibri" w:hAnsi="Times New Roman" w:cs="Times New Roman"/>
                <w:sz w:val="24"/>
                <w:szCs w:val="24"/>
              </w:rPr>
              <w:t>менеджеру отдела реализации проекта</w:t>
            </w:r>
            <w:r w:rsidR="0033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 w:rsidR="00075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инист</w:t>
            </w:r>
            <w:r w:rsidR="000756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756E6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 w:rsidR="003328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и науки КР. </w:t>
            </w:r>
          </w:p>
          <w:p w14:paraId="0134168B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работы эксперт разрабатывает и согласовывает план, график работы.</w:t>
            </w:r>
          </w:p>
          <w:p w14:paraId="465188F8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По завершению контракта предоставляет финальный отчет с приложением всех разработок.</w:t>
            </w:r>
          </w:p>
          <w:p w14:paraId="41006DF5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разработки в рамках контракта являются собственностью МОН КР и ОРП. </w:t>
            </w:r>
          </w:p>
          <w:p w14:paraId="48872978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 тиражирование возможно только при согласовании с МОН КР.</w:t>
            </w:r>
          </w:p>
        </w:tc>
      </w:tr>
      <w:tr w:rsidR="006D6021" w:rsidRPr="001F00C5" w14:paraId="24090371" w14:textId="77777777" w:rsidTr="00DE27A8">
        <w:tc>
          <w:tcPr>
            <w:tcW w:w="1980" w:type="dxa"/>
          </w:tcPr>
          <w:p w14:paraId="5AA0CE03" w14:textId="77777777" w:rsidR="006D6021" w:rsidRPr="001F00C5" w:rsidRDefault="006D6021" w:rsidP="00DE27A8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4474" w:type="dxa"/>
          </w:tcPr>
          <w:p w14:paraId="660C3BCE" w14:textId="77777777" w:rsidR="006D6021" w:rsidRPr="001F00C5" w:rsidRDefault="006D6021" w:rsidP="00DE27A8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 / Расчетный срок</w:t>
            </w:r>
          </w:p>
        </w:tc>
        <w:tc>
          <w:tcPr>
            <w:tcW w:w="3322" w:type="dxa"/>
          </w:tcPr>
          <w:p w14:paraId="7E5F2B31" w14:textId="77777777" w:rsidR="006D6021" w:rsidRPr="001F00C5" w:rsidRDefault="006D6021" w:rsidP="00DE27A8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1F0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D6021" w:rsidRPr="001F00C5" w14:paraId="6F3F54F8" w14:textId="77777777" w:rsidTr="00DE27A8">
        <w:trPr>
          <w:trHeight w:val="290"/>
        </w:trPr>
        <w:tc>
          <w:tcPr>
            <w:tcW w:w="1980" w:type="dxa"/>
          </w:tcPr>
          <w:p w14:paraId="08D5DDA5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4474" w:type="dxa"/>
          </w:tcPr>
          <w:p w14:paraId="0FA4C362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задания </w:t>
            </w:r>
          </w:p>
        </w:tc>
        <w:tc>
          <w:tcPr>
            <w:tcW w:w="3322" w:type="dxa"/>
          </w:tcPr>
          <w:p w14:paraId="3EE8422C" w14:textId="77777777" w:rsidR="006D6021" w:rsidRPr="001F00C5" w:rsidRDefault="006D6021" w:rsidP="00DE27A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работ </w:t>
            </w:r>
          </w:p>
        </w:tc>
      </w:tr>
    </w:tbl>
    <w:p w14:paraId="020F0D54" w14:textId="77777777" w:rsidR="00332843" w:rsidRDefault="00332843" w:rsidP="006D60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B96C4" w14:textId="7D8C1503" w:rsidR="006D6021" w:rsidRPr="001F00C5" w:rsidRDefault="006D6021" w:rsidP="006D60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0C5">
        <w:rPr>
          <w:rFonts w:ascii="Times New Roman" w:eastAsia="Calibri" w:hAnsi="Times New Roman" w:cs="Times New Roman"/>
          <w:b/>
          <w:sz w:val="28"/>
          <w:szCs w:val="28"/>
        </w:rPr>
        <w:t>Смета расходов по контракту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96"/>
        <w:gridCol w:w="7480"/>
      </w:tblGrid>
      <w:tr w:rsidR="006D6021" w:rsidRPr="001F00C5" w14:paraId="7A68BEF8" w14:textId="77777777" w:rsidTr="00DE27A8">
        <w:tc>
          <w:tcPr>
            <w:tcW w:w="1980" w:type="dxa"/>
          </w:tcPr>
          <w:p w14:paraId="30C3D3F7" w14:textId="77777777" w:rsidR="006D6021" w:rsidRPr="001F00C5" w:rsidRDefault="006D6021" w:rsidP="00DE27A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0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Вознаграждение</w:t>
            </w:r>
          </w:p>
        </w:tc>
        <w:tc>
          <w:tcPr>
            <w:tcW w:w="7796" w:type="dxa"/>
          </w:tcPr>
          <w:p w14:paraId="63A780D2" w14:textId="77777777" w:rsidR="006D6021" w:rsidRPr="001F00C5" w:rsidRDefault="006D6021" w:rsidP="00DE27A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="000756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F00C5">
              <w:rPr>
                <w:rFonts w:ascii="Times New Roman" w:eastAsia="Calibri" w:hAnsi="Times New Roman" w:cs="Times New Roman"/>
                <w:sz w:val="28"/>
                <w:szCs w:val="28"/>
              </w:rPr>
              <w:t>0  дней</w:t>
            </w:r>
            <w:proofErr w:type="gramEnd"/>
            <w:r w:rsidRPr="001F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____ </w:t>
            </w:r>
            <w:r w:rsidR="000756E6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 w:rsidRPr="001F0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 г. по 1 </w:t>
            </w:r>
            <w:r w:rsidR="000756E6">
              <w:rPr>
                <w:rFonts w:ascii="Times New Roman" w:eastAsia="Calibri" w:hAnsi="Times New Roman" w:cs="Times New Roman"/>
                <w:sz w:val="28"/>
                <w:szCs w:val="28"/>
              </w:rPr>
              <w:t>сентя</w:t>
            </w:r>
            <w:r w:rsidRPr="001F00C5">
              <w:rPr>
                <w:rFonts w:ascii="Times New Roman" w:eastAsia="Calibri" w:hAnsi="Times New Roman" w:cs="Times New Roman"/>
                <w:sz w:val="28"/>
                <w:szCs w:val="28"/>
              </w:rPr>
              <w:t>бря  2024 г.</w:t>
            </w:r>
          </w:p>
          <w:p w14:paraId="2C05ED2E" w14:textId="77777777" w:rsidR="006D6021" w:rsidRPr="001F00C5" w:rsidRDefault="006D6021" w:rsidP="00DE27A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1 дней *7500 сом в день=</w:t>
            </w:r>
            <w:r w:rsidR="000756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375</w:t>
            </w:r>
            <w:r w:rsidRPr="001F00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 000 сомов. </w:t>
            </w:r>
          </w:p>
        </w:tc>
      </w:tr>
    </w:tbl>
    <w:p w14:paraId="1F733851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22443798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2E159697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0D3EE691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411FF5A2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021F2118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p w14:paraId="7F455601" w14:textId="77777777" w:rsidR="006D6021" w:rsidRPr="001F00C5" w:rsidRDefault="006D6021" w:rsidP="006D6021">
      <w:pPr>
        <w:spacing w:after="200" w:line="276" w:lineRule="auto"/>
        <w:rPr>
          <w:rFonts w:ascii="Times New Roman" w:hAnsi="Times New Roman" w:cs="Times New Roman"/>
        </w:rPr>
      </w:pPr>
    </w:p>
    <w:sectPr w:rsidR="006D6021" w:rsidRPr="001F00C5" w:rsidSect="002D6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01A54"/>
    <w:multiLevelType w:val="hybridMultilevel"/>
    <w:tmpl w:val="3BA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562C"/>
    <w:multiLevelType w:val="multilevel"/>
    <w:tmpl w:val="5AA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13A7A"/>
    <w:multiLevelType w:val="hybridMultilevel"/>
    <w:tmpl w:val="7A86E79E"/>
    <w:lvl w:ilvl="0" w:tplc="4E688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D20548"/>
    <w:multiLevelType w:val="hybridMultilevel"/>
    <w:tmpl w:val="2552369C"/>
    <w:lvl w:ilvl="0" w:tplc="551C8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E34E5"/>
    <w:multiLevelType w:val="hybridMultilevel"/>
    <w:tmpl w:val="6FC07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21"/>
    <w:rsid w:val="000756E6"/>
    <w:rsid w:val="001533BD"/>
    <w:rsid w:val="001B0747"/>
    <w:rsid w:val="001F00C5"/>
    <w:rsid w:val="002423B7"/>
    <w:rsid w:val="00332843"/>
    <w:rsid w:val="004A55F6"/>
    <w:rsid w:val="005005DC"/>
    <w:rsid w:val="006119E5"/>
    <w:rsid w:val="006C0B77"/>
    <w:rsid w:val="006D6021"/>
    <w:rsid w:val="006E291A"/>
    <w:rsid w:val="00767120"/>
    <w:rsid w:val="008242FF"/>
    <w:rsid w:val="00870751"/>
    <w:rsid w:val="00922C48"/>
    <w:rsid w:val="00A9057F"/>
    <w:rsid w:val="00B37F4A"/>
    <w:rsid w:val="00B915B7"/>
    <w:rsid w:val="00C323B4"/>
    <w:rsid w:val="00D800E8"/>
    <w:rsid w:val="00EA59DF"/>
    <w:rsid w:val="00EB105B"/>
    <w:rsid w:val="00EE4070"/>
    <w:rsid w:val="00F12C76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C48C"/>
  <w15:chartTrackingRefBased/>
  <w15:docId w15:val="{A2306ABA-3342-4B53-B9F3-AAB9239B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D60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33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2024-04-19T09:18:00Z</cp:lastPrinted>
  <dcterms:created xsi:type="dcterms:W3CDTF">2024-04-23T08:38:00Z</dcterms:created>
  <dcterms:modified xsi:type="dcterms:W3CDTF">2024-04-23T08:38:00Z</dcterms:modified>
</cp:coreProperties>
</file>