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D9CA6" w14:textId="77777777" w:rsidR="00D72E4F" w:rsidRPr="00330793" w:rsidRDefault="00D72E4F" w:rsidP="00D72E4F">
      <w:pPr>
        <w:jc w:val="center"/>
        <w:rPr>
          <w:b/>
          <w:bCs/>
          <w:color w:val="000000"/>
          <w:sz w:val="20"/>
          <w:szCs w:val="20"/>
          <w:lang w:eastAsia="ru-RU"/>
        </w:rPr>
      </w:pPr>
      <w:r w:rsidRPr="00330793">
        <w:rPr>
          <w:b/>
          <w:bCs/>
          <w:color w:val="000000"/>
          <w:sz w:val="20"/>
          <w:szCs w:val="20"/>
          <w:lang w:eastAsia="ru-RU"/>
        </w:rPr>
        <w:t>ТЕХНИЧЕСКОЕ ЗАДАНИЕ</w:t>
      </w:r>
    </w:p>
    <w:p w14:paraId="13EF8458" w14:textId="77777777" w:rsidR="00D72E4F" w:rsidRPr="00330793" w:rsidRDefault="00D72E4F" w:rsidP="00D72E4F">
      <w:pPr>
        <w:jc w:val="center"/>
        <w:rPr>
          <w:sz w:val="20"/>
          <w:szCs w:val="20"/>
          <w:lang w:eastAsia="ru-RU"/>
        </w:rPr>
      </w:pPr>
    </w:p>
    <w:tbl>
      <w:tblPr>
        <w:tblW w:w="10065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3402"/>
        <w:gridCol w:w="2036"/>
        <w:gridCol w:w="1968"/>
      </w:tblGrid>
      <w:tr w:rsidR="00D72E4F" w:rsidRPr="00330793" w14:paraId="5F486409" w14:textId="77777777" w:rsidTr="00330793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D6FE" w14:textId="77777777" w:rsidR="00D72E4F" w:rsidRPr="00330793" w:rsidRDefault="00D72E4F" w:rsidP="005B3F16">
            <w:pPr>
              <w:spacing w:line="0" w:lineRule="atLeast"/>
              <w:jc w:val="both"/>
              <w:rPr>
                <w:sz w:val="20"/>
                <w:szCs w:val="20"/>
                <w:lang w:eastAsia="ru-RU"/>
              </w:rPr>
            </w:pPr>
            <w:r w:rsidRPr="00330793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7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8C2DD" w14:textId="77777777" w:rsidR="00D72E4F" w:rsidRPr="00330793" w:rsidRDefault="00D72E4F" w:rsidP="005B3F16">
            <w:pPr>
              <w:spacing w:line="0" w:lineRule="atLeast"/>
              <w:jc w:val="both"/>
              <w:rPr>
                <w:sz w:val="20"/>
                <w:szCs w:val="20"/>
                <w:lang w:eastAsia="ru-RU"/>
              </w:rPr>
            </w:pPr>
            <w:r w:rsidRPr="0033079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# </w:t>
            </w:r>
          </w:p>
        </w:tc>
      </w:tr>
      <w:tr w:rsidR="00D72E4F" w:rsidRPr="004C0498" w14:paraId="7015902D" w14:textId="77777777" w:rsidTr="00330793">
        <w:trPr>
          <w:trHeight w:val="28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9F9B" w14:textId="77777777" w:rsidR="00D72E4F" w:rsidRPr="00330793" w:rsidRDefault="00D72E4F" w:rsidP="005B3F16">
            <w:pPr>
              <w:spacing w:line="0" w:lineRule="atLeast"/>
              <w:jc w:val="both"/>
              <w:rPr>
                <w:sz w:val="20"/>
                <w:szCs w:val="20"/>
                <w:lang w:eastAsia="ru-RU"/>
              </w:rPr>
            </w:pPr>
            <w:r w:rsidRPr="0033079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7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048D" w14:textId="77777777" w:rsidR="00D72E4F" w:rsidRPr="00330793" w:rsidRDefault="00D72E4F" w:rsidP="005B3F16">
            <w:pPr>
              <w:spacing w:after="80" w:line="0" w:lineRule="atLeast"/>
              <w:jc w:val="both"/>
              <w:rPr>
                <w:sz w:val="20"/>
                <w:szCs w:val="20"/>
                <w:lang w:val="ru-RU" w:eastAsia="ru-RU"/>
              </w:rPr>
            </w:pPr>
            <w:r w:rsidRPr="00330793">
              <w:rPr>
                <w:color w:val="000000"/>
                <w:sz w:val="20"/>
                <w:szCs w:val="20"/>
                <w:lang w:val="ru-RU" w:eastAsia="ru-RU"/>
              </w:rPr>
              <w:t>Грант АБР #0553-</w:t>
            </w:r>
            <w:r w:rsidRPr="00330793">
              <w:rPr>
                <w:color w:val="000000"/>
                <w:sz w:val="20"/>
                <w:szCs w:val="20"/>
                <w:lang w:eastAsia="ru-RU"/>
              </w:rPr>
              <w:t>KGZ</w:t>
            </w:r>
            <w:r w:rsidRPr="00330793">
              <w:rPr>
                <w:color w:val="000000"/>
                <w:sz w:val="20"/>
                <w:szCs w:val="20"/>
                <w:lang w:val="ru-RU" w:eastAsia="ru-RU"/>
              </w:rPr>
              <w:t>: «Программа развития сектора: Навыки для инклюзивного роста»</w:t>
            </w:r>
          </w:p>
        </w:tc>
      </w:tr>
      <w:tr w:rsidR="00D72E4F" w:rsidRPr="00330793" w14:paraId="2F98AA4C" w14:textId="77777777" w:rsidTr="00330793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1167" w14:textId="77777777" w:rsidR="00D72E4F" w:rsidRPr="00330793" w:rsidRDefault="00D72E4F" w:rsidP="005B3F16">
            <w:pPr>
              <w:spacing w:line="0" w:lineRule="atLeast"/>
              <w:jc w:val="both"/>
              <w:rPr>
                <w:sz w:val="20"/>
                <w:szCs w:val="20"/>
                <w:lang w:eastAsia="ru-RU"/>
              </w:rPr>
            </w:pPr>
            <w:r w:rsidRPr="00330793">
              <w:rPr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7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440E" w14:textId="77777777" w:rsidR="00D72E4F" w:rsidRPr="00330793" w:rsidRDefault="00D72E4F" w:rsidP="005B3F16">
            <w:pPr>
              <w:spacing w:line="0" w:lineRule="atLeast"/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D72E4F" w:rsidRPr="00330793" w14:paraId="64572D13" w14:textId="77777777" w:rsidTr="00330793">
        <w:trPr>
          <w:trHeight w:val="15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FDF4" w14:textId="77777777" w:rsidR="00D72E4F" w:rsidRPr="00330793" w:rsidRDefault="00D72E4F" w:rsidP="005B3F16">
            <w:pPr>
              <w:spacing w:line="0" w:lineRule="atLeast"/>
              <w:jc w:val="both"/>
              <w:rPr>
                <w:sz w:val="20"/>
                <w:szCs w:val="20"/>
                <w:lang w:eastAsia="ru-RU"/>
              </w:rPr>
            </w:pPr>
            <w:r w:rsidRPr="00330793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3308" w14:textId="77777777" w:rsidR="00D72E4F" w:rsidRPr="00330793" w:rsidRDefault="00D72E4F" w:rsidP="005B3F16">
            <w:pPr>
              <w:jc w:val="both"/>
              <w:rPr>
                <w:sz w:val="20"/>
                <w:szCs w:val="20"/>
              </w:rPr>
            </w:pPr>
            <w:r w:rsidRPr="00330793">
              <w:rPr>
                <w:sz w:val="20"/>
                <w:szCs w:val="20"/>
              </w:rPr>
              <w:t>Национальный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BF5A" w14:textId="77777777" w:rsidR="00D72E4F" w:rsidRPr="00330793" w:rsidRDefault="00D72E4F" w:rsidP="005B3F16">
            <w:pPr>
              <w:jc w:val="both"/>
              <w:rPr>
                <w:b/>
                <w:sz w:val="20"/>
                <w:szCs w:val="20"/>
              </w:rPr>
            </w:pPr>
            <w:r w:rsidRPr="00330793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CCDE" w14:textId="77777777" w:rsidR="00D72E4F" w:rsidRPr="00330793" w:rsidRDefault="00D72E4F" w:rsidP="005B3F16">
            <w:pPr>
              <w:jc w:val="both"/>
              <w:rPr>
                <w:i/>
                <w:sz w:val="20"/>
                <w:szCs w:val="20"/>
              </w:rPr>
            </w:pPr>
            <w:r w:rsidRPr="00330793">
              <w:rPr>
                <w:i/>
                <w:sz w:val="20"/>
                <w:szCs w:val="20"/>
              </w:rPr>
              <w:t>Независимый</w:t>
            </w:r>
          </w:p>
        </w:tc>
      </w:tr>
      <w:tr w:rsidR="00D72E4F" w:rsidRPr="004C0498" w14:paraId="1D531AF8" w14:textId="77777777" w:rsidTr="00330793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7C75" w14:textId="77777777" w:rsidR="00330793" w:rsidRDefault="00D72E4F" w:rsidP="00330793">
            <w:pPr>
              <w:spacing w:before="120" w:after="12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30793">
              <w:rPr>
                <w:b/>
                <w:bCs/>
                <w:color w:val="000000"/>
                <w:sz w:val="20"/>
                <w:szCs w:val="20"/>
                <w:lang w:val="ru-RU"/>
              </w:rPr>
              <w:t>Краткая информация</w:t>
            </w:r>
          </w:p>
          <w:p w14:paraId="343DF3E6" w14:textId="6C9DFAC0" w:rsidR="00A4639A" w:rsidRDefault="00D72E4F" w:rsidP="00330793">
            <w:pPr>
              <w:spacing w:before="120" w:after="120"/>
              <w:jc w:val="both"/>
              <w:textAlignment w:val="baseline"/>
              <w:rPr>
                <w:sz w:val="20"/>
                <w:szCs w:val="20"/>
                <w:lang w:val="ru-RU" w:eastAsia="ja-JP"/>
              </w:rPr>
            </w:pPr>
            <w:r w:rsidRPr="00330793">
              <w:rPr>
                <w:sz w:val="20"/>
                <w:szCs w:val="20"/>
                <w:lang w:val="ru-RU" w:eastAsia="ja-JP"/>
              </w:rPr>
              <w:t>Азиатский банк развития (АБР) предоставил Правительству Кыргызской Республики финасновые ресурсы 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14:paraId="7FE6CC24" w14:textId="58A1F1A2" w:rsidR="00B94316" w:rsidRPr="00330793" w:rsidRDefault="00B94316" w:rsidP="00330793">
            <w:pPr>
              <w:spacing w:before="120" w:after="12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4316">
              <w:rPr>
                <w:b/>
                <w:bCs/>
                <w:color w:val="000000"/>
                <w:sz w:val="20"/>
                <w:szCs w:val="20"/>
                <w:lang w:val="ru-RU"/>
              </w:rPr>
              <w:t>Цель работы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  <w:p w14:paraId="7511111A" w14:textId="28434C4E" w:rsidR="00CB3DCB" w:rsidRPr="00330793" w:rsidRDefault="00A4639A" w:rsidP="005B3F16">
            <w:pPr>
              <w:tabs>
                <w:tab w:val="left" w:pos="720"/>
              </w:tabs>
              <w:jc w:val="both"/>
              <w:rPr>
                <w:sz w:val="20"/>
                <w:szCs w:val="20"/>
                <w:lang w:val="ru-RU" w:eastAsia="ja-JP"/>
              </w:rPr>
            </w:pPr>
            <w:r w:rsidRPr="00330793">
              <w:rPr>
                <w:sz w:val="20"/>
                <w:szCs w:val="20"/>
                <w:lang w:val="ru-RU" w:eastAsia="ja-JP"/>
              </w:rPr>
              <w:t>В целях привлечения интереса представителей целевых аудиторий к обучению в колледжах и профессиональных лицеях Кыргызской Республики</w:t>
            </w:r>
            <w:r w:rsidR="00CB3DCB" w:rsidRPr="00330793">
              <w:rPr>
                <w:sz w:val="20"/>
                <w:szCs w:val="20"/>
                <w:lang w:val="ru-RU" w:eastAsia="ja-JP"/>
              </w:rPr>
              <w:t>, а</w:t>
            </w:r>
            <w:r w:rsidRPr="00330793">
              <w:rPr>
                <w:sz w:val="20"/>
                <w:szCs w:val="20"/>
                <w:lang w:val="ru-RU" w:eastAsia="ja-JP"/>
              </w:rPr>
              <w:t xml:space="preserve"> также способствованию реализации государственной Программы развития профессионально-техническому образованию </w:t>
            </w:r>
            <w:r w:rsidR="00B94316">
              <w:rPr>
                <w:sz w:val="20"/>
                <w:szCs w:val="20"/>
                <w:lang w:val="ru-RU" w:eastAsia="ja-JP"/>
              </w:rPr>
              <w:t>необходимо</w:t>
            </w:r>
            <w:r w:rsidRPr="00330793">
              <w:rPr>
                <w:sz w:val="20"/>
                <w:szCs w:val="20"/>
                <w:lang w:val="ru-RU" w:eastAsia="ja-JP"/>
              </w:rPr>
              <w:t xml:space="preserve"> проведение </w:t>
            </w:r>
            <w:r w:rsidR="00CB3DCB" w:rsidRPr="00330793">
              <w:rPr>
                <w:sz w:val="20"/>
                <w:szCs w:val="20"/>
                <w:lang w:val="ru-RU" w:eastAsia="ja-JP"/>
              </w:rPr>
              <w:t xml:space="preserve">исследования по </w:t>
            </w:r>
            <w:r w:rsidR="007D65A1" w:rsidRPr="00330793">
              <w:rPr>
                <w:sz w:val="20"/>
                <w:szCs w:val="20"/>
                <w:lang w:val="ru-RU" w:eastAsia="ja-JP"/>
              </w:rPr>
              <w:t xml:space="preserve">выявлению причин поступления/не поступления учащихся в учебные заведения начального и среднего </w:t>
            </w:r>
            <w:r w:rsidR="00CB3DCB" w:rsidRPr="00330793">
              <w:rPr>
                <w:sz w:val="20"/>
                <w:szCs w:val="20"/>
                <w:lang w:val="ru-RU" w:eastAsia="ja-JP"/>
              </w:rPr>
              <w:t>образования</w:t>
            </w:r>
            <w:r w:rsidR="007D65A1" w:rsidRPr="00330793">
              <w:rPr>
                <w:sz w:val="20"/>
                <w:szCs w:val="20"/>
                <w:lang w:val="ru-RU" w:eastAsia="ja-JP"/>
              </w:rPr>
              <w:t>.</w:t>
            </w:r>
          </w:p>
          <w:p w14:paraId="49463199" w14:textId="77777777" w:rsidR="00330793" w:rsidRDefault="00D72E4F" w:rsidP="00330793">
            <w:pPr>
              <w:spacing w:before="120" w:after="12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30793">
              <w:rPr>
                <w:b/>
                <w:bCs/>
                <w:color w:val="000000"/>
                <w:sz w:val="20"/>
                <w:szCs w:val="20"/>
                <w:lang w:val="ru-RU"/>
              </w:rPr>
              <w:t>Объем работы</w:t>
            </w:r>
            <w:r w:rsidR="00BF42D3" w:rsidRPr="00330793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и задачи:</w:t>
            </w:r>
          </w:p>
          <w:p w14:paraId="0B8C9B26" w14:textId="0BAE655D" w:rsidR="00A4639A" w:rsidRPr="00B94316" w:rsidRDefault="00472770" w:rsidP="00B94316">
            <w:pPr>
              <w:pStyle w:val="a3"/>
              <w:numPr>
                <w:ilvl w:val="0"/>
                <w:numId w:val="9"/>
              </w:numPr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B94316">
              <w:rPr>
                <w:sz w:val="20"/>
                <w:szCs w:val="20"/>
                <w:lang w:val="ru-RU"/>
              </w:rPr>
              <w:t>О</w:t>
            </w:r>
            <w:r w:rsidR="00A4639A" w:rsidRPr="00B94316">
              <w:rPr>
                <w:sz w:val="20"/>
                <w:szCs w:val="20"/>
                <w:lang w:val="ru-RU"/>
              </w:rPr>
              <w:t>буч</w:t>
            </w:r>
            <w:r w:rsidR="00B94316" w:rsidRPr="00B94316">
              <w:rPr>
                <w:sz w:val="20"/>
                <w:szCs w:val="20"/>
                <w:lang w:val="ru-RU"/>
              </w:rPr>
              <w:t xml:space="preserve">ение </w:t>
            </w:r>
            <w:r w:rsidR="00A4639A" w:rsidRPr="00B94316">
              <w:rPr>
                <w:sz w:val="20"/>
                <w:szCs w:val="20"/>
                <w:lang w:val="ru-RU"/>
              </w:rPr>
              <w:t>спикеров</w:t>
            </w:r>
            <w:r w:rsidR="00B9204B" w:rsidRPr="00B94316">
              <w:rPr>
                <w:sz w:val="20"/>
                <w:szCs w:val="20"/>
                <w:lang w:val="ru-RU"/>
              </w:rPr>
              <w:t xml:space="preserve"> проведению</w:t>
            </w:r>
            <w:r w:rsidR="004E2CAF" w:rsidRPr="00B94316">
              <w:rPr>
                <w:sz w:val="20"/>
                <w:szCs w:val="20"/>
                <w:lang w:val="ru-RU"/>
              </w:rPr>
              <w:t xml:space="preserve"> </w:t>
            </w:r>
            <w:r w:rsidR="00B9204B" w:rsidRPr="00B94316">
              <w:rPr>
                <w:sz w:val="20"/>
                <w:szCs w:val="20"/>
                <w:lang w:val="ru-RU"/>
              </w:rPr>
              <w:t>полевых исследований</w:t>
            </w:r>
            <w:r w:rsidR="004E2CAF" w:rsidRPr="00B94316">
              <w:rPr>
                <w:sz w:val="20"/>
                <w:szCs w:val="20"/>
                <w:lang w:val="ru-RU"/>
              </w:rPr>
              <w:t>;</w:t>
            </w:r>
          </w:p>
          <w:p w14:paraId="2C28B6FB" w14:textId="7BC690D0" w:rsidR="00A4639A" w:rsidRPr="00B94316" w:rsidRDefault="00A4639A" w:rsidP="00B94316">
            <w:pPr>
              <w:pStyle w:val="a3"/>
              <w:numPr>
                <w:ilvl w:val="0"/>
                <w:numId w:val="9"/>
              </w:numPr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B94316">
              <w:rPr>
                <w:sz w:val="20"/>
                <w:szCs w:val="20"/>
                <w:lang w:val="ru-RU"/>
              </w:rPr>
              <w:t>Провед</w:t>
            </w:r>
            <w:r w:rsidR="00B94316" w:rsidRPr="00B94316">
              <w:rPr>
                <w:sz w:val="20"/>
                <w:szCs w:val="20"/>
                <w:lang w:val="ru-RU"/>
              </w:rPr>
              <w:t>ение</w:t>
            </w:r>
            <w:r w:rsidRPr="00B94316">
              <w:rPr>
                <w:sz w:val="20"/>
                <w:szCs w:val="20"/>
                <w:lang w:val="ru-RU"/>
              </w:rPr>
              <w:t xml:space="preserve"> </w:t>
            </w:r>
            <w:r w:rsidR="00BF42D3" w:rsidRPr="00B94316">
              <w:rPr>
                <w:sz w:val="20"/>
                <w:szCs w:val="20"/>
                <w:lang w:val="ru-RU"/>
              </w:rPr>
              <w:t>полевы</w:t>
            </w:r>
            <w:r w:rsidR="00B94316" w:rsidRPr="00B94316">
              <w:rPr>
                <w:sz w:val="20"/>
                <w:szCs w:val="20"/>
                <w:lang w:val="ru-RU"/>
              </w:rPr>
              <w:t>х</w:t>
            </w:r>
            <w:r w:rsidR="00BF42D3" w:rsidRPr="00B94316">
              <w:rPr>
                <w:sz w:val="20"/>
                <w:szCs w:val="20"/>
                <w:lang w:val="ru-RU"/>
              </w:rPr>
              <w:t xml:space="preserve"> исследовани</w:t>
            </w:r>
            <w:r w:rsidR="00B94316" w:rsidRPr="00B94316">
              <w:rPr>
                <w:sz w:val="20"/>
                <w:szCs w:val="20"/>
                <w:lang w:val="ru-RU"/>
              </w:rPr>
              <w:t>й</w:t>
            </w:r>
            <w:r w:rsidR="00BF42D3" w:rsidRPr="00B94316">
              <w:rPr>
                <w:sz w:val="20"/>
                <w:szCs w:val="20"/>
                <w:lang w:val="ru-RU"/>
              </w:rPr>
              <w:t xml:space="preserve"> и социологическ</w:t>
            </w:r>
            <w:r w:rsidR="00B94316" w:rsidRPr="00B94316">
              <w:rPr>
                <w:sz w:val="20"/>
                <w:szCs w:val="20"/>
                <w:lang w:val="ru-RU"/>
              </w:rPr>
              <w:t>ого</w:t>
            </w:r>
            <w:r w:rsidR="00BF42D3" w:rsidRPr="00B94316">
              <w:rPr>
                <w:sz w:val="20"/>
                <w:szCs w:val="20"/>
                <w:lang w:val="ru-RU"/>
              </w:rPr>
              <w:t xml:space="preserve"> опрос</w:t>
            </w:r>
            <w:r w:rsidR="00B94316" w:rsidRPr="00B94316">
              <w:rPr>
                <w:sz w:val="20"/>
                <w:szCs w:val="20"/>
                <w:lang w:val="ru-RU"/>
              </w:rPr>
              <w:t>а</w:t>
            </w:r>
            <w:r w:rsidR="00BF42D3" w:rsidRPr="00B94316">
              <w:rPr>
                <w:sz w:val="20"/>
                <w:szCs w:val="20"/>
                <w:lang w:val="ru-RU"/>
              </w:rPr>
              <w:t xml:space="preserve"> целевой аудитории – родителей учащихся старших классов с тем, чтобы определить уровень интереса</w:t>
            </w:r>
            <w:r w:rsidR="004E2CAF" w:rsidRPr="00B94316">
              <w:rPr>
                <w:sz w:val="20"/>
                <w:szCs w:val="20"/>
                <w:lang w:val="ru-RU"/>
              </w:rPr>
              <w:t xml:space="preserve"> к обучению в к</w:t>
            </w:r>
            <w:r w:rsidRPr="00B94316">
              <w:rPr>
                <w:sz w:val="20"/>
                <w:szCs w:val="20"/>
                <w:lang w:val="ru-RU"/>
              </w:rPr>
              <w:t>олледжах и профессиональных лицеях в пилотных локациях</w:t>
            </w:r>
            <w:r w:rsidR="004E2CAF" w:rsidRPr="00B94316">
              <w:rPr>
                <w:sz w:val="20"/>
                <w:szCs w:val="20"/>
                <w:lang w:val="ru-RU"/>
              </w:rPr>
              <w:t>;</w:t>
            </w:r>
          </w:p>
          <w:p w14:paraId="3C2DEAD4" w14:textId="55086CCB" w:rsidR="00B94316" w:rsidRPr="00B94316" w:rsidRDefault="00A4639A" w:rsidP="00B94316">
            <w:pPr>
              <w:pStyle w:val="a3"/>
              <w:numPr>
                <w:ilvl w:val="0"/>
                <w:numId w:val="9"/>
              </w:numPr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B94316">
              <w:rPr>
                <w:sz w:val="20"/>
                <w:szCs w:val="20"/>
                <w:lang w:val="ru-RU"/>
              </w:rPr>
              <w:t xml:space="preserve">Исходя из извлеченных уроков и рекомендаций </w:t>
            </w:r>
            <w:r w:rsidR="00B94316" w:rsidRPr="00B94316">
              <w:rPr>
                <w:sz w:val="20"/>
                <w:szCs w:val="20"/>
                <w:lang w:val="ru-RU"/>
              </w:rPr>
              <w:t>подготовка</w:t>
            </w:r>
            <w:r w:rsidR="004E2CAF" w:rsidRPr="00B94316">
              <w:rPr>
                <w:sz w:val="20"/>
                <w:szCs w:val="20"/>
                <w:lang w:val="ru-RU"/>
              </w:rPr>
              <w:t xml:space="preserve"> описан</w:t>
            </w:r>
            <w:r w:rsidR="00B94316" w:rsidRPr="00B94316">
              <w:rPr>
                <w:sz w:val="20"/>
                <w:szCs w:val="20"/>
                <w:lang w:val="ru-RU"/>
              </w:rPr>
              <w:t>ия</w:t>
            </w:r>
            <w:r w:rsidR="004E2CAF" w:rsidRPr="00B94316">
              <w:rPr>
                <w:sz w:val="20"/>
                <w:szCs w:val="20"/>
                <w:lang w:val="ru-RU"/>
              </w:rPr>
              <w:t xml:space="preserve"> более эффективной методики</w:t>
            </w:r>
            <w:r w:rsidRPr="00B94316">
              <w:rPr>
                <w:sz w:val="20"/>
                <w:szCs w:val="20"/>
                <w:lang w:val="ru-RU"/>
              </w:rPr>
              <w:t xml:space="preserve"> длительного коммуникационного </w:t>
            </w:r>
            <w:r w:rsidR="00BF42D3" w:rsidRPr="00B94316">
              <w:rPr>
                <w:sz w:val="20"/>
                <w:szCs w:val="20"/>
                <w:lang w:val="ru-RU"/>
              </w:rPr>
              <w:t>воздействия</w:t>
            </w:r>
            <w:r w:rsidRPr="00B94316">
              <w:rPr>
                <w:sz w:val="20"/>
                <w:szCs w:val="20"/>
                <w:lang w:val="ru-RU"/>
              </w:rPr>
              <w:t xml:space="preserve"> на целевые аудитории исходя из целей и задач </w:t>
            </w:r>
            <w:r w:rsidR="00BF42D3" w:rsidRPr="00B94316">
              <w:rPr>
                <w:sz w:val="20"/>
                <w:szCs w:val="20"/>
                <w:lang w:val="ru-RU"/>
              </w:rPr>
              <w:t>проекта,</w:t>
            </w:r>
            <w:r w:rsidRPr="00B94316">
              <w:rPr>
                <w:sz w:val="20"/>
                <w:szCs w:val="20"/>
                <w:lang w:val="ru-RU"/>
              </w:rPr>
              <w:t xml:space="preserve"> а также Министерства образования и науки КР.</w:t>
            </w:r>
          </w:p>
          <w:p w14:paraId="7A822577" w14:textId="2666433B" w:rsidR="00BF42D3" w:rsidRDefault="00A4639A" w:rsidP="005B3F16">
            <w:pPr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330793">
              <w:rPr>
                <w:sz w:val="20"/>
                <w:szCs w:val="20"/>
                <w:lang w:val="ru-RU"/>
              </w:rPr>
              <w:t xml:space="preserve"> </w:t>
            </w:r>
          </w:p>
          <w:p w14:paraId="692E34CD" w14:textId="16E9E797" w:rsidR="00B94316" w:rsidRPr="00B94316" w:rsidRDefault="00B94316" w:rsidP="005B3F16">
            <w:pPr>
              <w:jc w:val="both"/>
              <w:textAlignment w:val="baseline"/>
              <w:rPr>
                <w:b/>
                <w:bCs/>
                <w:sz w:val="20"/>
                <w:szCs w:val="20"/>
                <w:lang w:val="ru-RU"/>
              </w:rPr>
            </w:pPr>
            <w:r w:rsidRPr="00B94316">
              <w:rPr>
                <w:b/>
                <w:bCs/>
                <w:sz w:val="20"/>
                <w:szCs w:val="20"/>
                <w:lang w:val="ru-RU"/>
              </w:rPr>
              <w:t>Ожидаемые результаты работы</w:t>
            </w:r>
            <w:r>
              <w:rPr>
                <w:b/>
                <w:bCs/>
                <w:sz w:val="20"/>
                <w:szCs w:val="20"/>
                <w:lang w:val="ru-RU"/>
              </w:rPr>
              <w:t>:</w:t>
            </w:r>
          </w:p>
          <w:p w14:paraId="7C69250E" w14:textId="77777777" w:rsidR="00B94316" w:rsidRDefault="00BF42D3" w:rsidP="00B94316">
            <w:pPr>
              <w:pStyle w:val="a3"/>
              <w:numPr>
                <w:ilvl w:val="0"/>
                <w:numId w:val="8"/>
              </w:num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B94316">
              <w:rPr>
                <w:bCs/>
                <w:color w:val="000000"/>
                <w:sz w:val="20"/>
                <w:szCs w:val="20"/>
                <w:lang w:val="ru-RU"/>
              </w:rPr>
              <w:t>Определ</w:t>
            </w:r>
            <w:r w:rsidR="00B94316">
              <w:rPr>
                <w:bCs/>
                <w:color w:val="000000"/>
                <w:sz w:val="20"/>
                <w:szCs w:val="20"/>
                <w:lang w:val="ru-RU"/>
              </w:rPr>
              <w:t>ена</w:t>
            </w:r>
            <w:r w:rsidR="00D72E4F" w:rsidRPr="00B94316">
              <w:rPr>
                <w:bCs/>
                <w:color w:val="000000"/>
                <w:sz w:val="20"/>
                <w:szCs w:val="20"/>
                <w:lang w:val="ru-RU"/>
              </w:rPr>
              <w:t xml:space="preserve"> круг опрашиваемых </w:t>
            </w:r>
            <w:r w:rsidRPr="00B94316">
              <w:rPr>
                <w:bCs/>
                <w:color w:val="000000"/>
                <w:sz w:val="20"/>
                <w:szCs w:val="20"/>
                <w:lang w:val="ru-RU"/>
              </w:rPr>
              <w:t xml:space="preserve">домохозяйств </w:t>
            </w:r>
            <w:r w:rsidR="00D72E4F" w:rsidRPr="00B94316">
              <w:rPr>
                <w:bCs/>
                <w:color w:val="000000"/>
                <w:sz w:val="20"/>
                <w:szCs w:val="20"/>
                <w:lang w:val="ru-RU"/>
              </w:rPr>
              <w:t>в регионах</w:t>
            </w:r>
            <w:r w:rsidR="00B94316">
              <w:rPr>
                <w:bCs/>
                <w:color w:val="000000"/>
                <w:sz w:val="20"/>
                <w:szCs w:val="20"/>
                <w:lang w:val="ru-RU"/>
              </w:rPr>
              <w:t>;</w:t>
            </w:r>
          </w:p>
          <w:p w14:paraId="1375624B" w14:textId="006EEB49" w:rsidR="00B94316" w:rsidRPr="00B94316" w:rsidRDefault="00B94316" w:rsidP="00B94316">
            <w:pPr>
              <w:pStyle w:val="a3"/>
              <w:numPr>
                <w:ilvl w:val="0"/>
                <w:numId w:val="8"/>
              </w:num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С</w:t>
            </w:r>
            <w:r w:rsidR="00D72E4F" w:rsidRPr="00B94316">
              <w:rPr>
                <w:bCs/>
                <w:color w:val="000000"/>
                <w:sz w:val="20"/>
                <w:szCs w:val="20"/>
                <w:lang w:val="ru-RU"/>
              </w:rPr>
              <w:t>озда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на</w:t>
            </w:r>
            <w:r w:rsidR="00D72E4F" w:rsidRPr="00B94316">
              <w:rPr>
                <w:bCs/>
                <w:color w:val="000000"/>
                <w:sz w:val="20"/>
                <w:szCs w:val="20"/>
                <w:lang w:val="ru-RU"/>
              </w:rPr>
              <w:t xml:space="preserve"> опросн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ая</w:t>
            </w:r>
            <w:r w:rsidR="00D72E4F" w:rsidRPr="00B94316">
              <w:rPr>
                <w:bCs/>
                <w:color w:val="000000"/>
                <w:sz w:val="20"/>
                <w:szCs w:val="20"/>
                <w:lang w:val="ru-RU"/>
              </w:rPr>
              <w:t xml:space="preserve"> анкет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="00D72E4F" w:rsidRPr="00B94316">
              <w:rPr>
                <w:bCs/>
                <w:color w:val="000000"/>
                <w:sz w:val="20"/>
                <w:szCs w:val="20"/>
                <w:lang w:val="ru-RU"/>
              </w:rPr>
              <w:t xml:space="preserve"> и прове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дена</w:t>
            </w:r>
            <w:r w:rsidR="00D72E4F" w:rsidRPr="00B94316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5D5675" w:rsidRPr="00B94316">
              <w:rPr>
                <w:bCs/>
                <w:color w:val="000000"/>
                <w:sz w:val="20"/>
                <w:szCs w:val="20"/>
                <w:lang w:val="ru-RU"/>
              </w:rPr>
              <w:t>анкетирование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(а</w:t>
            </w:r>
            <w:r w:rsidR="00134695" w:rsidRPr="00B94316">
              <w:rPr>
                <w:bCs/>
                <w:color w:val="000000"/>
                <w:sz w:val="20"/>
                <w:szCs w:val="20"/>
                <w:lang w:val="ru-RU"/>
              </w:rPr>
              <w:t xml:space="preserve">нкета </w:t>
            </w:r>
            <w:r w:rsidR="000A4B4F" w:rsidRPr="00B94316">
              <w:rPr>
                <w:bCs/>
                <w:color w:val="000000"/>
                <w:sz w:val="20"/>
                <w:szCs w:val="20"/>
                <w:lang w:val="ru-RU"/>
              </w:rPr>
              <w:t xml:space="preserve">и макет беседы </w:t>
            </w:r>
            <w:r w:rsidR="00134695" w:rsidRPr="00B94316">
              <w:rPr>
                <w:bCs/>
                <w:color w:val="000000"/>
                <w:sz w:val="20"/>
                <w:szCs w:val="20"/>
                <w:lang w:val="ru-RU"/>
              </w:rPr>
              <w:t>должн</w:t>
            </w:r>
            <w:r w:rsidR="000A4B4F" w:rsidRPr="00B94316">
              <w:rPr>
                <w:bCs/>
                <w:color w:val="000000"/>
                <w:sz w:val="20"/>
                <w:szCs w:val="20"/>
                <w:lang w:val="ru-RU"/>
              </w:rPr>
              <w:t>ы</w:t>
            </w:r>
            <w:r w:rsidR="00134695" w:rsidRPr="00B94316">
              <w:rPr>
                <w:bCs/>
                <w:color w:val="000000"/>
                <w:sz w:val="20"/>
                <w:szCs w:val="20"/>
                <w:lang w:val="ru-RU"/>
              </w:rPr>
              <w:t xml:space="preserve"> быть согласован</w:t>
            </w:r>
            <w:r w:rsidR="000A4B4F" w:rsidRPr="00B94316">
              <w:rPr>
                <w:bCs/>
                <w:color w:val="000000"/>
                <w:sz w:val="20"/>
                <w:szCs w:val="20"/>
                <w:lang w:val="ru-RU"/>
              </w:rPr>
              <w:t>ы</w:t>
            </w:r>
            <w:r w:rsidR="00134695" w:rsidRPr="00B94316">
              <w:rPr>
                <w:bCs/>
                <w:color w:val="000000"/>
                <w:sz w:val="20"/>
                <w:szCs w:val="20"/>
                <w:lang w:val="ru-RU"/>
              </w:rPr>
              <w:t xml:space="preserve"> с ОРП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)</w:t>
            </w:r>
          </w:p>
          <w:p w14:paraId="3CF80580" w14:textId="0B2D3BCD" w:rsidR="00D72E4F" w:rsidRDefault="00D72E4F" w:rsidP="005B3F16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E860C8">
              <w:rPr>
                <w:b/>
                <w:color w:val="000000"/>
                <w:sz w:val="20"/>
                <w:szCs w:val="20"/>
                <w:lang w:val="ru-RU"/>
              </w:rPr>
              <w:t>География охвата:</w:t>
            </w:r>
            <w:r w:rsidRPr="00330793">
              <w:rPr>
                <w:bCs/>
                <w:color w:val="000000"/>
                <w:sz w:val="20"/>
                <w:szCs w:val="20"/>
                <w:lang w:val="ru-RU"/>
              </w:rPr>
              <w:t xml:space="preserve"> Кыргызская Республика</w:t>
            </w:r>
            <w:r w:rsidR="005076A2">
              <w:rPr>
                <w:bCs/>
                <w:color w:val="000000"/>
                <w:sz w:val="20"/>
                <w:szCs w:val="20"/>
                <w:lang w:val="ru-RU"/>
              </w:rPr>
              <w:t>. О</w:t>
            </w:r>
            <w:r w:rsidR="005076A2" w:rsidRPr="005076A2">
              <w:rPr>
                <w:bCs/>
                <w:color w:val="000000"/>
                <w:sz w:val="20"/>
                <w:szCs w:val="20"/>
                <w:lang w:val="ru-RU"/>
              </w:rPr>
              <w:t xml:space="preserve">просы должны быть проведены в каждой области, а именно в </w:t>
            </w:r>
            <w:r w:rsidR="005076A2" w:rsidRPr="005076A2">
              <w:rPr>
                <w:bCs/>
                <w:color w:val="000000"/>
                <w:sz w:val="20"/>
                <w:szCs w:val="20"/>
                <w:lang w:val="ru-RU"/>
              </w:rPr>
              <w:t>центральном</w:t>
            </w:r>
            <w:r w:rsidR="005076A2" w:rsidRPr="005076A2">
              <w:rPr>
                <w:bCs/>
                <w:color w:val="000000"/>
                <w:sz w:val="20"/>
                <w:szCs w:val="20"/>
                <w:lang w:val="ru-RU"/>
              </w:rPr>
              <w:t xml:space="preserve"> городе области и в районах, по согласованию с ОРП ПРСНИР</w:t>
            </w:r>
            <w:r w:rsidR="005076A2">
              <w:rPr>
                <w:bCs/>
                <w:color w:val="000000"/>
                <w:sz w:val="20"/>
                <w:szCs w:val="20"/>
                <w:lang w:val="ru-RU"/>
              </w:rPr>
              <w:t>.</w:t>
            </w:r>
          </w:p>
          <w:p w14:paraId="2A9E04DC" w14:textId="77777777" w:rsidR="005076A2" w:rsidRPr="00330793" w:rsidRDefault="005076A2" w:rsidP="005B3F16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</w:p>
          <w:p w14:paraId="53B239FE" w14:textId="6FD1F7C6" w:rsidR="00D72E4F" w:rsidRPr="00330793" w:rsidRDefault="00D72E4F" w:rsidP="00134695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E860C8">
              <w:rPr>
                <w:b/>
                <w:color w:val="000000"/>
                <w:sz w:val="20"/>
                <w:szCs w:val="20"/>
                <w:lang w:val="ru-RU"/>
              </w:rPr>
              <w:t>Целевая группа:</w:t>
            </w:r>
            <w:r w:rsidRPr="0033079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BF42D3" w:rsidRPr="00330793">
              <w:rPr>
                <w:bCs/>
                <w:color w:val="000000"/>
                <w:sz w:val="20"/>
                <w:szCs w:val="20"/>
                <w:lang w:val="ru-RU"/>
              </w:rPr>
              <w:t>родители учащихся 9-10-11 классов.</w:t>
            </w:r>
            <w:r w:rsidRPr="0033079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EDC9B5C" w14:textId="3EB2EF39" w:rsidR="00D72E4F" w:rsidRDefault="00D72E4F" w:rsidP="00284893">
            <w:pPr>
              <w:spacing w:before="120" w:after="12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30793">
              <w:rPr>
                <w:b/>
                <w:bCs/>
                <w:color w:val="000000"/>
                <w:sz w:val="20"/>
                <w:szCs w:val="20"/>
                <w:lang w:val="ru-RU"/>
              </w:rPr>
              <w:t>Ожидаемые результаты/отчетность</w:t>
            </w:r>
            <w:r w:rsidR="005076A2">
              <w:rPr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  <w:p w14:paraId="7D8F1A8A" w14:textId="734E73B4" w:rsidR="00A54B1B" w:rsidRDefault="00A54B1B" w:rsidP="00284893">
            <w:pPr>
              <w:spacing w:before="120" w:after="120"/>
              <w:jc w:val="both"/>
              <w:textAlignment w:val="baseline"/>
              <w:rPr>
                <w:color w:val="000000"/>
                <w:sz w:val="20"/>
                <w:szCs w:val="20"/>
                <w:lang w:val="ru-RU"/>
              </w:rPr>
            </w:pPr>
            <w:r w:rsidRPr="00A54B1B">
              <w:rPr>
                <w:color w:val="000000"/>
                <w:sz w:val="20"/>
                <w:szCs w:val="20"/>
                <w:lang w:val="ru-RU"/>
              </w:rPr>
              <w:t>Эксперт подотчетен менеджеру отдела реализации проекта при Министерстве образования и науки КР.</w:t>
            </w:r>
          </w:p>
          <w:p w14:paraId="2A0B276D" w14:textId="77777777" w:rsidR="00A54B1B" w:rsidRPr="00A54B1B" w:rsidRDefault="00A54B1B" w:rsidP="00A54B1B">
            <w:pPr>
              <w:spacing w:before="120" w:after="120"/>
              <w:jc w:val="both"/>
              <w:textAlignment w:val="baseline"/>
              <w:rPr>
                <w:color w:val="000000"/>
                <w:sz w:val="20"/>
                <w:szCs w:val="20"/>
                <w:lang w:val="ru-RU"/>
              </w:rPr>
            </w:pPr>
            <w:r w:rsidRPr="00A54B1B">
              <w:rPr>
                <w:color w:val="000000"/>
                <w:sz w:val="20"/>
                <w:szCs w:val="20"/>
                <w:lang w:val="ru-RU"/>
              </w:rPr>
              <w:t>Перед началом работы эксперт разрабатывает и согласовывает план, график работы.</w:t>
            </w:r>
          </w:p>
          <w:p w14:paraId="1D6A1876" w14:textId="3BF4C6EB" w:rsidR="00A54B1B" w:rsidRPr="00A54B1B" w:rsidRDefault="00A54B1B" w:rsidP="00A54B1B">
            <w:pPr>
              <w:spacing w:before="120" w:after="120"/>
              <w:jc w:val="both"/>
              <w:textAlignment w:val="baseline"/>
              <w:rPr>
                <w:color w:val="000000"/>
                <w:sz w:val="20"/>
                <w:szCs w:val="20"/>
                <w:lang w:val="ru-RU"/>
              </w:rPr>
            </w:pPr>
            <w:r w:rsidRPr="00A54B1B">
              <w:rPr>
                <w:color w:val="000000"/>
                <w:sz w:val="20"/>
                <w:szCs w:val="20"/>
                <w:lang w:val="ru-RU"/>
              </w:rPr>
              <w:t>Все разработки в рамках контракта являются собственностью МОН КР и ОРП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ПРСНИР</w:t>
            </w:r>
            <w:r w:rsidRPr="00A54B1B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14:paraId="69DEDA53" w14:textId="25F72F74" w:rsidR="00A54B1B" w:rsidRPr="00A54B1B" w:rsidRDefault="00A54B1B" w:rsidP="00A54B1B">
            <w:pPr>
              <w:spacing w:before="120" w:after="120"/>
              <w:jc w:val="both"/>
              <w:textAlignment w:val="baseline"/>
              <w:rPr>
                <w:color w:val="000000"/>
                <w:sz w:val="20"/>
                <w:szCs w:val="20"/>
                <w:lang w:val="ru-RU"/>
              </w:rPr>
            </w:pPr>
            <w:r w:rsidRPr="00A54B1B">
              <w:rPr>
                <w:color w:val="000000"/>
                <w:sz w:val="20"/>
                <w:szCs w:val="20"/>
                <w:lang w:val="ru-RU"/>
              </w:rPr>
              <w:t>Использование и тиражирование возможно только при согласовании с МОН КР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и ОРП ПРСНИР</w:t>
            </w:r>
            <w:r w:rsidRPr="00A54B1B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14:paraId="5040F88E" w14:textId="23B9A83E" w:rsidR="00D72E4F" w:rsidRPr="00330793" w:rsidRDefault="00B94316" w:rsidP="005B3F16">
            <w:pPr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Исполнитель должен</w:t>
            </w:r>
            <w:r w:rsidR="00D72E4F" w:rsidRPr="00330793">
              <w:rPr>
                <w:bCs/>
                <w:color w:val="000000"/>
                <w:sz w:val="20"/>
                <w:szCs w:val="20"/>
                <w:lang w:val="ru-RU"/>
              </w:rPr>
              <w:t xml:space="preserve"> подготовит</w:t>
            </w:r>
            <w:r w:rsidR="00A54B1B">
              <w:rPr>
                <w:bCs/>
                <w:color w:val="000000"/>
                <w:sz w:val="20"/>
                <w:szCs w:val="20"/>
                <w:lang w:val="ru-RU"/>
              </w:rPr>
              <w:t>ь</w:t>
            </w:r>
            <w:r w:rsidR="00D72E4F" w:rsidRPr="00330793">
              <w:rPr>
                <w:bCs/>
                <w:color w:val="000000"/>
                <w:sz w:val="20"/>
                <w:szCs w:val="20"/>
                <w:lang w:val="ru-RU"/>
              </w:rPr>
              <w:t>:</w:t>
            </w:r>
          </w:p>
          <w:p w14:paraId="678C3B25" w14:textId="6FAC626F" w:rsidR="00895302" w:rsidRPr="00330793" w:rsidRDefault="00B94316" w:rsidP="00895302">
            <w:pPr>
              <w:pStyle w:val="a3"/>
              <w:numPr>
                <w:ilvl w:val="0"/>
                <w:numId w:val="3"/>
              </w:num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</w:t>
            </w:r>
            <w:r w:rsidR="00895302" w:rsidRPr="00330793">
              <w:rPr>
                <w:bCs/>
                <w:color w:val="000000"/>
                <w:sz w:val="20"/>
                <w:szCs w:val="20"/>
                <w:lang w:val="ru-RU"/>
              </w:rPr>
              <w:t>тчет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="00895302" w:rsidRPr="00330793">
              <w:rPr>
                <w:bCs/>
                <w:color w:val="000000"/>
                <w:sz w:val="20"/>
                <w:szCs w:val="20"/>
                <w:lang w:val="ru-RU"/>
              </w:rPr>
              <w:t xml:space="preserve">анализ </w:t>
            </w:r>
            <w:r w:rsidR="00FA1C64" w:rsidRPr="00330793">
              <w:rPr>
                <w:bCs/>
                <w:color w:val="000000"/>
                <w:sz w:val="20"/>
                <w:szCs w:val="20"/>
                <w:lang w:val="ru-RU"/>
              </w:rPr>
              <w:t>о</w:t>
            </w:r>
            <w:r w:rsidR="00895302" w:rsidRPr="00330793">
              <w:rPr>
                <w:bCs/>
                <w:color w:val="000000"/>
                <w:sz w:val="20"/>
                <w:szCs w:val="20"/>
                <w:lang w:val="ru-RU"/>
              </w:rPr>
              <w:t xml:space="preserve"> результата</w:t>
            </w:r>
            <w:r w:rsidR="00FA1C64" w:rsidRPr="00330793">
              <w:rPr>
                <w:bCs/>
                <w:color w:val="000000"/>
                <w:sz w:val="20"/>
                <w:szCs w:val="20"/>
                <w:lang w:val="ru-RU"/>
              </w:rPr>
              <w:t xml:space="preserve">х анкетирования с охватом не менее </w:t>
            </w:r>
            <w:r w:rsidR="000A4B4F" w:rsidRPr="00330793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  <w:r w:rsidR="00FA1C64" w:rsidRPr="00330793">
              <w:rPr>
                <w:bCs/>
                <w:color w:val="000000"/>
                <w:sz w:val="20"/>
                <w:szCs w:val="20"/>
                <w:lang w:val="ru-RU"/>
              </w:rPr>
              <w:t>00 домохозяйств;</w:t>
            </w:r>
            <w:r w:rsidR="00895302" w:rsidRPr="0033079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3EE8BD35" w14:textId="77777777" w:rsidR="00B94316" w:rsidRDefault="00B94316" w:rsidP="005B3F16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</w:t>
            </w:r>
            <w:r w:rsidR="00FA1C64" w:rsidRPr="00330793">
              <w:rPr>
                <w:bCs/>
                <w:sz w:val="20"/>
                <w:szCs w:val="20"/>
                <w:lang w:val="ru-RU"/>
              </w:rPr>
              <w:t>инальный, описательный отчет с рекомендациями, заключениями</w:t>
            </w:r>
            <w:r>
              <w:rPr>
                <w:bCs/>
                <w:sz w:val="20"/>
                <w:szCs w:val="20"/>
                <w:lang w:val="ru-RU"/>
              </w:rPr>
              <w:t>;</w:t>
            </w:r>
          </w:p>
          <w:p w14:paraId="2579B765" w14:textId="4C879C89" w:rsidR="00A827C7" w:rsidRPr="00330793" w:rsidRDefault="00B94316" w:rsidP="005B3F16">
            <w:pPr>
              <w:pStyle w:val="a3"/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</w:t>
            </w:r>
            <w:r w:rsidR="00FA1C64" w:rsidRPr="00330793">
              <w:rPr>
                <w:bCs/>
                <w:sz w:val="20"/>
                <w:szCs w:val="20"/>
                <w:lang w:val="ru-RU"/>
              </w:rPr>
              <w:t>резентацию в формате Power Point.</w:t>
            </w:r>
          </w:p>
          <w:p w14:paraId="497D652C" w14:textId="42A289A8" w:rsidR="00D72E4F" w:rsidRDefault="00D72E4F" w:rsidP="005B3F16">
            <w:pPr>
              <w:jc w:val="both"/>
              <w:rPr>
                <w:sz w:val="20"/>
                <w:szCs w:val="20"/>
                <w:lang w:val="ru-RU"/>
              </w:rPr>
            </w:pPr>
            <w:r w:rsidRPr="00330793">
              <w:rPr>
                <w:sz w:val="20"/>
                <w:szCs w:val="20"/>
                <w:lang w:val="ru-RU"/>
              </w:rPr>
              <w:t>Проект отчета будет предоставлен менее чем за неделю до завершени</w:t>
            </w:r>
            <w:r w:rsidR="00336F98" w:rsidRPr="00330793">
              <w:rPr>
                <w:sz w:val="20"/>
                <w:szCs w:val="20"/>
                <w:lang w:val="ru-RU"/>
              </w:rPr>
              <w:t>я</w:t>
            </w:r>
            <w:r w:rsidRPr="00330793">
              <w:rPr>
                <w:sz w:val="20"/>
                <w:szCs w:val="20"/>
                <w:lang w:val="ru-RU"/>
              </w:rPr>
              <w:t xml:space="preserve"> контракта. </w:t>
            </w:r>
          </w:p>
          <w:p w14:paraId="04BFDACB" w14:textId="77777777" w:rsidR="00B94316" w:rsidRPr="00330793" w:rsidRDefault="00B94316" w:rsidP="005B3F16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6A9F2DC3" w14:textId="77777777" w:rsidR="00A827C7" w:rsidRPr="00330793" w:rsidRDefault="00A827C7" w:rsidP="00A827C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30793">
              <w:rPr>
                <w:b/>
                <w:sz w:val="20"/>
                <w:szCs w:val="20"/>
                <w:lang w:val="ru-RU"/>
              </w:rPr>
              <w:t>Квалификационные требования</w:t>
            </w:r>
          </w:p>
          <w:p w14:paraId="77AB7771" w14:textId="3C6B799F" w:rsidR="00A827C7" w:rsidRPr="00330793" w:rsidRDefault="00A827C7" w:rsidP="00A827C7">
            <w:pPr>
              <w:jc w:val="both"/>
              <w:rPr>
                <w:sz w:val="20"/>
                <w:szCs w:val="20"/>
                <w:lang w:val="ru-RU"/>
              </w:rPr>
            </w:pPr>
            <w:r w:rsidRPr="00330793">
              <w:rPr>
                <w:sz w:val="20"/>
                <w:szCs w:val="20"/>
                <w:lang w:val="ru-RU"/>
              </w:rPr>
              <w:t xml:space="preserve">Для успешного выполнения данного технического задания </w:t>
            </w:r>
            <w:r w:rsidR="00B94316">
              <w:rPr>
                <w:sz w:val="20"/>
                <w:szCs w:val="20"/>
                <w:lang w:val="ru-RU"/>
              </w:rPr>
              <w:t>Исполнитель</w:t>
            </w:r>
            <w:r w:rsidRPr="00330793">
              <w:rPr>
                <w:sz w:val="20"/>
                <w:szCs w:val="20"/>
                <w:lang w:val="ru-RU"/>
              </w:rPr>
              <w:t xml:space="preserve"> долж</w:t>
            </w:r>
            <w:r w:rsidR="00B94316">
              <w:rPr>
                <w:sz w:val="20"/>
                <w:szCs w:val="20"/>
                <w:lang w:val="ru-RU"/>
              </w:rPr>
              <w:t>ен</w:t>
            </w:r>
            <w:r w:rsidRPr="00330793">
              <w:rPr>
                <w:sz w:val="20"/>
                <w:szCs w:val="20"/>
                <w:lang w:val="ru-RU"/>
              </w:rPr>
              <w:t xml:space="preserve"> соответствовать следующим квалификационным требованиям:</w:t>
            </w:r>
          </w:p>
          <w:p w14:paraId="08120F95" w14:textId="477EF0FE" w:rsidR="00A827C7" w:rsidRPr="00330793" w:rsidRDefault="00B94316" w:rsidP="00910F66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A827C7" w:rsidRPr="00330793">
              <w:rPr>
                <w:sz w:val="20"/>
                <w:szCs w:val="20"/>
                <w:lang w:val="ru-RU"/>
              </w:rPr>
              <w:t xml:space="preserve">меть опыт работы в проведении </w:t>
            </w:r>
            <w:r w:rsidR="00910F66" w:rsidRPr="00330793">
              <w:rPr>
                <w:sz w:val="20"/>
                <w:szCs w:val="20"/>
                <w:lang w:val="ru-RU"/>
              </w:rPr>
              <w:t>исследований</w:t>
            </w:r>
            <w:r w:rsidR="00A827C7" w:rsidRPr="00330793">
              <w:rPr>
                <w:sz w:val="20"/>
                <w:szCs w:val="20"/>
                <w:lang w:val="ru-RU"/>
              </w:rPr>
              <w:t xml:space="preserve"> не менее </w:t>
            </w:r>
            <w:r w:rsidR="00910F66" w:rsidRPr="00330793">
              <w:rPr>
                <w:sz w:val="20"/>
                <w:szCs w:val="20"/>
                <w:lang w:val="ru-RU"/>
              </w:rPr>
              <w:t>5</w:t>
            </w:r>
            <w:r w:rsidR="00A827C7" w:rsidRPr="00330793">
              <w:rPr>
                <w:sz w:val="20"/>
                <w:szCs w:val="20"/>
                <w:lang w:val="ru-RU"/>
              </w:rPr>
              <w:t xml:space="preserve"> лет</w:t>
            </w:r>
            <w:r>
              <w:rPr>
                <w:sz w:val="20"/>
                <w:szCs w:val="20"/>
                <w:lang w:val="ru-RU"/>
              </w:rPr>
              <w:t xml:space="preserve"> -20%</w:t>
            </w:r>
            <w:r w:rsidR="00A827C7" w:rsidRPr="00330793">
              <w:rPr>
                <w:sz w:val="20"/>
                <w:szCs w:val="20"/>
                <w:lang w:val="ru-RU"/>
              </w:rPr>
              <w:t>;</w:t>
            </w:r>
          </w:p>
          <w:p w14:paraId="37EC7F67" w14:textId="4EE9EB94" w:rsidR="00A827C7" w:rsidRPr="00330793" w:rsidRDefault="00B94316" w:rsidP="00910F66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A827C7" w:rsidRPr="00330793">
              <w:rPr>
                <w:sz w:val="20"/>
                <w:szCs w:val="20"/>
                <w:lang w:val="ru-RU"/>
              </w:rPr>
              <w:t>меть опыт работы в регионах на уроне ОМСУ и районном уровне не менее 5 лет</w:t>
            </w:r>
            <w:r>
              <w:rPr>
                <w:sz w:val="20"/>
                <w:szCs w:val="20"/>
                <w:lang w:val="ru-RU"/>
              </w:rPr>
              <w:t xml:space="preserve"> – 20%</w:t>
            </w:r>
            <w:r w:rsidR="00A827C7" w:rsidRPr="00330793">
              <w:rPr>
                <w:sz w:val="20"/>
                <w:szCs w:val="20"/>
                <w:lang w:val="ru-RU"/>
              </w:rPr>
              <w:t>;</w:t>
            </w:r>
          </w:p>
          <w:p w14:paraId="06E055B5" w14:textId="27C03AEE" w:rsidR="00A827C7" w:rsidRPr="00330793" w:rsidRDefault="00B94316" w:rsidP="00910F66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</w:t>
            </w:r>
            <w:r w:rsidR="00A827C7" w:rsidRPr="00330793">
              <w:rPr>
                <w:sz w:val="20"/>
                <w:szCs w:val="20"/>
                <w:lang w:val="ru-RU"/>
              </w:rPr>
              <w:t>меть опыт взаимодействия с учебными заведениями не менее 3 лет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r>
              <w:rPr>
                <w:sz w:val="20"/>
                <w:szCs w:val="20"/>
                <w:lang w:val="ru-RU"/>
              </w:rPr>
              <w:t>20%</w:t>
            </w:r>
            <w:r w:rsidR="00A827C7" w:rsidRPr="00330793">
              <w:rPr>
                <w:sz w:val="20"/>
                <w:szCs w:val="20"/>
                <w:lang w:val="ru-RU"/>
              </w:rPr>
              <w:t>;</w:t>
            </w:r>
          </w:p>
          <w:p w14:paraId="78DB530E" w14:textId="769AB8EC" w:rsidR="00910F66" w:rsidRPr="00330793" w:rsidRDefault="00B94316" w:rsidP="00910F66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="00A827C7" w:rsidRPr="00330793">
              <w:rPr>
                <w:sz w:val="20"/>
                <w:szCs w:val="20"/>
                <w:lang w:val="ru-RU"/>
              </w:rPr>
              <w:t>меть опыт разработки аналитических документов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r>
              <w:rPr>
                <w:sz w:val="20"/>
                <w:szCs w:val="20"/>
                <w:lang w:val="ru-RU"/>
              </w:rPr>
              <w:t>20%</w:t>
            </w:r>
            <w:r w:rsidR="00910F66" w:rsidRPr="00330793">
              <w:rPr>
                <w:sz w:val="20"/>
                <w:szCs w:val="20"/>
                <w:lang w:val="ru-RU"/>
              </w:rPr>
              <w:t>;</w:t>
            </w:r>
          </w:p>
          <w:p w14:paraId="5269C59B" w14:textId="1EC7EB4D" w:rsidR="00D72E4F" w:rsidRPr="00B94316" w:rsidRDefault="00B94316" w:rsidP="005B3F16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ru-RU"/>
              </w:rPr>
            </w:pPr>
            <w:r w:rsidRPr="00B94316">
              <w:rPr>
                <w:sz w:val="20"/>
                <w:szCs w:val="20"/>
                <w:lang w:val="ru-RU"/>
              </w:rPr>
              <w:t>Н</w:t>
            </w:r>
            <w:r w:rsidR="00910F66" w:rsidRPr="00B94316">
              <w:rPr>
                <w:sz w:val="20"/>
                <w:szCs w:val="20"/>
                <w:lang w:val="ru-RU"/>
              </w:rPr>
              <w:t xml:space="preserve">аличие полевых исследователей/спикеров в регионах </w:t>
            </w:r>
            <w:r>
              <w:rPr>
                <w:sz w:val="20"/>
                <w:szCs w:val="20"/>
                <w:lang w:val="ru-RU"/>
              </w:rPr>
              <w:t xml:space="preserve"> - </w:t>
            </w:r>
            <w:r>
              <w:rPr>
                <w:sz w:val="20"/>
                <w:szCs w:val="20"/>
                <w:lang w:val="ru-RU"/>
              </w:rPr>
              <w:t>20%</w:t>
            </w:r>
          </w:p>
          <w:p w14:paraId="649C2590" w14:textId="5559EDE9" w:rsidR="00B94316" w:rsidRPr="00330793" w:rsidRDefault="00D72E4F" w:rsidP="005B3F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330793">
              <w:rPr>
                <w:b/>
                <w:sz w:val="20"/>
                <w:szCs w:val="20"/>
                <w:lang w:val="ru-RU"/>
              </w:rPr>
              <w:t>Вклад ОРП</w:t>
            </w:r>
          </w:p>
          <w:p w14:paraId="413FFB45" w14:textId="0E1B8893" w:rsidR="00D72E4F" w:rsidRPr="00B94316" w:rsidRDefault="00D72E4F" w:rsidP="00B94316">
            <w:pPr>
              <w:pStyle w:val="a3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ky-KG"/>
              </w:rPr>
            </w:pPr>
            <w:r w:rsidRPr="00B94316">
              <w:rPr>
                <w:sz w:val="20"/>
                <w:szCs w:val="20"/>
                <w:lang w:val="ru-RU"/>
              </w:rPr>
              <w:t xml:space="preserve">ОРП </w:t>
            </w:r>
            <w:r w:rsidR="00B94316" w:rsidRPr="00B94316">
              <w:rPr>
                <w:sz w:val="20"/>
                <w:szCs w:val="20"/>
                <w:lang w:val="ru-RU"/>
              </w:rPr>
              <w:t>ПРСНИР</w:t>
            </w:r>
            <w:r w:rsidR="00B94316" w:rsidRPr="00B94316">
              <w:rPr>
                <w:sz w:val="20"/>
                <w:szCs w:val="20"/>
                <w:lang w:val="ru-RU"/>
              </w:rPr>
              <w:t xml:space="preserve"> </w:t>
            </w:r>
            <w:r w:rsidRPr="00B94316">
              <w:rPr>
                <w:sz w:val="20"/>
                <w:szCs w:val="20"/>
                <w:lang w:val="ru-RU"/>
              </w:rPr>
              <w:t xml:space="preserve">предоставит всю необходимую информацию и документы, связанные с </w:t>
            </w:r>
            <w:r w:rsidR="00B94316">
              <w:rPr>
                <w:sz w:val="20"/>
                <w:szCs w:val="20"/>
                <w:lang w:val="ru-RU"/>
              </w:rPr>
              <w:t xml:space="preserve">выполнением </w:t>
            </w:r>
            <w:r w:rsidRPr="00B94316">
              <w:rPr>
                <w:sz w:val="20"/>
                <w:szCs w:val="20"/>
                <w:lang w:val="ru-RU"/>
              </w:rPr>
              <w:t>эт</w:t>
            </w:r>
            <w:r w:rsidR="00B94316">
              <w:rPr>
                <w:sz w:val="20"/>
                <w:szCs w:val="20"/>
                <w:lang w:val="ru-RU"/>
              </w:rPr>
              <w:t>ого</w:t>
            </w:r>
            <w:r w:rsidRPr="00B94316">
              <w:rPr>
                <w:sz w:val="20"/>
                <w:szCs w:val="20"/>
                <w:lang w:val="ru-RU"/>
              </w:rPr>
              <w:t xml:space="preserve"> задани</w:t>
            </w:r>
            <w:r w:rsidR="00B94316">
              <w:rPr>
                <w:sz w:val="20"/>
                <w:szCs w:val="20"/>
                <w:lang w:val="ru-RU"/>
              </w:rPr>
              <w:t>я;</w:t>
            </w:r>
            <w:r w:rsidRPr="00B94316">
              <w:rPr>
                <w:sz w:val="20"/>
                <w:szCs w:val="20"/>
                <w:lang w:val="ru-RU"/>
              </w:rPr>
              <w:t xml:space="preserve"> </w:t>
            </w:r>
          </w:p>
          <w:p w14:paraId="152A3556" w14:textId="56C8E16B" w:rsidR="00B94316" w:rsidRPr="00B94316" w:rsidRDefault="00B94316" w:rsidP="00B94316">
            <w:pPr>
              <w:pStyle w:val="a3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ru-RU"/>
              </w:rPr>
            </w:pPr>
            <w:r w:rsidRPr="00B94316">
              <w:rPr>
                <w:sz w:val="20"/>
                <w:szCs w:val="20"/>
                <w:lang w:val="ru-RU"/>
              </w:rPr>
              <w:t>Представители ОРП ПРСНИР будут доступны для консультаций и поддержки по всем вопросам, связанным с выполнением задания, а также предоставить дополнительные пояснения и помочь решить любые возникающие проблемы при необходимости в рамках компетенции.</w:t>
            </w:r>
          </w:p>
          <w:p w14:paraId="4E974C33" w14:textId="77777777" w:rsidR="00D72E4F" w:rsidRPr="00330793" w:rsidRDefault="00D72E4F" w:rsidP="005B3F16">
            <w:pPr>
              <w:jc w:val="both"/>
              <w:textAlignment w:val="baseline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D72E4F" w:rsidRPr="004C0498" w14:paraId="2AE0F5CE" w14:textId="77777777" w:rsidTr="00330793"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58CA" w14:textId="77777777" w:rsidR="00D72E4F" w:rsidRPr="00330793" w:rsidRDefault="00D72E4F" w:rsidP="005B3F16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D72E4F" w:rsidRPr="00330793" w14:paraId="7C61CC00" w14:textId="77777777" w:rsidTr="00330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59" w:type="dxa"/>
          </w:tcPr>
          <w:p w14:paraId="3DEF65AA" w14:textId="77777777" w:rsidR="00D72E4F" w:rsidRDefault="00D72E4F" w:rsidP="005B3F16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  <w:p w14:paraId="1342B110" w14:textId="77777777" w:rsidR="004C0498" w:rsidRPr="004C0498" w:rsidRDefault="004C0498" w:rsidP="004C049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14:paraId="008F6265" w14:textId="77777777" w:rsidR="00D72E4F" w:rsidRPr="00330793" w:rsidRDefault="00D72E4F" w:rsidP="005B3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793">
              <w:rPr>
                <w:sz w:val="20"/>
                <w:szCs w:val="20"/>
              </w:rPr>
              <w:t xml:space="preserve">Продолжительность задания 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17BE7D48" w14:textId="77777777" w:rsidR="00D72E4F" w:rsidRPr="00330793" w:rsidRDefault="00D72E4F" w:rsidP="005B3F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793">
              <w:rPr>
                <w:sz w:val="20"/>
                <w:szCs w:val="20"/>
              </w:rPr>
              <w:t xml:space="preserve">Начало работ  </w:t>
            </w:r>
          </w:p>
          <w:p w14:paraId="01D8FCAB" w14:textId="77777777" w:rsidR="00D72E4F" w:rsidRPr="00330793" w:rsidRDefault="00D72E4F" w:rsidP="005B3F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D72E4F" w:rsidRPr="00330793" w14:paraId="551A9C25" w14:textId="77777777" w:rsidTr="00330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59" w:type="dxa"/>
          </w:tcPr>
          <w:p w14:paraId="4EDC1413" w14:textId="77777777" w:rsidR="00D72E4F" w:rsidRPr="00330793" w:rsidRDefault="00D72E4F" w:rsidP="005B3F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/>
              </w:rPr>
            </w:pPr>
            <w:r w:rsidRPr="00330793">
              <w:rPr>
                <w:b/>
                <w:sz w:val="20"/>
                <w:szCs w:val="20"/>
                <w:lang w:val="ru-RU" w:eastAsia="ru-RU"/>
              </w:rPr>
              <w:t>ИТОГО месяцев (укажите, если с периодичностью)</w:t>
            </w:r>
          </w:p>
        </w:tc>
        <w:tc>
          <w:tcPr>
            <w:tcW w:w="3402" w:type="dxa"/>
            <w:shd w:val="clear" w:color="auto" w:fill="auto"/>
          </w:tcPr>
          <w:p w14:paraId="6BFAFDA2" w14:textId="77777777" w:rsidR="00D72E4F" w:rsidRPr="00330793" w:rsidRDefault="00D72E4F" w:rsidP="00D72E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30793">
              <w:rPr>
                <w:b/>
                <w:sz w:val="20"/>
                <w:szCs w:val="20"/>
                <w:lang w:val="ru-RU"/>
              </w:rPr>
              <w:t>Длительность контракта</w:t>
            </w:r>
            <w:r w:rsidRPr="00330793">
              <w:rPr>
                <w:b/>
                <w:sz w:val="20"/>
                <w:szCs w:val="20"/>
              </w:rPr>
              <w:t xml:space="preserve"> </w:t>
            </w:r>
            <w:r w:rsidR="00A827C7" w:rsidRPr="00330793">
              <w:rPr>
                <w:b/>
                <w:sz w:val="20"/>
                <w:szCs w:val="20"/>
                <w:lang w:val="ru-RU"/>
              </w:rPr>
              <w:t>2</w:t>
            </w:r>
            <w:r w:rsidRPr="00330793">
              <w:rPr>
                <w:b/>
                <w:sz w:val="20"/>
                <w:szCs w:val="20"/>
              </w:rPr>
              <w:t xml:space="preserve"> </w:t>
            </w:r>
            <w:r w:rsidR="00A827C7" w:rsidRPr="00330793">
              <w:rPr>
                <w:b/>
                <w:sz w:val="20"/>
                <w:szCs w:val="20"/>
                <w:lang w:val="ru-RU"/>
              </w:rPr>
              <w:t>месяца</w:t>
            </w:r>
            <w:r w:rsidRPr="003307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04" w:type="dxa"/>
            <w:gridSpan w:val="2"/>
            <w:shd w:val="clear" w:color="auto" w:fill="auto"/>
          </w:tcPr>
          <w:p w14:paraId="16E11CCD" w14:textId="77777777" w:rsidR="00D72E4F" w:rsidRPr="00330793" w:rsidRDefault="00D72E4F" w:rsidP="005B3F1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y-KG"/>
              </w:rPr>
            </w:pPr>
            <w:r w:rsidRPr="00330793">
              <w:rPr>
                <w:b/>
                <w:sz w:val="20"/>
                <w:szCs w:val="20"/>
                <w:lang w:val="ky-KG"/>
              </w:rPr>
              <w:t>С даты подписания контракта</w:t>
            </w:r>
          </w:p>
        </w:tc>
      </w:tr>
    </w:tbl>
    <w:p w14:paraId="32554359" w14:textId="77777777" w:rsidR="0028490F" w:rsidRDefault="0028490F" w:rsidP="0028490F">
      <w:pPr>
        <w:spacing w:after="200" w:line="276" w:lineRule="auto"/>
        <w:jc w:val="center"/>
        <w:rPr>
          <w:rFonts w:eastAsia="Calibri"/>
          <w:b/>
          <w:sz w:val="28"/>
          <w:szCs w:val="28"/>
          <w:lang w:val="ky-KG"/>
        </w:rPr>
      </w:pPr>
    </w:p>
    <w:p w14:paraId="6333C4D3" w14:textId="41CB6101" w:rsidR="0028490F" w:rsidRPr="0028490F" w:rsidRDefault="0028490F" w:rsidP="0028490F">
      <w:pPr>
        <w:spacing w:after="200" w:line="276" w:lineRule="auto"/>
        <w:jc w:val="center"/>
        <w:rPr>
          <w:rFonts w:eastAsia="Calibri"/>
          <w:b/>
          <w:sz w:val="20"/>
          <w:szCs w:val="20"/>
        </w:rPr>
      </w:pPr>
      <w:r w:rsidRPr="0028490F">
        <w:rPr>
          <w:rFonts w:eastAsia="Calibri"/>
          <w:b/>
          <w:sz w:val="20"/>
          <w:szCs w:val="20"/>
        </w:rPr>
        <w:t>Смета расходов по контракту</w:t>
      </w: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28490F" w:rsidRPr="0028490F" w14:paraId="7C9C9E8A" w14:textId="77777777" w:rsidTr="0028490F">
        <w:tc>
          <w:tcPr>
            <w:tcW w:w="2269" w:type="dxa"/>
          </w:tcPr>
          <w:p w14:paraId="5412C5BE" w14:textId="77777777" w:rsidR="0028490F" w:rsidRPr="0028490F" w:rsidRDefault="0028490F" w:rsidP="00D0022F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28490F">
              <w:rPr>
                <w:rFonts w:eastAsia="Calibri"/>
                <w:b/>
                <w:sz w:val="20"/>
                <w:szCs w:val="20"/>
              </w:rPr>
              <w:t>Вознаграждение</w:t>
            </w:r>
          </w:p>
        </w:tc>
        <w:tc>
          <w:tcPr>
            <w:tcW w:w="7796" w:type="dxa"/>
          </w:tcPr>
          <w:p w14:paraId="6F38E3DC" w14:textId="0C8B822A" w:rsidR="0028490F" w:rsidRPr="0028490F" w:rsidRDefault="0028490F" w:rsidP="00D0022F">
            <w:pPr>
              <w:spacing w:after="20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28490F">
              <w:rPr>
                <w:rFonts w:eastAsia="Calibri"/>
                <w:sz w:val="20"/>
                <w:szCs w:val="20"/>
                <w:lang w:val="ru-RU"/>
              </w:rPr>
              <w:t xml:space="preserve">за </w:t>
            </w:r>
            <w:r>
              <w:rPr>
                <w:rFonts w:eastAsia="Calibri"/>
                <w:sz w:val="20"/>
                <w:szCs w:val="20"/>
                <w:lang w:val="ru-RU"/>
              </w:rPr>
              <w:t>6</w:t>
            </w:r>
            <w:r w:rsidRPr="0028490F">
              <w:rPr>
                <w:rFonts w:eastAsia="Calibri"/>
                <w:sz w:val="20"/>
                <w:szCs w:val="20"/>
                <w:lang w:val="ru-RU"/>
              </w:rPr>
              <w:t xml:space="preserve">0  дней с ____ </w:t>
            </w:r>
            <w:r>
              <w:rPr>
                <w:rFonts w:eastAsia="Calibri"/>
                <w:sz w:val="20"/>
                <w:szCs w:val="20"/>
                <w:lang w:val="ru-RU"/>
              </w:rPr>
              <w:t>мая</w:t>
            </w:r>
            <w:r w:rsidRPr="0028490F">
              <w:rPr>
                <w:rFonts w:eastAsia="Calibri"/>
                <w:sz w:val="20"/>
                <w:szCs w:val="20"/>
                <w:lang w:val="ru-RU"/>
              </w:rPr>
              <w:t xml:space="preserve">  2024 г. по </w:t>
            </w:r>
            <w:r w:rsidR="00B15C01">
              <w:rPr>
                <w:rFonts w:eastAsia="Calibri"/>
                <w:sz w:val="20"/>
                <w:szCs w:val="20"/>
                <w:lang w:val="ru-RU"/>
              </w:rPr>
              <w:t>____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июля</w:t>
            </w:r>
            <w:r w:rsidRPr="0028490F">
              <w:rPr>
                <w:rFonts w:eastAsia="Calibri"/>
                <w:sz w:val="20"/>
                <w:szCs w:val="20"/>
                <w:lang w:val="ru-RU"/>
              </w:rPr>
              <w:t xml:space="preserve"> 2024 г.</w:t>
            </w:r>
          </w:p>
          <w:p w14:paraId="748A66F4" w14:textId="32F23906" w:rsidR="0028490F" w:rsidRPr="0028490F" w:rsidRDefault="0028490F" w:rsidP="00D0022F">
            <w:pPr>
              <w:spacing w:after="200"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28490F">
              <w:rPr>
                <w:rFonts w:eastAsia="Calibri"/>
                <w:b/>
                <w:sz w:val="20"/>
                <w:szCs w:val="20"/>
                <w:lang w:val="ru-RU"/>
              </w:rPr>
              <w:t>за 1 дней *7</w:t>
            </w:r>
            <w:r>
              <w:rPr>
                <w:rFonts w:eastAsia="Calibri"/>
                <w:b/>
                <w:sz w:val="20"/>
                <w:szCs w:val="20"/>
                <w:lang w:val="ru-RU"/>
              </w:rPr>
              <w:t>254</w:t>
            </w:r>
            <w:r w:rsidRPr="0028490F">
              <w:rPr>
                <w:rFonts w:eastAsia="Calibri"/>
                <w:b/>
                <w:sz w:val="20"/>
                <w:szCs w:val="20"/>
                <w:lang w:val="ru-RU"/>
              </w:rPr>
              <w:t xml:space="preserve"> сом в день=</w:t>
            </w:r>
            <w:r>
              <w:rPr>
                <w:rFonts w:eastAsia="Calibri"/>
                <w:b/>
                <w:sz w:val="20"/>
                <w:szCs w:val="20"/>
                <w:lang w:val="ru-RU"/>
              </w:rPr>
              <w:t>435 240</w:t>
            </w:r>
            <w:r w:rsidRPr="0028490F">
              <w:rPr>
                <w:rFonts w:eastAsia="Calibri"/>
                <w:b/>
                <w:sz w:val="20"/>
                <w:szCs w:val="20"/>
                <w:lang w:val="ru-RU"/>
              </w:rPr>
              <w:t xml:space="preserve"> сомов. </w:t>
            </w:r>
          </w:p>
        </w:tc>
      </w:tr>
    </w:tbl>
    <w:p w14:paraId="1F7B16BC" w14:textId="77777777" w:rsidR="0028490F" w:rsidRPr="0028490F" w:rsidRDefault="0028490F" w:rsidP="0028490F">
      <w:pPr>
        <w:spacing w:after="200" w:line="276" w:lineRule="auto"/>
        <w:rPr>
          <w:lang w:val="ru-RU"/>
        </w:rPr>
      </w:pPr>
    </w:p>
    <w:p w14:paraId="6D60219E" w14:textId="77777777" w:rsidR="009548A8" w:rsidRPr="004C0498" w:rsidRDefault="009548A8">
      <w:pPr>
        <w:rPr>
          <w:sz w:val="20"/>
          <w:szCs w:val="20"/>
          <w:lang w:val="ru-RU"/>
        </w:rPr>
      </w:pPr>
    </w:p>
    <w:sectPr w:rsidR="009548A8" w:rsidRPr="004C0498" w:rsidSect="00D56AD6">
      <w:pgSz w:w="11906" w:h="16838"/>
      <w:pgMar w:top="1135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51527"/>
    <w:multiLevelType w:val="hybridMultilevel"/>
    <w:tmpl w:val="48E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3E3"/>
    <w:multiLevelType w:val="hybridMultilevel"/>
    <w:tmpl w:val="A2BC9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305AF"/>
    <w:multiLevelType w:val="hybridMultilevel"/>
    <w:tmpl w:val="688E8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CA1BDD"/>
    <w:multiLevelType w:val="hybridMultilevel"/>
    <w:tmpl w:val="664E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0C18"/>
    <w:multiLevelType w:val="hybridMultilevel"/>
    <w:tmpl w:val="42B2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0355"/>
    <w:multiLevelType w:val="hybridMultilevel"/>
    <w:tmpl w:val="0D5CC27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72308F7"/>
    <w:multiLevelType w:val="hybridMultilevel"/>
    <w:tmpl w:val="22E0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B1A53"/>
    <w:multiLevelType w:val="hybridMultilevel"/>
    <w:tmpl w:val="5B484F2E"/>
    <w:lvl w:ilvl="0" w:tplc="0CC05F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41AC3"/>
    <w:multiLevelType w:val="hybridMultilevel"/>
    <w:tmpl w:val="DA126D7E"/>
    <w:lvl w:ilvl="0" w:tplc="FD44A8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943DD"/>
    <w:multiLevelType w:val="hybridMultilevel"/>
    <w:tmpl w:val="6AD623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68436266">
    <w:abstractNumId w:val="1"/>
  </w:num>
  <w:num w:numId="2" w16cid:durableId="1991517132">
    <w:abstractNumId w:val="7"/>
  </w:num>
  <w:num w:numId="3" w16cid:durableId="185943227">
    <w:abstractNumId w:val="5"/>
  </w:num>
  <w:num w:numId="4" w16cid:durableId="681249380">
    <w:abstractNumId w:val="9"/>
  </w:num>
  <w:num w:numId="5" w16cid:durableId="1665239">
    <w:abstractNumId w:val="4"/>
  </w:num>
  <w:num w:numId="6" w16cid:durableId="1957717757">
    <w:abstractNumId w:val="3"/>
  </w:num>
  <w:num w:numId="7" w16cid:durableId="618030500">
    <w:abstractNumId w:val="8"/>
  </w:num>
  <w:num w:numId="8" w16cid:durableId="715852647">
    <w:abstractNumId w:val="2"/>
  </w:num>
  <w:num w:numId="9" w16cid:durableId="849486446">
    <w:abstractNumId w:val="0"/>
  </w:num>
  <w:num w:numId="10" w16cid:durableId="331446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F6"/>
    <w:rsid w:val="000169D6"/>
    <w:rsid w:val="000212BC"/>
    <w:rsid w:val="000804A6"/>
    <w:rsid w:val="000A2FB6"/>
    <w:rsid w:val="000A4B4F"/>
    <w:rsid w:val="001336F6"/>
    <w:rsid w:val="00134695"/>
    <w:rsid w:val="001B47F7"/>
    <w:rsid w:val="001F2466"/>
    <w:rsid w:val="00224AA8"/>
    <w:rsid w:val="00284893"/>
    <w:rsid w:val="0028490F"/>
    <w:rsid w:val="003007C4"/>
    <w:rsid w:val="00330793"/>
    <w:rsid w:val="00336F98"/>
    <w:rsid w:val="00352B99"/>
    <w:rsid w:val="003E74D5"/>
    <w:rsid w:val="00440004"/>
    <w:rsid w:val="00472770"/>
    <w:rsid w:val="004C0498"/>
    <w:rsid w:val="004E2CAF"/>
    <w:rsid w:val="005076A2"/>
    <w:rsid w:val="005D5675"/>
    <w:rsid w:val="00750F82"/>
    <w:rsid w:val="00756ACA"/>
    <w:rsid w:val="007818F7"/>
    <w:rsid w:val="007C0232"/>
    <w:rsid w:val="007D65A1"/>
    <w:rsid w:val="008550E5"/>
    <w:rsid w:val="00895302"/>
    <w:rsid w:val="00910F66"/>
    <w:rsid w:val="009548A8"/>
    <w:rsid w:val="009971C4"/>
    <w:rsid w:val="00A4639A"/>
    <w:rsid w:val="00A54B1B"/>
    <w:rsid w:val="00A827C7"/>
    <w:rsid w:val="00AF7705"/>
    <w:rsid w:val="00B15C01"/>
    <w:rsid w:val="00B9204B"/>
    <w:rsid w:val="00B94316"/>
    <w:rsid w:val="00BB3C37"/>
    <w:rsid w:val="00BF42D3"/>
    <w:rsid w:val="00CB3DCB"/>
    <w:rsid w:val="00D56AD6"/>
    <w:rsid w:val="00D72E4F"/>
    <w:rsid w:val="00D85F36"/>
    <w:rsid w:val="00E15EEF"/>
    <w:rsid w:val="00E860C8"/>
    <w:rsid w:val="00ED1A0B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8FEB"/>
  <w15:docId w15:val="{9C4C483F-A170-4C96-B23F-E1530D4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1336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A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AC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D72E4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28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2024-04-19T11:29:00Z</cp:lastPrinted>
  <dcterms:created xsi:type="dcterms:W3CDTF">2024-04-19T12:08:00Z</dcterms:created>
  <dcterms:modified xsi:type="dcterms:W3CDTF">2024-04-23T12:08:00Z</dcterms:modified>
</cp:coreProperties>
</file>