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E59D" w14:textId="77777777" w:rsidR="00445357" w:rsidRPr="00806E89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14:paraId="7C1169C9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4314353C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94B2A51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3A3585D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C81DA34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C9CBE60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4405FA4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4A1C63C" w14:textId="77777777" w:rsidR="00075FDD" w:rsidRPr="00075FDD" w:rsidRDefault="00075FDD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D3EB35B" w14:textId="77777777" w:rsidR="00075FDD" w:rsidRPr="00075FDD" w:rsidRDefault="00075FDD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9736F72" w14:textId="77777777" w:rsidR="00075FDD" w:rsidRPr="00075FDD" w:rsidRDefault="00075FDD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4C872388" w14:textId="77777777" w:rsidR="00075FDD" w:rsidRPr="00075FDD" w:rsidRDefault="00075FDD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76AFE4E" w14:textId="77777777" w:rsidR="00075FDD" w:rsidRPr="00075FDD" w:rsidRDefault="00075FDD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EAAF7BC" w14:textId="77777777" w:rsidR="00075FDD" w:rsidRPr="00075FDD" w:rsidRDefault="00075FDD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FEEDBCF" w14:textId="78D45B93" w:rsidR="00075FDD" w:rsidRDefault="00310BF1" w:rsidP="00293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0" w:name="_Hlk141172068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МИНИСТЕРСТВО ОБРАЗОВАНИЯ И НАУКИ КЫРГЫЗСКОЙ РЕСПУБЛИКИ</w:t>
      </w:r>
    </w:p>
    <w:p w14:paraId="05CA1F9A" w14:textId="6C8F9DDF" w:rsidR="00310BF1" w:rsidRDefault="00310BF1" w:rsidP="00293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ПРОЕКТ «ОБРАЗОВАНИЕ ДЛЯ БУДУЩЕГО»</w:t>
      </w:r>
    </w:p>
    <w:p w14:paraId="42C78E99" w14:textId="53FC44D9" w:rsidR="005E3E5E" w:rsidRDefault="005E3E5E" w:rsidP="00293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ТЕХНИЧЕСКОЕ ЗАДАНИЕ № </w:t>
      </w:r>
      <w:r w:rsidRPr="00B02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KG-MES KR-CS-CQS-2023-1</w:t>
      </w:r>
    </w:p>
    <w:p w14:paraId="0FEA2987" w14:textId="77777777" w:rsidR="005E3E5E" w:rsidRPr="00293E90" w:rsidRDefault="005E3E5E" w:rsidP="005E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8090A3" w14:textId="707618A5" w:rsidR="00445357" w:rsidRPr="00075FDD" w:rsidRDefault="00445357" w:rsidP="004453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y-KG"/>
        </w:rPr>
      </w:pPr>
      <w:bookmarkStart w:id="1" w:name="_GoBack"/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СОЗДАНИЕ КУРСОВ </w:t>
      </w:r>
      <w:r w:rsidR="00EB4E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ДЛЯ ДИСТАНЦИОННОГО </w:t>
      </w:r>
      <w:r w:rsidR="00EB4EAE"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ОНЛАЙН </w:t>
      </w:r>
      <w:r w:rsidR="00EB4E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ОБУЧЕНИЯ </w:t>
      </w: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 РАЗМЕЩЕНИЕ </w:t>
      </w:r>
      <w:r w:rsidR="00EB4E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КУРСОВ </w:t>
      </w: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НА </w:t>
      </w: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Т-</w:t>
      </w:r>
      <w:r w:rsidR="00EB4EAE"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ПЛАТФОРМ</w:t>
      </w:r>
      <w:r w:rsidR="00EB4E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</w:t>
      </w:r>
      <w:r w:rsidR="00EB4EAE"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10B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РЕСПУБЛИКАНСКОГО ИНСТИТУТА ПОВЫШЕНИЯ КВАЛИФИКАЦИИ И ПЕРЕПОДГОТОВКИ ПЕДАГОГИЧЕСКИХ РАБОТНИКОВ (</w:t>
      </w:r>
      <w:r w:rsidR="00EB4E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РИПКППР</w:t>
      </w:r>
      <w:r w:rsidR="00310BF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bookmarkEnd w:id="1"/>
    <w:p w14:paraId="5A398119" w14:textId="77777777" w:rsidR="00445357" w:rsidRPr="00075FDD" w:rsidRDefault="00445357" w:rsidP="0044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B1A8BA6" w14:textId="77777777" w:rsidR="00445357" w:rsidRPr="00075FDD" w:rsidRDefault="00445357" w:rsidP="00445357">
      <w:pPr>
        <w:spacing w:after="160" w:line="25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79825376" w14:textId="77777777" w:rsidR="00445357" w:rsidRPr="00075FDD" w:rsidRDefault="00445357" w:rsidP="00445357">
      <w:pPr>
        <w:numPr>
          <w:ilvl w:val="0"/>
          <w:numId w:val="2"/>
        </w:numPr>
        <w:spacing w:before="120" w:after="120"/>
        <w:ind w:left="851" w:hanging="49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Введение</w:t>
      </w:r>
    </w:p>
    <w:p w14:paraId="17C8C417" w14:textId="77777777" w:rsidR="00445357" w:rsidRPr="00075FDD" w:rsidRDefault="00445357" w:rsidP="00445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0C176154" w14:textId="77777777" w:rsidR="00445357" w:rsidRPr="00075FDD" w:rsidRDefault="00445357" w:rsidP="00445357">
      <w:pPr>
        <w:numPr>
          <w:ilvl w:val="0"/>
          <w:numId w:val="2"/>
        </w:numPr>
        <w:spacing w:before="120" w:after="120"/>
        <w:ind w:left="851" w:hanging="49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 и описание проекта</w:t>
      </w:r>
    </w:p>
    <w:p w14:paraId="77FD851D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FDD">
        <w:rPr>
          <w:rFonts w:ascii="Times New Roman" w:hAnsi="Times New Roman" w:cs="Times New Roman"/>
          <w:sz w:val="26"/>
          <w:szCs w:val="26"/>
        </w:rPr>
        <w:t xml:space="preserve">Проект стремится внести свой вклад в достижение этих целей путем расширения ДО и повышения качества образования, т. е. путем содействия преподаванию учебных компетенций более высокого порядка, включая социально-эмоциональные навыки, чтобы создать основу для адаптивного обучения для приобретения необходимых навыков для того, чтобы стать успешным современным работником. Кроме того, он стремится улучшить методы преподавания и обучения за счет использования цифровых материалов. Проект также работает над улучшением измерения когнитивных и некогнитивных навыков и всех трех типов оценок, изложенных в </w:t>
      </w:r>
      <w:r w:rsidRPr="00075FDD">
        <w:rPr>
          <w:rFonts w:ascii="Times New Roman" w:hAnsi="Times New Roman" w:cs="Times New Roman"/>
          <w:sz w:val="26"/>
          <w:szCs w:val="26"/>
          <w:lang w:val="en-US"/>
        </w:rPr>
        <w:t>NEP</w:t>
      </w:r>
      <w:r w:rsidRPr="00075FDD">
        <w:rPr>
          <w:rFonts w:ascii="Times New Roman" w:hAnsi="Times New Roman" w:cs="Times New Roman"/>
          <w:sz w:val="26"/>
          <w:szCs w:val="26"/>
        </w:rPr>
        <w:t xml:space="preserve"> 2026</w:t>
      </w:r>
    </w:p>
    <w:p w14:paraId="53E8B32D" w14:textId="77777777" w:rsidR="00445357" w:rsidRPr="00075FDD" w:rsidRDefault="00445357" w:rsidP="00445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Проект состоит из двух компонентов, основной и компонент для поддержки реализации.</w:t>
      </w:r>
    </w:p>
    <w:p w14:paraId="212EB91D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Компонент 1: Улучшение преподавания и обучения </w:t>
      </w:r>
    </w:p>
    <w:p w14:paraId="1880595E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0EF117BC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Подкомпонент 1.1: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52283DB2" w14:textId="77777777" w:rsidR="00445357" w:rsidRPr="00075FDD" w:rsidRDefault="00445357" w:rsidP="0044535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CD3AA8E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Подкомпонент 1.2: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Повышение эффективности работы учителей.</w:t>
      </w:r>
    </w:p>
    <w:p w14:paraId="0F430213" w14:textId="77777777" w:rsidR="00445357" w:rsidRPr="00075FDD" w:rsidRDefault="00445357" w:rsidP="00445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18B34961" w14:textId="77777777" w:rsidR="00445357" w:rsidRPr="00075FDD" w:rsidRDefault="00445357" w:rsidP="0044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75FDD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14:paraId="3112C3BD" w14:textId="77777777" w:rsidR="00445357" w:rsidRPr="00075FDD" w:rsidRDefault="00445357" w:rsidP="004453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75FDD">
        <w:rPr>
          <w:rFonts w:ascii="Times New Roman" w:hAnsi="Times New Roman"/>
          <w:sz w:val="26"/>
          <w:szCs w:val="26"/>
          <w:lang w:eastAsia="en-US"/>
        </w:rPr>
        <w:t>тренинги для 700 воспитателей 500 вновь созданных ОДС (</w:t>
      </w:r>
      <w:r w:rsidRPr="00075FDD">
        <w:rPr>
          <w:rFonts w:ascii="Times New Roman" w:hAnsi="Times New Roman"/>
          <w:sz w:val="26"/>
          <w:szCs w:val="26"/>
        </w:rPr>
        <w:t>2023-2024 гг),</w:t>
      </w:r>
    </w:p>
    <w:p w14:paraId="37EBF7A9" w14:textId="77777777" w:rsidR="00445357" w:rsidRPr="00075FDD" w:rsidRDefault="00445357" w:rsidP="004453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75FDD">
        <w:rPr>
          <w:rFonts w:ascii="Times New Roman" w:hAnsi="Times New Roman"/>
          <w:sz w:val="26"/>
          <w:szCs w:val="26"/>
          <w:lang w:eastAsia="en-US"/>
        </w:rPr>
        <w:t>тренинги для</w:t>
      </w:r>
      <w:r w:rsidRPr="00075FDD">
        <w:rPr>
          <w:sz w:val="26"/>
          <w:szCs w:val="26"/>
        </w:rPr>
        <w:t xml:space="preserve"> </w:t>
      </w:r>
      <w:r w:rsidRPr="00075FDD">
        <w:rPr>
          <w:rFonts w:ascii="Times New Roman" w:hAnsi="Times New Roman"/>
          <w:sz w:val="26"/>
          <w:szCs w:val="26"/>
          <w:lang w:eastAsia="en-US"/>
        </w:rPr>
        <w:t xml:space="preserve">7000 учителей начальных классов по коррективному чтению (2023-24 гг), </w:t>
      </w:r>
    </w:p>
    <w:p w14:paraId="7288EB9A" w14:textId="77777777" w:rsidR="00445357" w:rsidRPr="00075FDD" w:rsidRDefault="00445357" w:rsidP="004453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075FDD">
        <w:rPr>
          <w:rFonts w:ascii="Times New Roman" w:hAnsi="Times New Roman"/>
          <w:sz w:val="26"/>
          <w:szCs w:val="26"/>
          <w:lang w:eastAsia="en-US"/>
        </w:rPr>
        <w:t>тренинги для</w:t>
      </w:r>
      <w:r w:rsidRPr="00075FDD">
        <w:rPr>
          <w:sz w:val="26"/>
          <w:szCs w:val="26"/>
        </w:rPr>
        <w:t xml:space="preserve"> </w:t>
      </w:r>
      <w:r w:rsidRPr="00075FDD">
        <w:rPr>
          <w:rFonts w:ascii="Times New Roman" w:hAnsi="Times New Roman"/>
          <w:sz w:val="26"/>
          <w:szCs w:val="26"/>
          <w:lang w:eastAsia="en-US"/>
        </w:rPr>
        <w:t>7000 учителей начальных классов</w:t>
      </w:r>
      <w:r w:rsidRPr="00075FDD">
        <w:rPr>
          <w:rFonts w:ascii="Times New Roman" w:hAnsi="Times New Roman"/>
          <w:sz w:val="26"/>
          <w:szCs w:val="26"/>
          <w:lang w:val="ky-KG" w:eastAsia="en-US"/>
        </w:rPr>
        <w:t xml:space="preserve"> </w:t>
      </w:r>
      <w:r w:rsidRPr="00075FDD">
        <w:rPr>
          <w:rFonts w:ascii="Times New Roman" w:hAnsi="Times New Roman"/>
          <w:sz w:val="26"/>
          <w:szCs w:val="26"/>
          <w:lang w:val="ky-KG"/>
        </w:rPr>
        <w:t>и</w:t>
      </w:r>
      <w:r w:rsidRPr="00075FDD">
        <w:rPr>
          <w:rFonts w:ascii="Times New Roman" w:hAnsi="Times New Roman"/>
          <w:sz w:val="26"/>
          <w:szCs w:val="26"/>
        </w:rPr>
        <w:t>нновационным педагогическим технологиям</w:t>
      </w:r>
      <w:r w:rsidRPr="00075FDD">
        <w:rPr>
          <w:rFonts w:ascii="Times New Roman" w:hAnsi="Times New Roman"/>
          <w:sz w:val="26"/>
          <w:szCs w:val="26"/>
          <w:lang w:eastAsia="en-US"/>
        </w:rPr>
        <w:t xml:space="preserve"> (2023-24 гг),</w:t>
      </w:r>
    </w:p>
    <w:p w14:paraId="09C371A7" w14:textId="77777777" w:rsidR="00445357" w:rsidRPr="00075FDD" w:rsidRDefault="00445357" w:rsidP="0044535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075FDD">
        <w:rPr>
          <w:rFonts w:ascii="Times New Roman" w:hAnsi="Times New Roman"/>
          <w:sz w:val="26"/>
          <w:szCs w:val="26"/>
          <w:lang w:eastAsia="en-US"/>
        </w:rPr>
        <w:t xml:space="preserve">тренинги для 8000 учителей математики и естественнонаучных дисциплин </w:t>
      </w:r>
      <w:r w:rsidRPr="00075FDD">
        <w:rPr>
          <w:rFonts w:ascii="Times New Roman" w:hAnsi="Times New Roman"/>
          <w:sz w:val="26"/>
          <w:szCs w:val="26"/>
          <w:lang w:val="ky-KG"/>
        </w:rPr>
        <w:t>и</w:t>
      </w:r>
      <w:r w:rsidRPr="00075FDD">
        <w:rPr>
          <w:rFonts w:ascii="Times New Roman" w:hAnsi="Times New Roman"/>
          <w:sz w:val="26"/>
          <w:szCs w:val="26"/>
        </w:rPr>
        <w:t xml:space="preserve">нновационным педагогическим технологиям и основам </w:t>
      </w:r>
      <w:r w:rsidRPr="00075FDD">
        <w:rPr>
          <w:rFonts w:ascii="Times New Roman" w:hAnsi="Times New Roman"/>
          <w:sz w:val="26"/>
          <w:szCs w:val="26"/>
          <w:lang w:val="en-US"/>
        </w:rPr>
        <w:t>STEM</w:t>
      </w:r>
      <w:r w:rsidRPr="00075FDD">
        <w:rPr>
          <w:rFonts w:ascii="Times New Roman" w:hAnsi="Times New Roman"/>
          <w:sz w:val="26"/>
          <w:szCs w:val="26"/>
        </w:rPr>
        <w:t>-образования</w:t>
      </w:r>
      <w:r w:rsidRPr="00075FD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75FDD">
        <w:rPr>
          <w:rFonts w:ascii="Times New Roman" w:hAnsi="Times New Roman"/>
          <w:sz w:val="26"/>
          <w:szCs w:val="26"/>
        </w:rPr>
        <w:t>(2023-2024 гг)</w:t>
      </w:r>
      <w:r w:rsidRPr="00075FDD">
        <w:rPr>
          <w:rFonts w:ascii="Times New Roman" w:hAnsi="Times New Roman"/>
          <w:sz w:val="26"/>
          <w:szCs w:val="26"/>
          <w:lang w:val="ky-KG"/>
        </w:rPr>
        <w:t>,</w:t>
      </w:r>
    </w:p>
    <w:p w14:paraId="00CF9FB1" w14:textId="77777777" w:rsidR="00EB4EAE" w:rsidRDefault="00445357" w:rsidP="00EB4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FDD">
        <w:rPr>
          <w:rFonts w:ascii="Times New Roman" w:hAnsi="Times New Roman"/>
          <w:sz w:val="26"/>
          <w:szCs w:val="26"/>
          <w:lang w:eastAsia="en-US"/>
        </w:rPr>
        <w:t xml:space="preserve">тренинги по цифровой грамотности для 36 000 учителей общеобразовательных школ и </w:t>
      </w:r>
      <w:r w:rsidRPr="00075FDD">
        <w:rPr>
          <w:rFonts w:ascii="Times New Roman" w:hAnsi="Times New Roman"/>
          <w:sz w:val="26"/>
          <w:szCs w:val="26"/>
        </w:rPr>
        <w:t>преподавателей 8 педагогических колледжей (2023-2024 гг).</w:t>
      </w:r>
      <w:r w:rsidR="00EB4EAE" w:rsidRPr="00EB4EA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69402" w14:textId="566E2996" w:rsidR="00EB4EAE" w:rsidRPr="00075FDD" w:rsidRDefault="00EB4EAE" w:rsidP="00EB4E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sz w:val="26"/>
          <w:szCs w:val="26"/>
        </w:rPr>
        <w:t>В</w:t>
      </w:r>
      <w:r w:rsidR="00093DA0">
        <w:rPr>
          <w:rFonts w:ascii="Times New Roman" w:hAnsi="Times New Roman" w:cs="Times New Roman"/>
          <w:sz w:val="26"/>
          <w:szCs w:val="26"/>
        </w:rPr>
        <w:t>сего в</w:t>
      </w:r>
      <w:r w:rsidRPr="00075FDD">
        <w:rPr>
          <w:rFonts w:ascii="Times New Roman" w:hAnsi="Times New Roman" w:cs="Times New Roman"/>
          <w:sz w:val="26"/>
          <w:szCs w:val="26"/>
        </w:rPr>
        <w:t xml:space="preserve"> рамках проекта «Образование для будущего» </w:t>
      </w:r>
      <w:r w:rsidR="00093DA0" w:rsidRPr="00075FDD">
        <w:rPr>
          <w:rFonts w:ascii="Times New Roman" w:hAnsi="Times New Roman" w:cs="Times New Roman"/>
          <w:sz w:val="26"/>
          <w:szCs w:val="26"/>
        </w:rPr>
        <w:t>провод</w:t>
      </w:r>
      <w:r w:rsidR="00093DA0">
        <w:rPr>
          <w:rFonts w:ascii="Times New Roman" w:hAnsi="Times New Roman" w:cs="Times New Roman"/>
          <w:sz w:val="26"/>
          <w:szCs w:val="26"/>
        </w:rPr>
        <w:t>я</w:t>
      </w:r>
      <w:r w:rsidR="00093DA0" w:rsidRPr="00075FDD">
        <w:rPr>
          <w:rFonts w:ascii="Times New Roman" w:hAnsi="Times New Roman" w:cs="Times New Roman"/>
          <w:sz w:val="26"/>
          <w:szCs w:val="26"/>
        </w:rPr>
        <w:t xml:space="preserve">тся </w:t>
      </w:r>
      <w:r w:rsidRPr="00075FDD">
        <w:rPr>
          <w:rFonts w:ascii="Times New Roman" w:hAnsi="Times New Roman" w:cs="Times New Roman"/>
          <w:sz w:val="26"/>
          <w:szCs w:val="26"/>
        </w:rPr>
        <w:t xml:space="preserve">обучающие тренинги для 58 000 учителей. Модули для обучения учителей разработаны в гибридном формате </w:t>
      </w:r>
      <w:r w:rsidR="00093DA0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и проводятся 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с использованием 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IT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платформы РИПКППР. </w:t>
      </w:r>
    </w:p>
    <w:p w14:paraId="29EBCD24" w14:textId="77777777" w:rsidR="00445357" w:rsidRPr="00075FDD" w:rsidRDefault="00445357" w:rsidP="008877A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6299DC4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Подкомпонент 1.3: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учебного процесса с помощью технологий.</w:t>
      </w:r>
    </w:p>
    <w:p w14:paraId="1596512E" w14:textId="77777777" w:rsidR="00445357" w:rsidRPr="00075FDD" w:rsidRDefault="00445357" w:rsidP="00445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3855146D" w14:textId="77777777" w:rsidR="00445357" w:rsidRPr="00075FDD" w:rsidRDefault="00445357" w:rsidP="004453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FD66C6" w14:textId="77777777" w:rsidR="00445357" w:rsidRPr="00075FDD" w:rsidRDefault="00445357" w:rsidP="0044535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Подкомпонент 1.4: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Улучшение системы измерения результатов учебного процесса.</w:t>
      </w:r>
    </w:p>
    <w:p w14:paraId="3E5C9737" w14:textId="77777777" w:rsidR="00445357" w:rsidRPr="00075FDD" w:rsidRDefault="00445357" w:rsidP="00445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0121F84B" w14:textId="77777777" w:rsidR="00445357" w:rsidRPr="00075FDD" w:rsidRDefault="00445357" w:rsidP="004453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Компонент 2: Управление реализацией для достижения результатов</w:t>
      </w:r>
    </w:p>
    <w:p w14:paraId="0F3F0A86" w14:textId="77777777" w:rsidR="00445357" w:rsidRPr="00075FDD" w:rsidRDefault="00445357" w:rsidP="004453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00836FC8" w14:textId="52AA55A4" w:rsidR="00445357" w:rsidRPr="00075FDD" w:rsidRDefault="00445357" w:rsidP="00445357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Основная цель </w:t>
      </w:r>
      <w:r w:rsidR="007B1C42">
        <w:rPr>
          <w:rFonts w:ascii="Times New Roman" w:hAnsi="Times New Roman"/>
          <w:b/>
          <w:color w:val="000000" w:themeColor="text1"/>
          <w:sz w:val="26"/>
          <w:szCs w:val="26"/>
        </w:rPr>
        <w:t>задания</w:t>
      </w:r>
    </w:p>
    <w:p w14:paraId="03D0DD24" w14:textId="0224C491" w:rsidR="003725B0" w:rsidRDefault="00445357" w:rsidP="008877A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</w:pPr>
      <w:r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Задача консультанта </w:t>
      </w:r>
      <w:r w:rsidR="00B72CB9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(далее Компания) </w:t>
      </w:r>
      <w:r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заключается в создании </w:t>
      </w:r>
      <w:r w:rsidR="008877A2">
        <w:rPr>
          <w:rFonts w:ascii="Times New Roman" w:hAnsi="Times New Roman"/>
          <w:color w:val="000000" w:themeColor="text1"/>
          <w:sz w:val="26"/>
          <w:szCs w:val="26"/>
          <w:lang w:val="ky-KG"/>
        </w:rPr>
        <w:t>обучающих</w:t>
      </w:r>
      <w:r w:rsidR="008877A2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384512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курсов</w:t>
      </w:r>
      <w:r w:rsidR="00856B90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для дистанционного </w:t>
      </w:r>
      <w:r w:rsidR="00B00DB4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самостоятельного </w:t>
      </w:r>
      <w:r w:rsid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онлайн обучения на основе тренинговых модулей, </w:t>
      </w:r>
      <w:r w:rsidR="00856B90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разработанных в рамк</w:t>
      </w:r>
      <w:r w:rsidR="00636EB6" w:rsidRPr="00B15F75">
        <w:rPr>
          <w:rFonts w:ascii="Times New Roman" w:hAnsi="Times New Roman"/>
          <w:color w:val="000000" w:themeColor="text1"/>
          <w:sz w:val="26"/>
          <w:szCs w:val="26"/>
          <w:lang w:val="ky-KG"/>
        </w:rPr>
        <w:t>а</w:t>
      </w:r>
      <w:r w:rsidR="00856B90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х проекта</w:t>
      </w:r>
      <w:r w:rsidR="008877A2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“Образование для будущего”</w:t>
      </w:r>
      <w:r w:rsidR="00915C3B">
        <w:rPr>
          <w:rFonts w:ascii="Times New Roman" w:hAnsi="Times New Roman"/>
          <w:color w:val="000000" w:themeColor="text1"/>
          <w:sz w:val="26"/>
          <w:szCs w:val="26"/>
          <w:lang w:val="ky-KG"/>
        </w:rPr>
        <w:t>:</w:t>
      </w:r>
      <w:r w:rsidR="00915C3B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915C3B" w:rsidRPr="003725B0">
        <w:rPr>
          <w:rFonts w:ascii="Times New Roman" w:hAnsi="Times New Roman"/>
          <w:sz w:val="26"/>
          <w:szCs w:val="26"/>
        </w:rPr>
        <w:t xml:space="preserve">«Коррекционное чтение </w:t>
      </w:r>
      <w:r w:rsidR="00915C3B" w:rsidRPr="003725B0">
        <w:rPr>
          <w:rFonts w:ascii="Times New Roman" w:hAnsi="Times New Roman"/>
          <w:sz w:val="26"/>
          <w:szCs w:val="26"/>
        </w:rPr>
        <w:lastRenderedPageBreak/>
        <w:t>в начальной школе»</w:t>
      </w:r>
      <w:r w:rsidR="00915C3B">
        <w:rPr>
          <w:rFonts w:ascii="Times New Roman" w:hAnsi="Times New Roman"/>
          <w:sz w:val="26"/>
          <w:szCs w:val="26"/>
        </w:rPr>
        <w:t>, «</w:t>
      </w:r>
      <w:r w:rsidR="00915C3B" w:rsidRPr="00075FDD">
        <w:rPr>
          <w:rFonts w:ascii="Times New Roman" w:hAnsi="Times New Roman"/>
          <w:sz w:val="26"/>
          <w:szCs w:val="26"/>
          <w:lang w:val="ky-KG"/>
        </w:rPr>
        <w:t>Инновационные педагогические технологии</w:t>
      </w:r>
      <w:r w:rsidR="00915C3B">
        <w:rPr>
          <w:rFonts w:ascii="Times New Roman" w:hAnsi="Times New Roman"/>
          <w:sz w:val="26"/>
          <w:szCs w:val="26"/>
        </w:rPr>
        <w:t>», «</w:t>
      </w:r>
      <w:r w:rsidR="00915C3B" w:rsidRPr="00075FDD">
        <w:rPr>
          <w:rFonts w:ascii="Times New Roman" w:hAnsi="Times New Roman"/>
          <w:sz w:val="26"/>
          <w:szCs w:val="26"/>
          <w:lang w:val="ky-KG"/>
        </w:rPr>
        <w:t xml:space="preserve">Инновационные педагогические технологии и основы </w:t>
      </w:r>
      <w:r w:rsidR="00915C3B" w:rsidRPr="00075FDD">
        <w:rPr>
          <w:rFonts w:ascii="Times New Roman" w:hAnsi="Times New Roman"/>
          <w:sz w:val="26"/>
          <w:szCs w:val="26"/>
          <w:lang w:val="en-US"/>
        </w:rPr>
        <w:t>STEM</w:t>
      </w:r>
      <w:r w:rsidR="00915C3B" w:rsidRPr="00075FDD">
        <w:rPr>
          <w:rFonts w:ascii="Times New Roman" w:hAnsi="Times New Roman"/>
          <w:sz w:val="26"/>
          <w:szCs w:val="26"/>
        </w:rPr>
        <w:t>-образования</w:t>
      </w:r>
      <w:r w:rsidR="00915C3B">
        <w:rPr>
          <w:rFonts w:ascii="Times New Roman" w:hAnsi="Times New Roman"/>
          <w:sz w:val="26"/>
          <w:szCs w:val="26"/>
        </w:rPr>
        <w:t>» и «</w:t>
      </w:r>
      <w:r w:rsidR="00915C3B" w:rsidRPr="00075FDD">
        <w:rPr>
          <w:rFonts w:ascii="Times New Roman" w:hAnsi="Times New Roman"/>
          <w:sz w:val="26"/>
          <w:szCs w:val="26"/>
        </w:rPr>
        <w:t>Цифровая грамотность</w:t>
      </w:r>
      <w:r w:rsidR="00915C3B">
        <w:rPr>
          <w:rFonts w:ascii="Times New Roman" w:hAnsi="Times New Roman"/>
          <w:sz w:val="26"/>
          <w:szCs w:val="26"/>
        </w:rPr>
        <w:t>»</w:t>
      </w:r>
      <w:r w:rsidR="00093DA0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>.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</w:p>
    <w:p w14:paraId="0E94B03C" w14:textId="59ED688D" w:rsidR="00445357" w:rsidRPr="00075FDD" w:rsidRDefault="00445357" w:rsidP="003725B0">
      <w:pPr>
        <w:ind w:firstLine="426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hAnsi="Times New Roman"/>
          <w:b/>
          <w:color w:val="000000" w:themeColor="text1"/>
          <w:sz w:val="26"/>
          <w:szCs w:val="26"/>
        </w:rPr>
        <w:t>Объем и содержание работы</w:t>
      </w:r>
    </w:p>
    <w:p w14:paraId="7939974E" w14:textId="7C21142B" w:rsidR="001929F2" w:rsidRPr="00075FDD" w:rsidRDefault="001929F2" w:rsidP="00F96C9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5FDD">
        <w:rPr>
          <w:rFonts w:ascii="Times New Roman" w:hAnsi="Times New Roman" w:cs="Times New Roman"/>
          <w:sz w:val="26"/>
          <w:szCs w:val="26"/>
        </w:rPr>
        <w:t>Под руководством Координатора по обучению учителей,</w:t>
      </w:r>
      <w:r w:rsidR="005750CD">
        <w:rPr>
          <w:rFonts w:ascii="Times New Roman" w:hAnsi="Times New Roman" w:cs="Times New Roman"/>
          <w:sz w:val="26"/>
          <w:szCs w:val="26"/>
        </w:rPr>
        <w:t xml:space="preserve"> при консультации </w:t>
      </w:r>
      <w:r w:rsidR="001D3D3A">
        <w:rPr>
          <w:rFonts w:ascii="Times New Roman" w:hAnsi="Times New Roman" w:cs="Times New Roman"/>
          <w:sz w:val="26"/>
          <w:szCs w:val="26"/>
        </w:rPr>
        <w:t>ИКТ координатора</w:t>
      </w:r>
      <w:r w:rsidRPr="00075FDD">
        <w:rPr>
          <w:rFonts w:ascii="Times New Roman" w:hAnsi="Times New Roman" w:cs="Times New Roman"/>
          <w:sz w:val="26"/>
          <w:szCs w:val="26"/>
        </w:rPr>
        <w:t xml:space="preserve"> </w:t>
      </w:r>
      <w:r w:rsidR="00093DA0">
        <w:rPr>
          <w:rFonts w:ascii="Times New Roman" w:hAnsi="Times New Roman" w:cs="Times New Roman"/>
          <w:sz w:val="26"/>
          <w:szCs w:val="26"/>
        </w:rPr>
        <w:t>Компания</w:t>
      </w:r>
      <w:r w:rsidR="00093DA0" w:rsidRPr="00075FDD">
        <w:rPr>
          <w:rFonts w:ascii="Times New Roman" w:hAnsi="Times New Roman" w:cs="Times New Roman"/>
          <w:sz w:val="26"/>
          <w:szCs w:val="26"/>
        </w:rPr>
        <w:t xml:space="preserve"> </w:t>
      </w:r>
      <w:r w:rsidR="008877A2" w:rsidRPr="00075FDD">
        <w:rPr>
          <w:rFonts w:ascii="Times New Roman" w:hAnsi="Times New Roman" w:cs="Times New Roman"/>
          <w:sz w:val="26"/>
          <w:szCs w:val="26"/>
        </w:rPr>
        <w:t>созда</w:t>
      </w:r>
      <w:r w:rsidR="008877A2">
        <w:rPr>
          <w:rFonts w:ascii="Times New Roman" w:hAnsi="Times New Roman" w:cs="Times New Roman"/>
          <w:sz w:val="26"/>
          <w:szCs w:val="26"/>
        </w:rPr>
        <w:t>с</w:t>
      </w:r>
      <w:r w:rsidR="008877A2" w:rsidRPr="00075FDD">
        <w:rPr>
          <w:rFonts w:ascii="Times New Roman" w:hAnsi="Times New Roman" w:cs="Times New Roman"/>
          <w:sz w:val="26"/>
          <w:szCs w:val="26"/>
        </w:rPr>
        <w:t xml:space="preserve">т </w:t>
      </w:r>
      <w:r w:rsidRPr="00075FDD">
        <w:rPr>
          <w:rFonts w:ascii="Times New Roman" w:hAnsi="Times New Roman" w:cs="Times New Roman"/>
          <w:sz w:val="26"/>
          <w:szCs w:val="26"/>
        </w:rPr>
        <w:t>высококачественные курсы</w:t>
      </w:r>
      <w:r w:rsidR="008877A2">
        <w:rPr>
          <w:rFonts w:ascii="Times New Roman" w:hAnsi="Times New Roman" w:cs="Times New Roman"/>
          <w:sz w:val="26"/>
          <w:szCs w:val="26"/>
        </w:rPr>
        <w:t xml:space="preserve"> для дистанционного </w:t>
      </w:r>
      <w:r w:rsidR="008877A2" w:rsidRPr="00075FDD">
        <w:rPr>
          <w:rFonts w:ascii="Times New Roman" w:hAnsi="Times New Roman" w:cs="Times New Roman"/>
          <w:sz w:val="26"/>
          <w:szCs w:val="26"/>
        </w:rPr>
        <w:t>онлайн</w:t>
      </w:r>
      <w:r w:rsidR="008877A2">
        <w:rPr>
          <w:rFonts w:ascii="Times New Roman" w:hAnsi="Times New Roman" w:cs="Times New Roman"/>
          <w:sz w:val="26"/>
          <w:szCs w:val="26"/>
        </w:rPr>
        <w:t xml:space="preserve"> самостоятельного обучения и разместит</w:t>
      </w:r>
      <w:r w:rsidR="008877A2" w:rsidRPr="00075FDD">
        <w:rPr>
          <w:rFonts w:ascii="Times New Roman" w:hAnsi="Times New Roman" w:cs="Times New Roman"/>
          <w:sz w:val="26"/>
          <w:szCs w:val="26"/>
        </w:rPr>
        <w:t xml:space="preserve"> </w:t>
      </w:r>
      <w:r w:rsidRPr="00075FDD">
        <w:rPr>
          <w:rFonts w:ascii="Times New Roman" w:hAnsi="Times New Roman" w:cs="Times New Roman"/>
          <w:sz w:val="26"/>
          <w:szCs w:val="26"/>
        </w:rPr>
        <w:t>на платформе Moodle</w:t>
      </w:r>
      <w:r w:rsidR="008877A2">
        <w:rPr>
          <w:rFonts w:ascii="Times New Roman" w:hAnsi="Times New Roman" w:cs="Times New Roman"/>
          <w:sz w:val="26"/>
          <w:szCs w:val="26"/>
        </w:rPr>
        <w:t xml:space="preserve"> РИПКППР</w:t>
      </w:r>
      <w:r w:rsidRPr="00075FDD">
        <w:rPr>
          <w:rFonts w:ascii="Times New Roman" w:hAnsi="Times New Roman" w:cs="Times New Roman"/>
          <w:sz w:val="26"/>
          <w:szCs w:val="26"/>
        </w:rPr>
        <w:t>, используя материалы и отзывы проведенных тренингов</w:t>
      </w:r>
      <w:r w:rsidR="00983A15">
        <w:rPr>
          <w:rFonts w:ascii="Times New Roman" w:hAnsi="Times New Roman" w:cs="Times New Roman"/>
          <w:sz w:val="26"/>
          <w:szCs w:val="26"/>
        </w:rPr>
        <w:t xml:space="preserve">. </w:t>
      </w:r>
      <w:r w:rsidR="00AA4722" w:rsidRPr="00075FDD">
        <w:rPr>
          <w:rFonts w:ascii="Times New Roman" w:hAnsi="Times New Roman" w:cs="Times New Roman"/>
          <w:sz w:val="26"/>
          <w:szCs w:val="26"/>
        </w:rPr>
        <w:t xml:space="preserve">Для достижения </w:t>
      </w:r>
      <w:r w:rsidR="00AA4722" w:rsidRPr="00075FDD">
        <w:rPr>
          <w:rFonts w:ascii="Times New Roman" w:hAnsi="Times New Roman" w:cs="Times New Roman"/>
          <w:sz w:val="26"/>
          <w:szCs w:val="26"/>
          <w:lang w:val="ky-KG"/>
        </w:rPr>
        <w:t>поставленной цели эксперт</w:t>
      </w:r>
      <w:r w:rsidR="00AA4722" w:rsidRPr="00075FDD">
        <w:rPr>
          <w:rFonts w:ascii="Times New Roman" w:hAnsi="Times New Roman" w:cs="Times New Roman"/>
          <w:sz w:val="26"/>
          <w:szCs w:val="26"/>
        </w:rPr>
        <w:t xml:space="preserve"> выполнит следующее:</w:t>
      </w:r>
    </w:p>
    <w:p w14:paraId="316E7D4E" w14:textId="77777777" w:rsidR="00E1632A" w:rsidRPr="00075FDD" w:rsidRDefault="00806E89" w:rsidP="0044535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E1632A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зучит материалы и отзывы следующих тренинговых модулей:</w:t>
      </w:r>
    </w:p>
    <w:p w14:paraId="76C9D773" w14:textId="21CF145F" w:rsidR="00E1632A" w:rsidRPr="00075FDD" w:rsidRDefault="00E1632A" w:rsidP="00142FB2">
      <w:pPr>
        <w:pStyle w:val="a4"/>
        <w:numPr>
          <w:ilvl w:val="0"/>
          <w:numId w:val="14"/>
        </w:numPr>
        <w:ind w:left="1418" w:hanging="425"/>
        <w:rPr>
          <w:b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hAnsi="Times New Roman"/>
          <w:sz w:val="26"/>
          <w:szCs w:val="26"/>
        </w:rPr>
        <w:t>«Коррекционное чтение в начальной школе</w:t>
      </w:r>
      <w:r w:rsidR="008877A2" w:rsidRPr="00075FDD">
        <w:rPr>
          <w:rFonts w:ascii="Times New Roman" w:hAnsi="Times New Roman"/>
          <w:sz w:val="26"/>
          <w:szCs w:val="26"/>
        </w:rPr>
        <w:t>»</w:t>
      </w:r>
      <w:r w:rsidR="008877A2">
        <w:rPr>
          <w:rFonts w:ascii="Times New Roman" w:hAnsi="Times New Roman"/>
          <w:sz w:val="26"/>
          <w:szCs w:val="26"/>
        </w:rPr>
        <w:t>,</w:t>
      </w:r>
    </w:p>
    <w:p w14:paraId="385B46DF" w14:textId="08C78F8A" w:rsidR="00E1632A" w:rsidRPr="00075FDD" w:rsidRDefault="004B4591" w:rsidP="00142FB2">
      <w:pPr>
        <w:pStyle w:val="a4"/>
        <w:numPr>
          <w:ilvl w:val="0"/>
          <w:numId w:val="14"/>
        </w:numPr>
        <w:ind w:left="1418" w:hanging="425"/>
        <w:rPr>
          <w:b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</w:rPr>
        <w:t>«</w:t>
      </w:r>
      <w:r w:rsidR="00E1632A" w:rsidRPr="00075FDD">
        <w:rPr>
          <w:rFonts w:ascii="Times New Roman" w:hAnsi="Times New Roman"/>
          <w:sz w:val="26"/>
          <w:szCs w:val="26"/>
          <w:lang w:val="ky-KG"/>
        </w:rPr>
        <w:t>Инновационные педагогические технологии</w:t>
      </w:r>
      <w:r w:rsidR="008877A2">
        <w:rPr>
          <w:rFonts w:ascii="Times New Roman" w:hAnsi="Times New Roman"/>
          <w:sz w:val="26"/>
          <w:szCs w:val="26"/>
        </w:rPr>
        <w:t>»,</w:t>
      </w:r>
      <w:r w:rsidR="008877A2" w:rsidRPr="00075FDD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14:paraId="20BAA8AA" w14:textId="6F12C9ED" w:rsidR="00E1632A" w:rsidRPr="00075FDD" w:rsidRDefault="004B4591" w:rsidP="00142FB2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1632A" w:rsidRPr="00075FDD">
        <w:rPr>
          <w:rFonts w:ascii="Times New Roman" w:hAnsi="Times New Roman"/>
          <w:sz w:val="26"/>
          <w:szCs w:val="26"/>
          <w:lang w:val="ky-KG"/>
        </w:rPr>
        <w:t xml:space="preserve">Инновационные педагогические технологии и основы </w:t>
      </w:r>
      <w:r w:rsidR="00E1632A" w:rsidRPr="00075FDD">
        <w:rPr>
          <w:rFonts w:ascii="Times New Roman" w:hAnsi="Times New Roman"/>
          <w:sz w:val="26"/>
          <w:szCs w:val="26"/>
          <w:lang w:val="en-US"/>
        </w:rPr>
        <w:t>STEM</w:t>
      </w:r>
      <w:r w:rsidR="00E1632A" w:rsidRPr="00075FDD">
        <w:rPr>
          <w:rFonts w:ascii="Times New Roman" w:hAnsi="Times New Roman"/>
          <w:sz w:val="26"/>
          <w:szCs w:val="26"/>
        </w:rPr>
        <w:t>-образования</w:t>
      </w:r>
      <w:r>
        <w:rPr>
          <w:rFonts w:ascii="Times New Roman" w:hAnsi="Times New Roman"/>
          <w:sz w:val="26"/>
          <w:szCs w:val="26"/>
        </w:rPr>
        <w:t>»</w:t>
      </w:r>
      <w:r w:rsidR="008877A2">
        <w:rPr>
          <w:rFonts w:ascii="Times New Roman" w:hAnsi="Times New Roman"/>
          <w:sz w:val="26"/>
          <w:szCs w:val="26"/>
        </w:rPr>
        <w:t>,</w:t>
      </w:r>
    </w:p>
    <w:p w14:paraId="33E53875" w14:textId="77777777" w:rsidR="00E1632A" w:rsidRPr="00075FDD" w:rsidRDefault="004B4591" w:rsidP="00142FB2">
      <w:pPr>
        <w:pStyle w:val="a4"/>
        <w:numPr>
          <w:ilvl w:val="0"/>
          <w:numId w:val="14"/>
        </w:numPr>
        <w:ind w:left="1418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1632A" w:rsidRPr="00075FDD">
        <w:rPr>
          <w:rFonts w:ascii="Times New Roman" w:hAnsi="Times New Roman"/>
          <w:sz w:val="26"/>
          <w:szCs w:val="26"/>
        </w:rPr>
        <w:t>Цифровая грамотность</w:t>
      </w:r>
      <w:r>
        <w:rPr>
          <w:rFonts w:ascii="Times New Roman" w:hAnsi="Times New Roman"/>
          <w:sz w:val="26"/>
          <w:szCs w:val="26"/>
        </w:rPr>
        <w:t>»</w:t>
      </w:r>
      <w:r w:rsidR="000F7C41">
        <w:rPr>
          <w:rFonts w:ascii="Times New Roman" w:hAnsi="Times New Roman"/>
          <w:sz w:val="26"/>
          <w:szCs w:val="26"/>
        </w:rPr>
        <w:t>.</w:t>
      </w:r>
    </w:p>
    <w:p w14:paraId="7BB3AAE8" w14:textId="219E4BBD" w:rsidR="004540B8" w:rsidRPr="00075FDD" w:rsidRDefault="00474E40" w:rsidP="0044535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П</w:t>
      </w:r>
      <w:r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ри </w:t>
      </w:r>
      <w:r w:rsidR="00636EB6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разработке </w:t>
      </w:r>
      <w:r w:rsidR="008877A2">
        <w:rPr>
          <w:rFonts w:ascii="Times New Roman" w:hAnsi="Times New Roman"/>
          <w:color w:val="000000" w:themeColor="text1"/>
          <w:sz w:val="26"/>
          <w:szCs w:val="26"/>
          <w:lang w:val="ky-KG"/>
        </w:rPr>
        <w:t>будет</w:t>
      </w:r>
      <w:r w:rsidR="008877A2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636EB6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следовать структуре</w:t>
      </w:r>
      <w:r w:rsidR="008877A2">
        <w:rPr>
          <w:rFonts w:ascii="Times New Roman" w:hAnsi="Times New Roman"/>
          <w:color w:val="000000" w:themeColor="text1"/>
          <w:sz w:val="26"/>
          <w:szCs w:val="26"/>
          <w:lang w:val="ky-KG"/>
        </w:rPr>
        <w:t>,</w:t>
      </w:r>
      <w:r w:rsidR="00636EB6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логике и</w:t>
      </w:r>
      <w:r w:rsidR="008877A2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636EB6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тематическим линиям курса</w:t>
      </w:r>
      <w:r w:rsid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>.</w:t>
      </w:r>
    </w:p>
    <w:p w14:paraId="36B06E48" w14:textId="00AD1FE8" w:rsidR="00E31851" w:rsidRPr="00075FDD" w:rsidRDefault="009066BB" w:rsidP="0044535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О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пределит </w:t>
      </w:r>
      <w:r w:rsidR="00E31851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и согласует с </w:t>
      </w:r>
      <w:r w:rsidR="00E31851" w:rsidRPr="00075FDD">
        <w:rPr>
          <w:rFonts w:ascii="Times New Roman" w:hAnsi="Times New Roman"/>
          <w:sz w:val="26"/>
          <w:szCs w:val="26"/>
        </w:rPr>
        <w:t>РИПКППР и О</w:t>
      </w:r>
      <w:r w:rsidR="001E3453">
        <w:rPr>
          <w:rFonts w:ascii="Times New Roman" w:hAnsi="Times New Roman"/>
          <w:sz w:val="26"/>
          <w:szCs w:val="26"/>
        </w:rPr>
        <w:t>Р</w:t>
      </w:r>
      <w:r w:rsidR="00E31851" w:rsidRPr="00075FDD">
        <w:rPr>
          <w:rFonts w:ascii="Times New Roman" w:hAnsi="Times New Roman"/>
          <w:sz w:val="26"/>
          <w:szCs w:val="26"/>
        </w:rPr>
        <w:t xml:space="preserve">КП </w:t>
      </w:r>
      <w:r w:rsidR="00E31851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дизайн контента совместимый с </w:t>
      </w:r>
      <w:r w:rsidR="00E31851" w:rsidRPr="00075FDD">
        <w:rPr>
          <w:rFonts w:ascii="Times New Roman" w:hAnsi="Times New Roman"/>
          <w:color w:val="000000" w:themeColor="text1"/>
          <w:sz w:val="26"/>
          <w:szCs w:val="26"/>
          <w:lang w:val="en-US"/>
        </w:rPr>
        <w:t>LMS</w:t>
      </w:r>
      <w:r w:rsidR="00E31851" w:rsidRPr="00075F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31851" w:rsidRPr="00075FDD">
        <w:rPr>
          <w:rFonts w:ascii="Times New Roman" w:hAnsi="Times New Roman"/>
          <w:color w:val="000000" w:themeColor="text1"/>
          <w:sz w:val="26"/>
          <w:szCs w:val="26"/>
          <w:lang w:val="en-US"/>
        </w:rPr>
        <w:t>Moodle</w:t>
      </w:r>
      <w:r w:rsidR="00474E4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FB880D8" w14:textId="691B4E32" w:rsidR="008877A2" w:rsidRDefault="00474E40" w:rsidP="0044535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С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озда</w:t>
      </w: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с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т:</w:t>
      </w:r>
    </w:p>
    <w:p w14:paraId="769E281F" w14:textId="201004CD" w:rsidR="003049D0" w:rsidRPr="00075FDD" w:rsidRDefault="004540B8" w:rsidP="009066BB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>контент, включающ</w:t>
      </w:r>
      <w:r w:rsidR="000F7C41"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>ий</w:t>
      </w:r>
      <w:r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видео-лекции, </w:t>
      </w:r>
      <w:r w:rsidR="009066BB"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>мотивационные презентации для каждой темы</w:t>
      </w:r>
      <w:r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, текстовые материалы и интерактивные задания </w:t>
      </w:r>
      <w:r w:rsidR="009066BB" w:rsidRPr="003049D0">
        <w:rPr>
          <w:rFonts w:ascii="Times New Roman" w:hAnsi="Times New Roman"/>
          <w:color w:val="000000" w:themeColor="text1"/>
          <w:sz w:val="26"/>
          <w:szCs w:val="26"/>
          <w:lang w:val="ky-KG"/>
        </w:rPr>
        <w:t>в электронной форме (далее е-материалы) с использованием гипертекста</w:t>
      </w:r>
      <w:r w:rsidR="009066BB"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>, удовлетворяющего требованиям удобства в ориентации слушателей при перемещении по ссылкам. В предисловии к учебным материалам необходимо примение условных обозначений для ссылок с пояснениями и советами по рациональным приемам навигации с использованием гиперссылок</w:t>
      </w:r>
      <w:r w:rsidR="005E3E5E">
        <w:rPr>
          <w:rFonts w:ascii="Times New Roman" w:hAnsi="Times New Roman"/>
          <w:color w:val="000000" w:themeColor="text1"/>
          <w:sz w:val="26"/>
          <w:szCs w:val="26"/>
          <w:lang w:val="ky-KG"/>
        </w:rPr>
        <w:t>.</w:t>
      </w:r>
      <w:r w:rsidR="009066BB"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Ссылки должны предусматривать возможность быстрого и целенаправленного перемещения по учебному материалу</w:t>
      </w:r>
      <w:r w:rsidR="00474E40"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>,</w:t>
      </w:r>
      <w:r w:rsidR="009066BB" w:rsidRPr="009066BB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3049D0" w:rsidRPr="00474E40">
        <w:rPr>
          <w:rFonts w:ascii="Times New Roman" w:hAnsi="Times New Roman"/>
          <w:sz w:val="26"/>
          <w:szCs w:val="26"/>
          <w:lang w:val="ky-KG"/>
        </w:rPr>
        <w:t xml:space="preserve">создаст дополнительные интерактивные компоненты (викторины, анимации, видеофрагменты уроков, интерактивные слайды, </w:t>
      </w:r>
      <w:r w:rsidR="003049D0" w:rsidRPr="00474E40">
        <w:rPr>
          <w:rFonts w:ascii="Times New Roman" w:hAnsi="Times New Roman"/>
          <w:sz w:val="26"/>
          <w:szCs w:val="26"/>
        </w:rPr>
        <w:t>иллюстрации, графики и т.п.</w:t>
      </w:r>
      <w:r w:rsidR="003049D0" w:rsidRPr="00474E40">
        <w:rPr>
          <w:rFonts w:ascii="Times New Roman" w:hAnsi="Times New Roman"/>
          <w:sz w:val="26"/>
          <w:szCs w:val="26"/>
          <w:lang w:val="ky-KG"/>
        </w:rPr>
        <w:t>) для каждого модуля по мере необходимости;</w:t>
      </w:r>
    </w:p>
    <w:p w14:paraId="4F9B8A87" w14:textId="248DE0C0" w:rsidR="00E31851" w:rsidRPr="00432D9E" w:rsidRDefault="00FC3067" w:rsidP="00293E90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ind w:left="709" w:hanging="283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И</w:t>
      </w:r>
      <w:r w:rsidRPr="00432D9E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нтерактивные </w:t>
      </w:r>
      <w:r w:rsidR="009066BB" w:rsidRPr="00FC306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задания и тесты для каждого модуля, учитывая форматы и оценочные критерии </w:t>
      </w:r>
      <w:r w:rsidR="009066BB" w:rsidRPr="00FC3067">
        <w:rPr>
          <w:rFonts w:ascii="Times New Roman" w:hAnsi="Times New Roman"/>
          <w:color w:val="000000" w:themeColor="text1"/>
          <w:sz w:val="26"/>
          <w:szCs w:val="26"/>
          <w:lang w:val="en-US"/>
        </w:rPr>
        <w:t>LMS</w:t>
      </w:r>
      <w:r w:rsidR="009066BB" w:rsidRPr="00FC306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066BB" w:rsidRPr="00FC3067">
        <w:rPr>
          <w:rFonts w:ascii="Times New Roman" w:hAnsi="Times New Roman"/>
          <w:color w:val="000000" w:themeColor="text1"/>
          <w:sz w:val="26"/>
          <w:szCs w:val="26"/>
          <w:lang w:val="en-US"/>
        </w:rPr>
        <w:t>Moodle</w:t>
      </w:r>
      <w:r w:rsidR="009066BB" w:rsidRPr="00FC3067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с возможностью создания отчетов по промежуточным и итоговым баллам для оценки результатов обучения</w:t>
      </w:r>
      <w:r w:rsidR="003049D0" w:rsidRPr="00FC3067">
        <w:rPr>
          <w:rFonts w:ascii="Times New Roman" w:hAnsi="Times New Roman"/>
          <w:color w:val="000000" w:themeColor="text1"/>
          <w:sz w:val="26"/>
          <w:szCs w:val="26"/>
          <w:lang w:val="ky-KG"/>
        </w:rPr>
        <w:t>. С</w:t>
      </w:r>
      <w:r w:rsidR="003049D0" w:rsidRPr="00FC3067">
        <w:rPr>
          <w:rFonts w:ascii="Times New Roman" w:hAnsi="Times New Roman"/>
          <w:sz w:val="26"/>
          <w:szCs w:val="26"/>
          <w:lang w:val="ky-KG"/>
        </w:rPr>
        <w:t>огласует с разработчиками курсов систему оценки знаний слушателей на каждом модуле курса, определяет пороговые значения для прохождения и возможности пересдачи;</w:t>
      </w:r>
    </w:p>
    <w:p w14:paraId="2CCD1B06" w14:textId="1891EBC1" w:rsidR="00090FBC" w:rsidRPr="00075FDD" w:rsidRDefault="00474E40" w:rsidP="00C97AD3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И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спользует </w:t>
      </w:r>
      <w:r w:rsidR="00090FBC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дружественный интерфейс, стимулирующий </w:t>
      </w:r>
      <w:r w:rsidR="000F7C41">
        <w:rPr>
          <w:rFonts w:ascii="Times New Roman" w:hAnsi="Times New Roman"/>
          <w:color w:val="000000" w:themeColor="text1"/>
          <w:sz w:val="26"/>
          <w:szCs w:val="26"/>
        </w:rPr>
        <w:t>слушателей</w:t>
      </w:r>
      <w:r w:rsidR="00090FBC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к продолжению</w:t>
      </w: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и</w:t>
      </w:r>
      <w:r w:rsidR="00090FBC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успешному завершени</w:t>
      </w: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ю</w:t>
      </w:r>
      <w:r w:rsidRPr="00474E4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работы</w:t>
      </w: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.</w:t>
      </w:r>
    </w:p>
    <w:p w14:paraId="6D27D9B6" w14:textId="75863453" w:rsidR="00474E40" w:rsidRPr="00474E40" w:rsidRDefault="003049D0" w:rsidP="00474E40">
      <w:pPr>
        <w:pStyle w:val="HTML"/>
        <w:numPr>
          <w:ilvl w:val="0"/>
          <w:numId w:val="4"/>
        </w:numPr>
        <w:shd w:val="clear" w:color="auto" w:fill="F8F9FA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474E40" w:rsidRPr="00075FDD">
        <w:rPr>
          <w:rFonts w:ascii="Times New Roman" w:hAnsi="Times New Roman" w:cs="Times New Roman"/>
          <w:sz w:val="26"/>
          <w:szCs w:val="26"/>
          <w:lang w:val="ky-KG"/>
        </w:rPr>
        <w:t xml:space="preserve">азработает руководства для специалистов IT-отдела РИПКППР и </w:t>
      </w:r>
      <w:r w:rsidR="00474E40" w:rsidRPr="00474E40">
        <w:rPr>
          <w:rFonts w:ascii="Times New Roman" w:hAnsi="Times New Roman" w:cs="Times New Roman"/>
          <w:sz w:val="26"/>
          <w:szCs w:val="26"/>
          <w:lang w:val="ky-KG"/>
        </w:rPr>
        <w:t>администраторов Moodle для автоматизации выдачи сертификатов и мониторинга результатов обучения слушателей курса</w:t>
      </w:r>
      <w:r>
        <w:rPr>
          <w:rFonts w:ascii="Times New Roman" w:hAnsi="Times New Roman" w:cs="Times New Roman"/>
          <w:sz w:val="26"/>
          <w:szCs w:val="26"/>
          <w:lang w:val="ky-KG"/>
        </w:rPr>
        <w:t>.</w:t>
      </w:r>
    </w:p>
    <w:p w14:paraId="53927877" w14:textId="3F884C8D" w:rsidR="00090FBC" w:rsidRPr="00075FDD" w:rsidRDefault="00474E40" w:rsidP="00090FBC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lastRenderedPageBreak/>
        <w:t>Р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азме</w:t>
      </w: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стит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0F7C41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онлайн 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курс</w:t>
      </w: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ы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="00090FBC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на платформе РИПКППР, обеспечивая совместимость с мобильными устройствами и удобный доступ для слушателей;</w:t>
      </w:r>
    </w:p>
    <w:p w14:paraId="35244B6B" w14:textId="71F3E596" w:rsidR="00445357" w:rsidRPr="00B00DB4" w:rsidRDefault="00FC3067" w:rsidP="00445357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>П</w:t>
      </w:r>
      <w:r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 xml:space="preserve">роведет </w:t>
      </w:r>
      <w:r w:rsidR="00445357"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>тестирование</w:t>
      </w:r>
      <w:r w:rsidR="000F7C41"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 xml:space="preserve"> онлайн курсов</w:t>
      </w:r>
      <w:r w:rsidR="00445357"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 xml:space="preserve">, т.е. проверку функционального соответствия </w:t>
      </w:r>
      <w:r w:rsidR="00445357" w:rsidRPr="00B00DB4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445357" w:rsidRPr="00B00DB4">
        <w:rPr>
          <w:rFonts w:ascii="Times New Roman" w:hAnsi="Times New Roman"/>
          <w:color w:val="000000" w:themeColor="text1"/>
          <w:sz w:val="26"/>
          <w:szCs w:val="26"/>
          <w:lang w:val="ky-KG"/>
        </w:rPr>
        <w:t>Т-платформы (</w:t>
      </w:r>
      <w:r w:rsidR="00C7118B" w:rsidRPr="00B00DB4">
        <w:rPr>
          <w:rFonts w:ascii="Times New Roman" w:hAnsi="Times New Roman"/>
          <w:color w:val="000000" w:themeColor="text1"/>
          <w:sz w:val="26"/>
          <w:szCs w:val="26"/>
          <w:lang w:val="en-US"/>
        </w:rPr>
        <w:t>LMS</w:t>
      </w:r>
      <w:r w:rsidR="00C7118B" w:rsidRPr="00B00DB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7118B" w:rsidRPr="00B00DB4">
        <w:rPr>
          <w:rFonts w:ascii="Times New Roman" w:hAnsi="Times New Roman"/>
          <w:color w:val="000000" w:themeColor="text1"/>
          <w:sz w:val="26"/>
          <w:szCs w:val="26"/>
          <w:lang w:val="en-US"/>
        </w:rPr>
        <w:t>Moodle</w:t>
      </w:r>
      <w:r w:rsidR="00445357" w:rsidRPr="00B00DB4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) </w:t>
      </w:r>
      <w:r w:rsidR="00445357" w:rsidRPr="00B00DB4">
        <w:rPr>
          <w:rFonts w:ascii="Times New Roman" w:hAnsi="Times New Roman"/>
          <w:sz w:val="26"/>
          <w:szCs w:val="26"/>
        </w:rPr>
        <w:t>РИПКППР</w:t>
      </w:r>
      <w:r w:rsidR="00445357"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 xml:space="preserve"> и </w:t>
      </w:r>
      <w:r w:rsidR="00090FBC"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>формат онлайн курса</w:t>
      </w:r>
      <w:r w:rsidR="0063491C" w:rsidRPr="0063491C">
        <w:rPr>
          <w:rFonts w:ascii="Times New Roman" w:hAnsi="Times New Roman"/>
          <w:sz w:val="26"/>
          <w:szCs w:val="26"/>
        </w:rPr>
        <w:t xml:space="preserve"> </w:t>
      </w:r>
      <w:r w:rsidR="0063491C" w:rsidRPr="00075FDD">
        <w:rPr>
          <w:rFonts w:ascii="Times New Roman" w:hAnsi="Times New Roman"/>
          <w:sz w:val="26"/>
          <w:szCs w:val="26"/>
        </w:rPr>
        <w:t>на соответствие требованиям и правильности работы интерактивных задач и тестов</w:t>
      </w:r>
      <w:r w:rsidR="00445357" w:rsidRPr="00B00DB4">
        <w:rPr>
          <w:rFonts w:ascii="Times New Roman" w:eastAsiaTheme="minorEastAsia" w:hAnsi="Times New Roman"/>
          <w:color w:val="000000" w:themeColor="text1"/>
          <w:sz w:val="26"/>
          <w:szCs w:val="26"/>
          <w:lang w:val="ky-KG"/>
        </w:rPr>
        <w:t>;</w:t>
      </w:r>
    </w:p>
    <w:p w14:paraId="5E2396F6" w14:textId="74A65B0F" w:rsidR="00A07EBD" w:rsidRPr="00075FDD" w:rsidRDefault="00FC3067" w:rsidP="00AA3598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Р</w:t>
      </w:r>
      <w:r w:rsidRPr="00075FDD">
        <w:rPr>
          <w:rFonts w:ascii="Times New Roman" w:hAnsi="Times New Roman"/>
          <w:sz w:val="26"/>
          <w:szCs w:val="26"/>
          <w:lang w:val="ky-KG"/>
        </w:rPr>
        <w:t>азраб</w:t>
      </w:r>
      <w:r>
        <w:rPr>
          <w:rFonts w:ascii="Times New Roman" w:hAnsi="Times New Roman"/>
          <w:sz w:val="26"/>
          <w:szCs w:val="26"/>
          <w:lang w:val="ky-KG"/>
        </w:rPr>
        <w:t>о</w:t>
      </w:r>
      <w:r w:rsidRPr="00075FDD">
        <w:rPr>
          <w:rFonts w:ascii="Times New Roman" w:hAnsi="Times New Roman"/>
          <w:sz w:val="26"/>
          <w:szCs w:val="26"/>
          <w:lang w:val="ky-KG"/>
        </w:rPr>
        <w:t xml:space="preserve">тает </w:t>
      </w:r>
      <w:r w:rsidR="00A07EBD" w:rsidRPr="00075FDD">
        <w:rPr>
          <w:rFonts w:ascii="Times New Roman" w:hAnsi="Times New Roman"/>
          <w:sz w:val="26"/>
          <w:szCs w:val="26"/>
          <w:lang w:val="ky-KG"/>
        </w:rPr>
        <w:t>систему выдачи сертификатов при успешном прохождении всех модулей курса в соответствии с установленными критериями прохождения и настроет возможность пересдачи модулей для слушателей, не прошедших их с первого раза</w:t>
      </w:r>
      <w:r w:rsidR="003049D0">
        <w:rPr>
          <w:rFonts w:ascii="Times New Roman" w:hAnsi="Times New Roman"/>
          <w:sz w:val="26"/>
          <w:szCs w:val="26"/>
          <w:lang w:val="ky-KG"/>
        </w:rPr>
        <w:t>.</w:t>
      </w:r>
    </w:p>
    <w:p w14:paraId="453262ED" w14:textId="314795D1" w:rsidR="00445357" w:rsidRPr="00C5276F" w:rsidRDefault="003049D0" w:rsidP="00C5276F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120" w:after="22" w:line="315" w:lineRule="atLeast"/>
        <w:jc w:val="both"/>
        <w:rPr>
          <w:rFonts w:ascii="Times New Roman" w:hAnsi="Times New Roman"/>
          <w:sz w:val="26"/>
          <w:szCs w:val="26"/>
          <w:lang w:val="ky-KG"/>
        </w:rPr>
      </w:pPr>
      <w:bookmarkStart w:id="2" w:name="_Hlk134044363"/>
      <w:r>
        <w:rPr>
          <w:rFonts w:ascii="Times New Roman" w:hAnsi="Times New Roman"/>
          <w:sz w:val="26"/>
          <w:szCs w:val="26"/>
          <w:lang w:val="ky-KG"/>
        </w:rPr>
        <w:t>П</w:t>
      </w:r>
      <w:r w:rsidR="00445357" w:rsidRPr="00C5276F">
        <w:rPr>
          <w:rFonts w:ascii="Times New Roman" w:hAnsi="Times New Roman"/>
          <w:sz w:val="26"/>
          <w:szCs w:val="26"/>
          <w:lang w:val="ky-KG"/>
        </w:rPr>
        <w:t xml:space="preserve">роведет с учителями и </w:t>
      </w:r>
      <w:r w:rsidR="00445357" w:rsidRPr="00C5276F">
        <w:rPr>
          <w:rFonts w:ascii="Times New Roman" w:hAnsi="Times New Roman"/>
          <w:sz w:val="26"/>
          <w:szCs w:val="26"/>
          <w:lang w:val="en-US"/>
        </w:rPr>
        <w:t>IT</w:t>
      </w:r>
      <w:r w:rsidR="00445357" w:rsidRPr="00C5276F">
        <w:rPr>
          <w:rFonts w:ascii="Times New Roman" w:hAnsi="Times New Roman"/>
          <w:sz w:val="26"/>
          <w:szCs w:val="26"/>
        </w:rPr>
        <w:t>-</w:t>
      </w:r>
      <w:r w:rsidR="00445357" w:rsidRPr="00C5276F">
        <w:rPr>
          <w:rFonts w:ascii="Times New Roman" w:hAnsi="Times New Roman"/>
          <w:sz w:val="26"/>
          <w:szCs w:val="26"/>
          <w:lang w:val="ky-KG"/>
        </w:rPr>
        <w:t xml:space="preserve">специалистами небольшое пользовательское апробирование модулей на ИТ-платформе (портал) </w:t>
      </w:r>
      <w:r w:rsidR="00445357" w:rsidRPr="00C5276F">
        <w:rPr>
          <w:rFonts w:ascii="Times New Roman" w:hAnsi="Times New Roman"/>
          <w:sz w:val="26"/>
          <w:szCs w:val="26"/>
        </w:rPr>
        <w:t>РИПКППР</w:t>
      </w:r>
      <w:bookmarkEnd w:id="2"/>
      <w:r w:rsidR="00445357" w:rsidRPr="00C5276F">
        <w:rPr>
          <w:rFonts w:ascii="Times New Roman" w:hAnsi="Times New Roman"/>
          <w:sz w:val="26"/>
          <w:szCs w:val="26"/>
          <w:lang w:val="ky-KG"/>
        </w:rPr>
        <w:t xml:space="preserve">; </w:t>
      </w:r>
    </w:p>
    <w:p w14:paraId="3909F5D7" w14:textId="7C441789" w:rsidR="00EA3DE7" w:rsidRPr="00075FDD" w:rsidRDefault="00FC3067" w:rsidP="00342EE5">
      <w:pPr>
        <w:pStyle w:val="a4"/>
        <w:numPr>
          <w:ilvl w:val="0"/>
          <w:numId w:val="4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</w:rPr>
        <w:t>Изучит</w:t>
      </w:r>
      <w:r w:rsidRPr="00075FDD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EA3DE7" w:rsidRPr="00075FDD">
        <w:rPr>
          <w:rFonts w:ascii="Times New Roman" w:hAnsi="Times New Roman"/>
          <w:sz w:val="26"/>
          <w:szCs w:val="26"/>
          <w:lang w:val="ky-KG"/>
        </w:rPr>
        <w:t xml:space="preserve">результаты </w:t>
      </w:r>
      <w:r w:rsidR="00EB4EAE">
        <w:rPr>
          <w:rFonts w:ascii="Times New Roman" w:hAnsi="Times New Roman"/>
          <w:sz w:val="26"/>
          <w:szCs w:val="26"/>
          <w:lang w:val="ky-KG"/>
        </w:rPr>
        <w:t>апробирования</w:t>
      </w:r>
      <w:r w:rsidR="00EB4EAE" w:rsidRPr="00075FDD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EA3DE7" w:rsidRPr="00075FDD">
        <w:rPr>
          <w:rFonts w:ascii="Times New Roman" w:hAnsi="Times New Roman"/>
          <w:sz w:val="26"/>
          <w:szCs w:val="26"/>
          <w:lang w:val="ky-KG"/>
        </w:rPr>
        <w:t xml:space="preserve">и </w:t>
      </w:r>
      <w:r w:rsidR="00EB4EAE">
        <w:rPr>
          <w:rFonts w:ascii="Times New Roman" w:hAnsi="Times New Roman"/>
          <w:sz w:val="26"/>
          <w:szCs w:val="26"/>
          <w:lang w:val="ky-KG"/>
        </w:rPr>
        <w:t>проведет соответствующие работы по улучшению разработок</w:t>
      </w:r>
      <w:r w:rsidR="00B00DB4">
        <w:rPr>
          <w:rFonts w:ascii="Times New Roman" w:hAnsi="Times New Roman"/>
          <w:sz w:val="26"/>
          <w:szCs w:val="26"/>
          <w:lang w:val="ky-KG"/>
        </w:rPr>
        <w:t>, т.е.</w:t>
      </w:r>
      <w:r w:rsidR="00B00DB4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интегрирует в е-материалы полученные в результате тестирования рекомендации по улучшению</w:t>
      </w:r>
      <w:r w:rsidR="0063491C">
        <w:rPr>
          <w:rFonts w:ascii="Times New Roman" w:hAnsi="Times New Roman"/>
          <w:sz w:val="26"/>
          <w:szCs w:val="26"/>
          <w:lang w:val="ky-KG"/>
        </w:rPr>
        <w:t>.</w:t>
      </w:r>
    </w:p>
    <w:p w14:paraId="4E29077B" w14:textId="351D2CF1" w:rsidR="00EA3DE7" w:rsidRPr="00075FDD" w:rsidRDefault="003049D0" w:rsidP="00BF3E6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П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редставит </w:t>
      </w:r>
      <w:r w:rsidR="00EA3DE7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созданные онлайн курсы, модули и учебные материалы (е-материалы) на рассмотрение экспертной группы РИПКППР и ОРКП для проверки соответствия образовательным стандартам и требованиям, а также получения рекомендаций по дальнейшей доработке и улучшению контента</w:t>
      </w:r>
      <w:r w:rsidR="0063491C">
        <w:rPr>
          <w:rFonts w:ascii="Times New Roman" w:hAnsi="Times New Roman"/>
          <w:color w:val="000000" w:themeColor="text1"/>
          <w:sz w:val="26"/>
          <w:szCs w:val="26"/>
          <w:lang w:val="ky-KG"/>
        </w:rPr>
        <w:t>.</w:t>
      </w:r>
    </w:p>
    <w:p w14:paraId="7B89CD9B" w14:textId="5241CE06" w:rsidR="00445357" w:rsidRPr="00075FDD" w:rsidRDefault="0063491C" w:rsidP="00445357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>Консультант</w:t>
      </w:r>
      <w:r w:rsidRPr="00075FDD">
        <w:rPr>
          <w:rFonts w:ascii="Times New Roman" w:hAnsi="Times New Roman"/>
          <w:sz w:val="26"/>
          <w:szCs w:val="26"/>
        </w:rPr>
        <w:t xml:space="preserve"> </w:t>
      </w:r>
      <w:r w:rsidR="00B00DB4">
        <w:rPr>
          <w:rFonts w:ascii="Times New Roman" w:hAnsi="Times New Roman"/>
          <w:sz w:val="26"/>
          <w:szCs w:val="26"/>
        </w:rPr>
        <w:t>заверш</w:t>
      </w:r>
      <w:r w:rsidR="00B00DB4" w:rsidRPr="00075FDD">
        <w:rPr>
          <w:rFonts w:ascii="Times New Roman" w:hAnsi="Times New Roman"/>
          <w:sz w:val="26"/>
          <w:szCs w:val="26"/>
        </w:rPr>
        <w:t xml:space="preserve">ит </w:t>
      </w:r>
      <w:r w:rsidR="00445357" w:rsidRPr="00075FDD">
        <w:rPr>
          <w:rFonts w:ascii="Times New Roman" w:hAnsi="Times New Roman"/>
          <w:sz w:val="26"/>
          <w:szCs w:val="26"/>
        </w:rPr>
        <w:t xml:space="preserve">размещение электронных обучающих материалов на портале РИПКиППР, при этом будет подписан Акт приема-передачи. </w:t>
      </w:r>
    </w:p>
    <w:p w14:paraId="70A1BB4D" w14:textId="77777777" w:rsidR="00445357" w:rsidRPr="00075FDD" w:rsidRDefault="00445357" w:rsidP="00445357">
      <w:pPr>
        <w:shd w:val="clear" w:color="auto" w:fill="FFFFFF"/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en-US"/>
        </w:rPr>
        <w:t>V</w:t>
      </w:r>
      <w:r w:rsidRPr="00075FDD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.</w:t>
      </w:r>
      <w:r w:rsidRPr="00075FDD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ab/>
      </w:r>
      <w:r w:rsidRPr="00075F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Сроки выполнения задания</w:t>
      </w:r>
    </w:p>
    <w:p w14:paraId="079B6CE4" w14:textId="77777777" w:rsidR="00445357" w:rsidRPr="00075FDD" w:rsidRDefault="00445357" w:rsidP="004453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Планируемая продолжительность задания составляет 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шести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месяцев с момента</w:t>
      </w:r>
      <w:r w:rsidR="00EA3DE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подписания контракта.</w:t>
      </w:r>
    </w:p>
    <w:p w14:paraId="70AD1A4D" w14:textId="77777777" w:rsidR="00445357" w:rsidRPr="00075FDD" w:rsidRDefault="00445357" w:rsidP="00445357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>VI</w:t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y-KG"/>
        </w:rPr>
        <w:tab/>
      </w:r>
      <w:r w:rsidRPr="00075FD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Условия выполнения задания</w:t>
      </w:r>
    </w:p>
    <w:p w14:paraId="3BD6F402" w14:textId="5B47EFA2" w:rsidR="00445357" w:rsidRPr="00075FDD" w:rsidRDefault="00A07EBD" w:rsidP="004453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>К</w:t>
      </w:r>
      <w:r w:rsidR="00B72CB9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>омпания</w:t>
      </w:r>
      <w:r w:rsidR="0044535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выполнит свои обяза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тельство</w:t>
      </w:r>
      <w:r w:rsidR="0044535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тесном сотрудничестве с консультантами – разработчиками тренинговых модулей, группой закрепленных специалистов РИПКППР и специалистами ОК/РП «Образование для будущего». </w:t>
      </w:r>
      <w:r w:rsidR="00B72C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Компания</w:t>
      </w:r>
      <w:r w:rsidR="0044535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будет подотче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тна</w:t>
      </w:r>
      <w:r w:rsidR="0044535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276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Координатору</w:t>
      </w:r>
      <w:r w:rsidR="00022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обучению и </w:t>
      </w:r>
      <w:r w:rsidR="0044535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IT-Координатор</w:t>
      </w:r>
      <w:r w:rsidR="00022D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30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будет </w:t>
      </w:r>
      <w:r w:rsidR="00506A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оказыват</w:t>
      </w:r>
      <w:r w:rsidR="00EE30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="00506A0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поддержку и консультацию</w:t>
      </w:r>
      <w:r w:rsidR="00445357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05BCA44" w14:textId="77777777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1C6B6EDE" w14:textId="7AEA838A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Имущественные права на все разработки, отчёты, тексты, иллюстрации, графики, аудио, видео материалы или другие документы, подготовленные </w:t>
      </w:r>
      <w:r w:rsidRPr="00075FDD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>Консультантом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РИПК</w:t>
      </w:r>
      <w:r w:rsidR="00EC5E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ППР в рамках </w:t>
      </w:r>
      <w:r w:rsidRPr="00293E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данного задания, должны быть переданы в РИПКиППР.</w:t>
      </w:r>
    </w:p>
    <w:p w14:paraId="6088FE28" w14:textId="77777777" w:rsidR="00445357" w:rsidRPr="00075FDD" w:rsidRDefault="00445357" w:rsidP="0044535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28B37A0" w14:textId="77777777" w:rsidR="00445357" w:rsidRPr="00075FDD" w:rsidRDefault="00445357" w:rsidP="004453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</w:t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y-KG"/>
        </w:rPr>
        <w:t xml:space="preserve">Ожидаемые результаты, </w:t>
      </w: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 и график представления отчетов</w:t>
      </w:r>
    </w:p>
    <w:p w14:paraId="31E1A89A" w14:textId="77777777" w:rsidR="00445357" w:rsidRPr="00075FDD" w:rsidRDefault="00445357" w:rsidP="0044535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eastAsia="Calibri" w:hAnsi="Times New Roman"/>
          <w:color w:val="000000" w:themeColor="text1"/>
          <w:sz w:val="26"/>
          <w:szCs w:val="26"/>
        </w:rPr>
        <w:t>В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соответствии с задачами данного технического задания на 3 (трех) этапах реализации эксперт 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представит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IT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-Координатору </w:t>
      </w:r>
      <w:r w:rsidRPr="00075FDD">
        <w:rPr>
          <w:rFonts w:ascii="Times New Roman" w:eastAsia="Times New Roman" w:hAnsi="Times New Roman" w:cs="Times New Roman"/>
          <w:sz w:val="26"/>
          <w:szCs w:val="26"/>
        </w:rPr>
        <w:t>для согласования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 xml:space="preserve"> 3 (три) отчета (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в двух экземплярах на русском языке в печатной и электронных PDF и MS Word форматах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 подписью)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90DED9F" w14:textId="11C53BAC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Финансовые выплаты будут производиться только после согласования соответствующих отчетов с РИПК</w:t>
      </w:r>
      <w:r w:rsidR="00EC5E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ППР и утверждения Директором ОК/РП согласно нижеследующей периодичности:</w:t>
      </w:r>
    </w:p>
    <w:p w14:paraId="6661B6CA" w14:textId="77777777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y-KG"/>
        </w:rPr>
      </w:pPr>
    </w:p>
    <w:p w14:paraId="4DAE4EE8" w14:textId="77777777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y-KG"/>
        </w:rPr>
        <w:t>Начальный отчет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– должен быть предоставлен в течение 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1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(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одного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) </w:t>
      </w:r>
      <w:r w:rsidR="001B5A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месяца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с момента подписания контракта и должен включать:</w:t>
      </w:r>
    </w:p>
    <w:p w14:paraId="3315E6DC" w14:textId="77777777" w:rsidR="00445357" w:rsidRPr="00075FDD" w:rsidRDefault="00B538CB" w:rsidP="00445357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Детальное описание планируемых работ по созданию четырех онлайн курсов</w:t>
      </w:r>
      <w:r w:rsidR="001B5A0B"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,</w:t>
      </w:r>
      <w:r w:rsidRP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используя материалы и отзывы </w:t>
      </w:r>
      <w:r w:rsidR="001B5A0B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по 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ранее проведенны</w:t>
      </w:r>
      <w:r w:rsidR="001B5A0B">
        <w:rPr>
          <w:rFonts w:ascii="Times New Roman" w:hAnsi="Times New Roman"/>
          <w:color w:val="000000" w:themeColor="text1"/>
          <w:sz w:val="26"/>
          <w:szCs w:val="26"/>
          <w:lang w:val="ky-KG"/>
        </w:rPr>
        <w:t>м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тренинг</w:t>
      </w:r>
      <w:r w:rsidR="001B5A0B">
        <w:rPr>
          <w:rFonts w:ascii="Times New Roman" w:hAnsi="Times New Roman"/>
          <w:color w:val="000000" w:themeColor="text1"/>
          <w:sz w:val="26"/>
          <w:szCs w:val="26"/>
          <w:lang w:val="ky-KG"/>
        </w:rPr>
        <w:t>ам</w:t>
      </w:r>
      <w:r w:rsidR="00445357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;</w:t>
      </w:r>
    </w:p>
    <w:p w14:paraId="6A4651D2" w14:textId="459CDF3E" w:rsidR="0098618D" w:rsidRDefault="0098618D" w:rsidP="00445357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6"/>
          <w:szCs w:val="26"/>
          <w:lang w:val="ky-KG" w:eastAsia="ru-RU"/>
        </w:rPr>
      </w:pPr>
      <w:r w:rsidRPr="0098618D">
        <w:rPr>
          <w:b w:val="0"/>
          <w:color w:val="000000" w:themeColor="text1"/>
          <w:sz w:val="26"/>
          <w:szCs w:val="26"/>
          <w:lang w:val="ky-KG" w:eastAsia="ru-RU"/>
        </w:rPr>
        <w:t>Окончательная структура и содержание тематических и дизайн курсов, которые были разработаны и согласованы с экспертной группой РИПК</w:t>
      </w:r>
      <w:r w:rsidR="00EC5E90">
        <w:rPr>
          <w:b w:val="0"/>
          <w:color w:val="000000" w:themeColor="text1"/>
          <w:sz w:val="26"/>
          <w:szCs w:val="26"/>
          <w:lang w:val="ky-KG" w:eastAsia="ru-RU"/>
        </w:rPr>
        <w:t>иП</w:t>
      </w:r>
      <w:r w:rsidRPr="0098618D">
        <w:rPr>
          <w:b w:val="0"/>
          <w:color w:val="000000" w:themeColor="text1"/>
          <w:sz w:val="26"/>
          <w:szCs w:val="26"/>
          <w:lang w:val="ky-KG" w:eastAsia="ru-RU"/>
        </w:rPr>
        <w:t>ПР и ОРКП</w:t>
      </w:r>
      <w:r w:rsidR="001E3453">
        <w:rPr>
          <w:b w:val="0"/>
          <w:color w:val="000000" w:themeColor="text1"/>
          <w:sz w:val="26"/>
          <w:szCs w:val="26"/>
          <w:lang w:val="ky-KG" w:eastAsia="ru-RU"/>
        </w:rPr>
        <w:t>.</w:t>
      </w:r>
    </w:p>
    <w:p w14:paraId="26BDE591" w14:textId="77777777" w:rsidR="00445357" w:rsidRPr="00075FDD" w:rsidRDefault="00445357" w:rsidP="00445357">
      <w:pPr>
        <w:pStyle w:val="a4"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</w:p>
    <w:p w14:paraId="5E1CC450" w14:textId="77777777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ky-KG"/>
        </w:rPr>
        <w:t xml:space="preserve">Прогресс отчет  – 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 xml:space="preserve">должен быть предоставлен в течение </w:t>
      </w:r>
      <w:r w:rsidR="00530F2A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4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 xml:space="preserve"> (</w:t>
      </w:r>
      <w:r w:rsidR="00530F2A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че</w:t>
      </w:r>
      <w:r w:rsidR="0098618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т</w:t>
      </w:r>
      <w:r w:rsidR="00530F2A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ы</w:t>
      </w:r>
      <w:r w:rsidR="0098618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рех</w:t>
      </w:r>
      <w:r w:rsidRPr="00075FDD">
        <w:rPr>
          <w:rFonts w:ascii="Times New Roman" w:eastAsia="Times New Roman" w:hAnsi="Times New Roman"/>
          <w:color w:val="000000" w:themeColor="text1"/>
          <w:sz w:val="26"/>
          <w:szCs w:val="26"/>
          <w:lang w:val="ky-KG"/>
        </w:rPr>
        <w:t>) месяцев с момента подписания контракта и должен включать:</w:t>
      </w:r>
    </w:p>
    <w:p w14:paraId="10A42CB3" w14:textId="2E2D2FE8" w:rsidR="00445357" w:rsidRPr="00075FDD" w:rsidRDefault="003725B0" w:rsidP="00445357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6"/>
          <w:szCs w:val="26"/>
          <w:lang w:val="ky-KG" w:eastAsia="ru-RU"/>
        </w:rPr>
      </w:pPr>
      <w:r>
        <w:rPr>
          <w:b w:val="0"/>
          <w:color w:val="000000" w:themeColor="text1"/>
          <w:sz w:val="26"/>
          <w:szCs w:val="26"/>
          <w:lang w:val="ky-KG" w:eastAsia="ru-RU"/>
        </w:rPr>
        <w:t>Разработанные</w:t>
      </w:r>
      <w:r w:rsidRPr="004B4591">
        <w:rPr>
          <w:b w:val="0"/>
          <w:color w:val="000000" w:themeColor="text1"/>
          <w:sz w:val="26"/>
          <w:szCs w:val="26"/>
          <w:lang w:val="ky-KG" w:eastAsia="ru-RU"/>
        </w:rPr>
        <w:t xml:space="preserve"> </w:t>
      </w:r>
      <w:r>
        <w:rPr>
          <w:b w:val="0"/>
          <w:color w:val="000000" w:themeColor="text1"/>
          <w:sz w:val="26"/>
          <w:szCs w:val="26"/>
          <w:lang w:val="ky-KG" w:eastAsia="ru-RU"/>
        </w:rPr>
        <w:t xml:space="preserve">и размещенные </w:t>
      </w:r>
      <w:r w:rsidRPr="004B4591">
        <w:rPr>
          <w:b w:val="0"/>
          <w:color w:val="000000" w:themeColor="text1"/>
          <w:sz w:val="26"/>
          <w:szCs w:val="26"/>
          <w:lang w:val="ky-KG" w:eastAsia="ru-RU"/>
        </w:rPr>
        <w:t xml:space="preserve">на </w:t>
      </w:r>
      <w:r>
        <w:rPr>
          <w:b w:val="0"/>
          <w:color w:val="000000" w:themeColor="text1"/>
          <w:sz w:val="26"/>
          <w:szCs w:val="26"/>
          <w:lang w:eastAsia="ru-RU"/>
        </w:rPr>
        <w:t>IT</w:t>
      </w:r>
      <w:r w:rsidRPr="004B4591">
        <w:rPr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r w:rsidRPr="004B4591">
        <w:rPr>
          <w:b w:val="0"/>
          <w:color w:val="000000" w:themeColor="text1"/>
          <w:sz w:val="26"/>
          <w:szCs w:val="26"/>
          <w:lang w:val="ky-KG" w:eastAsia="ru-RU"/>
        </w:rPr>
        <w:t>платформе</w:t>
      </w:r>
      <w:r w:rsidRPr="004B4591">
        <w:rPr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r w:rsidRPr="0098618D">
        <w:rPr>
          <w:b w:val="0"/>
          <w:color w:val="000000" w:themeColor="text1"/>
          <w:sz w:val="26"/>
          <w:szCs w:val="26"/>
          <w:lang w:val="ky-KG" w:eastAsia="ru-RU"/>
        </w:rPr>
        <w:t>РИПК</w:t>
      </w:r>
      <w:r w:rsidR="00EC5E90">
        <w:rPr>
          <w:b w:val="0"/>
          <w:color w:val="000000" w:themeColor="text1"/>
          <w:sz w:val="26"/>
          <w:szCs w:val="26"/>
          <w:lang w:val="ky-KG" w:eastAsia="ru-RU"/>
        </w:rPr>
        <w:t>и</w:t>
      </w:r>
      <w:r w:rsidRPr="0098618D">
        <w:rPr>
          <w:b w:val="0"/>
          <w:color w:val="000000" w:themeColor="text1"/>
          <w:sz w:val="26"/>
          <w:szCs w:val="26"/>
          <w:lang w:val="ky-KG" w:eastAsia="ru-RU"/>
        </w:rPr>
        <w:t>П</w:t>
      </w:r>
      <w:r w:rsidR="0063491C">
        <w:rPr>
          <w:b w:val="0"/>
          <w:color w:val="000000" w:themeColor="text1"/>
          <w:sz w:val="26"/>
          <w:szCs w:val="26"/>
          <w:lang w:val="ky-KG" w:eastAsia="ru-RU"/>
        </w:rPr>
        <w:t>П</w:t>
      </w:r>
      <w:r w:rsidRPr="0098618D">
        <w:rPr>
          <w:b w:val="0"/>
          <w:color w:val="000000" w:themeColor="text1"/>
          <w:sz w:val="26"/>
          <w:szCs w:val="26"/>
          <w:lang w:val="ky-KG" w:eastAsia="ru-RU"/>
        </w:rPr>
        <w:t>Р</w:t>
      </w:r>
      <w:r w:rsidRPr="004B4591">
        <w:rPr>
          <w:b w:val="0"/>
          <w:color w:val="000000" w:themeColor="text1"/>
          <w:sz w:val="26"/>
          <w:szCs w:val="26"/>
          <w:lang w:val="ky-KG" w:eastAsia="ru-RU"/>
        </w:rPr>
        <w:t xml:space="preserve"> </w:t>
      </w:r>
      <w:r w:rsidR="004B4591" w:rsidRPr="004B4591">
        <w:rPr>
          <w:b w:val="0"/>
          <w:color w:val="000000" w:themeColor="text1"/>
          <w:sz w:val="26"/>
          <w:szCs w:val="26"/>
          <w:lang w:val="ky-KG" w:eastAsia="ru-RU"/>
        </w:rPr>
        <w:t>онлайн курсы</w:t>
      </w:r>
      <w:r w:rsidR="00445357" w:rsidRPr="00075FDD">
        <w:rPr>
          <w:b w:val="0"/>
          <w:color w:val="000000" w:themeColor="text1"/>
          <w:sz w:val="26"/>
          <w:szCs w:val="26"/>
          <w:lang w:val="ky-KG" w:eastAsia="ru-RU"/>
        </w:rPr>
        <w:t>;</w:t>
      </w:r>
    </w:p>
    <w:p w14:paraId="05537745" w14:textId="16939DB7" w:rsidR="00445357" w:rsidRDefault="001E3453" w:rsidP="00445357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6"/>
          <w:szCs w:val="26"/>
          <w:lang w:val="ky-KG" w:eastAsia="ru-RU"/>
        </w:rPr>
      </w:pPr>
      <w:r>
        <w:rPr>
          <w:b w:val="0"/>
          <w:color w:val="000000" w:themeColor="text1"/>
          <w:sz w:val="26"/>
          <w:szCs w:val="26"/>
          <w:lang w:val="ky-KG" w:eastAsia="ru-RU"/>
        </w:rPr>
        <w:t>Акт п</w:t>
      </w:r>
      <w:r w:rsidRPr="001E3453">
        <w:rPr>
          <w:b w:val="0"/>
          <w:color w:val="000000" w:themeColor="text1"/>
          <w:sz w:val="26"/>
          <w:szCs w:val="26"/>
          <w:lang w:val="ky-KG" w:eastAsia="ru-RU"/>
        </w:rPr>
        <w:t>роведе</w:t>
      </w:r>
      <w:r>
        <w:rPr>
          <w:b w:val="0"/>
          <w:color w:val="000000" w:themeColor="text1"/>
          <w:sz w:val="26"/>
          <w:szCs w:val="26"/>
          <w:lang w:val="ky-KG" w:eastAsia="ru-RU"/>
        </w:rPr>
        <w:t>ни</w:t>
      </w:r>
      <w:r w:rsidR="001B5A0B">
        <w:rPr>
          <w:b w:val="0"/>
          <w:color w:val="000000" w:themeColor="text1"/>
          <w:sz w:val="26"/>
          <w:szCs w:val="26"/>
          <w:lang w:val="ky-KG" w:eastAsia="ru-RU"/>
        </w:rPr>
        <w:t>я</w:t>
      </w:r>
      <w:r w:rsidRPr="001E3453">
        <w:rPr>
          <w:b w:val="0"/>
          <w:color w:val="000000" w:themeColor="text1"/>
          <w:sz w:val="26"/>
          <w:szCs w:val="26"/>
          <w:lang w:val="ky-KG" w:eastAsia="ru-RU"/>
        </w:rPr>
        <w:t xml:space="preserve"> тестирования курса на соответствие требованиям и правильности работы интерактивных задач и тестов</w:t>
      </w:r>
      <w:r>
        <w:rPr>
          <w:b w:val="0"/>
          <w:color w:val="000000" w:themeColor="text1"/>
          <w:sz w:val="26"/>
          <w:szCs w:val="26"/>
          <w:lang w:val="ky-KG" w:eastAsia="ru-RU"/>
        </w:rPr>
        <w:t xml:space="preserve"> с участием </w:t>
      </w:r>
      <w:r w:rsidRPr="001E3453">
        <w:rPr>
          <w:b w:val="0"/>
          <w:color w:val="000000" w:themeColor="text1"/>
          <w:sz w:val="26"/>
          <w:szCs w:val="26"/>
          <w:lang w:val="ky-KG" w:eastAsia="ru-RU"/>
        </w:rPr>
        <w:t>специалистов IT-отдела РИПК</w:t>
      </w:r>
      <w:r w:rsidR="00EC5E90">
        <w:rPr>
          <w:b w:val="0"/>
          <w:color w:val="000000" w:themeColor="text1"/>
          <w:sz w:val="26"/>
          <w:szCs w:val="26"/>
          <w:lang w:val="ky-KG" w:eastAsia="ru-RU"/>
        </w:rPr>
        <w:t>и</w:t>
      </w:r>
      <w:r w:rsidRPr="001E3453">
        <w:rPr>
          <w:b w:val="0"/>
          <w:color w:val="000000" w:themeColor="text1"/>
          <w:sz w:val="26"/>
          <w:szCs w:val="26"/>
          <w:lang w:val="ky-KG" w:eastAsia="ru-RU"/>
        </w:rPr>
        <w:t>ППР</w:t>
      </w:r>
      <w:r>
        <w:rPr>
          <w:b w:val="0"/>
          <w:color w:val="000000" w:themeColor="text1"/>
          <w:sz w:val="26"/>
          <w:szCs w:val="26"/>
          <w:lang w:val="ky-KG" w:eastAsia="ru-RU"/>
        </w:rPr>
        <w:t>;</w:t>
      </w:r>
    </w:p>
    <w:p w14:paraId="6E1333EE" w14:textId="281B1A41" w:rsidR="00F06099" w:rsidRDefault="00F06099" w:rsidP="00F06099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6"/>
          <w:szCs w:val="26"/>
          <w:lang w:val="ky-KG" w:eastAsia="ru-RU"/>
        </w:rPr>
      </w:pPr>
      <w:r w:rsidRPr="00F06099">
        <w:rPr>
          <w:b w:val="0"/>
          <w:color w:val="000000" w:themeColor="text1"/>
          <w:sz w:val="26"/>
          <w:szCs w:val="26"/>
          <w:lang w:val="ky-KG" w:eastAsia="ru-RU"/>
        </w:rPr>
        <w:t xml:space="preserve">Акт проведения анализа курса на актуальность и достаточность теоретических и интерактивных заданий с участием </w:t>
      </w:r>
      <w:r w:rsidR="00D9465F">
        <w:rPr>
          <w:b w:val="0"/>
          <w:color w:val="000000" w:themeColor="text1"/>
          <w:sz w:val="26"/>
          <w:szCs w:val="26"/>
          <w:lang w:val="ky-KG" w:eastAsia="ru-RU"/>
        </w:rPr>
        <w:t>К</w:t>
      </w:r>
      <w:r w:rsidR="00D9465F" w:rsidRPr="00F06099">
        <w:rPr>
          <w:b w:val="0"/>
          <w:color w:val="000000" w:themeColor="text1"/>
          <w:sz w:val="26"/>
          <w:szCs w:val="26"/>
          <w:lang w:val="ky-KG" w:eastAsia="ru-RU"/>
        </w:rPr>
        <w:t>оординатора</w:t>
      </w:r>
      <w:r w:rsidR="00D9465F">
        <w:rPr>
          <w:b w:val="0"/>
          <w:color w:val="000000" w:themeColor="text1"/>
          <w:sz w:val="26"/>
          <w:szCs w:val="26"/>
          <w:lang w:val="ky-KG" w:eastAsia="ru-RU"/>
        </w:rPr>
        <w:t xml:space="preserve"> </w:t>
      </w:r>
      <w:r w:rsidRPr="00F06099">
        <w:rPr>
          <w:b w:val="0"/>
          <w:color w:val="000000" w:themeColor="text1"/>
          <w:sz w:val="26"/>
          <w:szCs w:val="26"/>
          <w:lang w:val="ky-KG" w:eastAsia="ru-RU"/>
        </w:rPr>
        <w:t>по обучению учителей</w:t>
      </w:r>
      <w:r>
        <w:rPr>
          <w:b w:val="0"/>
          <w:color w:val="000000" w:themeColor="text1"/>
          <w:sz w:val="26"/>
          <w:szCs w:val="26"/>
          <w:lang w:val="ky-KG" w:eastAsia="ru-RU"/>
        </w:rPr>
        <w:t>;</w:t>
      </w:r>
    </w:p>
    <w:p w14:paraId="71BC358F" w14:textId="3816456E" w:rsidR="00F06099" w:rsidRDefault="00F06099" w:rsidP="0022645B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 w:val="26"/>
          <w:szCs w:val="26"/>
          <w:lang w:val="ky-KG" w:eastAsia="ru-RU"/>
        </w:rPr>
      </w:pPr>
      <w:r w:rsidRPr="00F06099">
        <w:rPr>
          <w:b w:val="0"/>
          <w:color w:val="000000" w:themeColor="text1"/>
          <w:sz w:val="26"/>
          <w:szCs w:val="26"/>
          <w:lang w:val="ky-KG" w:eastAsia="ru-RU"/>
        </w:rPr>
        <w:t>Отчет по проведени</w:t>
      </w:r>
      <w:r w:rsidR="00004E1A">
        <w:rPr>
          <w:b w:val="0"/>
          <w:color w:val="000000" w:themeColor="text1"/>
          <w:sz w:val="26"/>
          <w:szCs w:val="26"/>
          <w:lang w:val="ky-KG" w:eastAsia="ru-RU"/>
        </w:rPr>
        <w:t>ю</w:t>
      </w:r>
      <w:r w:rsidRPr="00F06099">
        <w:rPr>
          <w:b w:val="0"/>
          <w:color w:val="000000" w:themeColor="text1"/>
          <w:sz w:val="26"/>
          <w:szCs w:val="26"/>
          <w:lang w:val="ky-KG" w:eastAsia="ru-RU"/>
        </w:rPr>
        <w:t xml:space="preserve"> апробировани</w:t>
      </w:r>
      <w:r w:rsidR="00004E1A">
        <w:rPr>
          <w:b w:val="0"/>
          <w:color w:val="000000" w:themeColor="text1"/>
          <w:sz w:val="26"/>
          <w:szCs w:val="26"/>
          <w:lang w:val="ky-KG" w:eastAsia="ru-RU"/>
        </w:rPr>
        <w:t>я</w:t>
      </w:r>
      <w:r w:rsidRPr="00F06099">
        <w:rPr>
          <w:b w:val="0"/>
          <w:color w:val="000000" w:themeColor="text1"/>
          <w:sz w:val="26"/>
          <w:szCs w:val="26"/>
          <w:lang w:val="ky-KG" w:eastAsia="ru-RU"/>
        </w:rPr>
        <w:t xml:space="preserve"> онлайн курса на ИТ-платформе РИПК</w:t>
      </w:r>
      <w:r w:rsidR="00EC5E90">
        <w:rPr>
          <w:b w:val="0"/>
          <w:color w:val="000000" w:themeColor="text1"/>
          <w:sz w:val="26"/>
          <w:szCs w:val="26"/>
          <w:lang w:val="ky-KG" w:eastAsia="ru-RU"/>
        </w:rPr>
        <w:t>и</w:t>
      </w:r>
      <w:r w:rsidRPr="00F06099">
        <w:rPr>
          <w:b w:val="0"/>
          <w:color w:val="000000" w:themeColor="text1"/>
          <w:sz w:val="26"/>
          <w:szCs w:val="26"/>
          <w:lang w:val="ky-KG" w:eastAsia="ru-RU"/>
        </w:rPr>
        <w:t>ППР которое включает в себя:</w:t>
      </w:r>
    </w:p>
    <w:p w14:paraId="5C5F91C7" w14:textId="77777777" w:rsidR="00530F2A" w:rsidRPr="00530F2A" w:rsidRDefault="00530F2A" w:rsidP="00530F2A">
      <w:pPr>
        <w:pStyle w:val="a4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530F2A">
        <w:rPr>
          <w:rFonts w:ascii="Times New Roman" w:hAnsi="Times New Roman"/>
          <w:sz w:val="26"/>
          <w:szCs w:val="26"/>
        </w:rPr>
        <w:t>Анализ отзывов и выделение наиболее значимых проблем и пожеланий пользователей</w:t>
      </w:r>
      <w:r>
        <w:rPr>
          <w:rFonts w:ascii="Times New Roman" w:hAnsi="Times New Roman"/>
          <w:sz w:val="26"/>
          <w:szCs w:val="26"/>
        </w:rPr>
        <w:t>;</w:t>
      </w:r>
    </w:p>
    <w:p w14:paraId="59686F9C" w14:textId="77777777" w:rsidR="00530F2A" w:rsidRPr="00530F2A" w:rsidRDefault="00530F2A" w:rsidP="00004E1A">
      <w:pPr>
        <w:pStyle w:val="a4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530F2A">
        <w:rPr>
          <w:rFonts w:ascii="Times New Roman" w:hAnsi="Times New Roman"/>
          <w:sz w:val="26"/>
          <w:szCs w:val="26"/>
        </w:rPr>
        <w:t>Разработка плана доработки курса на основе выделенных проблем</w:t>
      </w:r>
      <w:r>
        <w:rPr>
          <w:rFonts w:ascii="Times New Roman" w:hAnsi="Times New Roman"/>
          <w:sz w:val="26"/>
          <w:szCs w:val="26"/>
        </w:rPr>
        <w:t>;</w:t>
      </w:r>
    </w:p>
    <w:p w14:paraId="168E983A" w14:textId="74D150EF" w:rsidR="00530F2A" w:rsidRPr="00530F2A" w:rsidRDefault="00530F2A" w:rsidP="00530F2A">
      <w:pPr>
        <w:pStyle w:val="a4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530F2A">
        <w:rPr>
          <w:rFonts w:ascii="Times New Roman" w:hAnsi="Times New Roman"/>
          <w:sz w:val="26"/>
          <w:szCs w:val="26"/>
        </w:rPr>
        <w:t>Обновление системы оценки знаний и выдачи сертификатов</w:t>
      </w:r>
      <w:r w:rsidR="00D9465F">
        <w:rPr>
          <w:rFonts w:ascii="Times New Roman" w:hAnsi="Times New Roman"/>
          <w:sz w:val="26"/>
          <w:szCs w:val="26"/>
        </w:rPr>
        <w:t xml:space="preserve"> пр</w:t>
      </w:r>
      <w:r w:rsidRPr="00530F2A">
        <w:rPr>
          <w:rFonts w:ascii="Times New Roman" w:hAnsi="Times New Roman"/>
          <w:sz w:val="26"/>
          <w:szCs w:val="26"/>
        </w:rPr>
        <w:t>и необходимо</w:t>
      </w:r>
      <w:r w:rsidR="00D9465F">
        <w:rPr>
          <w:rFonts w:ascii="Times New Roman" w:hAnsi="Times New Roman"/>
          <w:sz w:val="26"/>
          <w:szCs w:val="26"/>
        </w:rPr>
        <w:t>сти</w:t>
      </w:r>
      <w:r>
        <w:rPr>
          <w:rFonts w:ascii="Times New Roman" w:hAnsi="Times New Roman"/>
          <w:sz w:val="26"/>
          <w:szCs w:val="26"/>
        </w:rPr>
        <w:t>;</w:t>
      </w:r>
    </w:p>
    <w:p w14:paraId="7772B9C4" w14:textId="3CB09C29" w:rsidR="00445357" w:rsidRPr="00530F2A" w:rsidRDefault="00EC5E90" w:rsidP="00530F2A">
      <w:pPr>
        <w:pStyle w:val="a4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530F2A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токол</w:t>
      </w:r>
      <w:r w:rsidRPr="00530F2A">
        <w:rPr>
          <w:rFonts w:ascii="Times New Roman" w:hAnsi="Times New Roman"/>
          <w:sz w:val="26"/>
          <w:szCs w:val="26"/>
        </w:rPr>
        <w:t xml:space="preserve"> </w:t>
      </w:r>
      <w:r w:rsidR="00530F2A" w:rsidRPr="00530F2A">
        <w:rPr>
          <w:rFonts w:ascii="Times New Roman" w:hAnsi="Times New Roman"/>
          <w:sz w:val="26"/>
          <w:szCs w:val="26"/>
        </w:rPr>
        <w:t>повторного тестирования и анализ полученных результатов</w:t>
      </w:r>
      <w:r w:rsidR="00530F2A">
        <w:rPr>
          <w:rFonts w:ascii="Times New Roman" w:hAnsi="Times New Roman"/>
          <w:sz w:val="26"/>
          <w:szCs w:val="26"/>
        </w:rPr>
        <w:t>.</w:t>
      </w:r>
    </w:p>
    <w:p w14:paraId="074D8619" w14:textId="29680B88" w:rsidR="00445357" w:rsidRPr="00075FDD" w:rsidRDefault="00445357" w:rsidP="004453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Заключительный отчет – 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должен быть предоставлен в конце </w:t>
      </w:r>
      <w:r w:rsidR="00EC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6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-го (</w:t>
      </w:r>
      <w:r w:rsidR="00EC5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шес</w:t>
      </w:r>
      <w:r w:rsidR="00EC5E90"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того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) месяца с момента подписания контракта и должен включать:</w:t>
      </w:r>
    </w:p>
    <w:p w14:paraId="441E2428" w14:textId="57ADDE58" w:rsidR="00445357" w:rsidRPr="00075FDD" w:rsidRDefault="00530F2A" w:rsidP="0044535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Доработанные </w:t>
      </w:r>
      <w:r w:rsidRPr="00530F2A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онлайн курсы </w:t>
      </w:r>
      <w:r w:rsidR="00233333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после </w:t>
      </w:r>
      <w:r w:rsidR="003725B0" w:rsidRPr="00233333">
        <w:rPr>
          <w:rFonts w:ascii="Times New Roman" w:hAnsi="Times New Roman"/>
          <w:color w:val="000000" w:themeColor="text1"/>
          <w:sz w:val="26"/>
          <w:szCs w:val="26"/>
          <w:lang w:val="ky-KG"/>
        </w:rPr>
        <w:t>апробировани</w:t>
      </w:r>
      <w:r w:rsid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я </w:t>
      </w:r>
      <w:r w:rsidR="00233333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и </w:t>
      </w:r>
      <w:r w:rsid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изменений </w:t>
      </w:r>
      <w:r w:rsidR="00233333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в </w:t>
      </w:r>
      <w:r w:rsidR="003725B0">
        <w:rPr>
          <w:rFonts w:ascii="Times New Roman" w:hAnsi="Times New Roman"/>
          <w:color w:val="000000" w:themeColor="text1"/>
          <w:sz w:val="26"/>
          <w:szCs w:val="26"/>
          <w:lang w:val="ky-KG"/>
        </w:rPr>
        <w:t>структуре</w:t>
      </w:r>
      <w:r w:rsidR="00233333">
        <w:rPr>
          <w:rFonts w:ascii="Times New Roman" w:hAnsi="Times New Roman"/>
          <w:color w:val="000000" w:themeColor="text1"/>
          <w:sz w:val="26"/>
          <w:szCs w:val="26"/>
          <w:lang w:val="ky-KG"/>
        </w:rPr>
        <w:t>;</w:t>
      </w:r>
    </w:p>
    <w:p w14:paraId="535DD96A" w14:textId="5E63A02B" w:rsidR="00445357" w:rsidRDefault="00445357" w:rsidP="0044535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Описание всех выполненных работ по </w:t>
      </w:r>
      <w:r w:rsidR="00530F2A">
        <w:rPr>
          <w:rFonts w:ascii="Times New Roman" w:hAnsi="Times New Roman"/>
          <w:color w:val="000000" w:themeColor="text1"/>
          <w:sz w:val="26"/>
          <w:szCs w:val="26"/>
          <w:lang w:val="ky-KG"/>
        </w:rPr>
        <w:t>созданию онлайн курсов</w:t>
      </w:r>
      <w:r w:rsidR="00EC5E90">
        <w:rPr>
          <w:rFonts w:ascii="Times New Roman" w:hAnsi="Times New Roman"/>
          <w:color w:val="000000" w:themeColor="text1"/>
          <w:sz w:val="26"/>
          <w:szCs w:val="26"/>
          <w:lang w:val="ky-KG"/>
        </w:rPr>
        <w:t>,</w:t>
      </w:r>
      <w:r w:rsidR="00530F2A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размещенных на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 ИТ-платформ</w:t>
      </w:r>
      <w:r w:rsidR="00530F2A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е </w:t>
      </w:r>
      <w:r w:rsidR="00530F2A"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РИПКППР</w:t>
      </w:r>
      <w:r w:rsidR="00530F2A">
        <w:rPr>
          <w:rFonts w:ascii="Times New Roman" w:hAnsi="Times New Roman"/>
          <w:color w:val="000000" w:themeColor="text1"/>
          <w:sz w:val="26"/>
          <w:szCs w:val="26"/>
          <w:lang w:val="ky-KG"/>
        </w:rPr>
        <w:t>;</w:t>
      </w:r>
    </w:p>
    <w:p w14:paraId="526A8AE7" w14:textId="7E3E57BB" w:rsidR="00233333" w:rsidRPr="007F63A3" w:rsidRDefault="00233333" w:rsidP="0044535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Р</w:t>
      </w:r>
      <w:r w:rsidRPr="00075FDD">
        <w:rPr>
          <w:rFonts w:ascii="Times New Roman" w:hAnsi="Times New Roman"/>
          <w:sz w:val="26"/>
          <w:szCs w:val="26"/>
          <w:lang w:val="ky-KG"/>
        </w:rPr>
        <w:t>азработа</w:t>
      </w:r>
      <w:r>
        <w:rPr>
          <w:rFonts w:ascii="Times New Roman" w:hAnsi="Times New Roman"/>
          <w:sz w:val="26"/>
          <w:szCs w:val="26"/>
          <w:lang w:val="ky-KG"/>
        </w:rPr>
        <w:t>нн</w:t>
      </w:r>
      <w:r w:rsidR="00004E1A">
        <w:rPr>
          <w:rFonts w:ascii="Times New Roman" w:hAnsi="Times New Roman"/>
          <w:sz w:val="26"/>
          <w:szCs w:val="26"/>
          <w:lang w:val="ky-KG"/>
        </w:rPr>
        <w:t>ое</w:t>
      </w:r>
      <w:r w:rsidRPr="00075FDD">
        <w:rPr>
          <w:rFonts w:ascii="Times New Roman" w:hAnsi="Times New Roman"/>
          <w:sz w:val="26"/>
          <w:szCs w:val="26"/>
          <w:lang w:val="ky-KG"/>
        </w:rPr>
        <w:t xml:space="preserve"> руководств</w:t>
      </w:r>
      <w:r w:rsidR="00004E1A">
        <w:rPr>
          <w:rFonts w:ascii="Times New Roman" w:hAnsi="Times New Roman"/>
          <w:sz w:val="26"/>
          <w:szCs w:val="26"/>
          <w:lang w:val="ky-KG"/>
        </w:rPr>
        <w:t>о</w:t>
      </w:r>
      <w:r w:rsidRPr="00075FDD">
        <w:rPr>
          <w:rFonts w:ascii="Times New Roman" w:hAnsi="Times New Roman"/>
          <w:sz w:val="26"/>
          <w:szCs w:val="26"/>
          <w:lang w:val="ky-KG"/>
        </w:rPr>
        <w:t xml:space="preserve"> для специалистов </w:t>
      </w:r>
      <w:r w:rsidR="00EC5E90">
        <w:rPr>
          <w:rFonts w:ascii="Times New Roman" w:hAnsi="Times New Roman"/>
          <w:sz w:val="26"/>
          <w:szCs w:val="26"/>
          <w:lang w:val="ky-KG"/>
        </w:rPr>
        <w:t>И</w:t>
      </w:r>
      <w:r w:rsidR="00EC5E90" w:rsidRPr="00075FDD">
        <w:rPr>
          <w:rFonts w:ascii="Times New Roman" w:hAnsi="Times New Roman"/>
          <w:sz w:val="26"/>
          <w:szCs w:val="26"/>
          <w:lang w:val="ky-KG"/>
        </w:rPr>
        <w:t>T</w:t>
      </w:r>
      <w:r w:rsidRPr="00075FDD">
        <w:rPr>
          <w:rFonts w:ascii="Times New Roman" w:hAnsi="Times New Roman"/>
          <w:sz w:val="26"/>
          <w:szCs w:val="26"/>
          <w:lang w:val="ky-KG"/>
        </w:rPr>
        <w:t>-отдела РИПК</w:t>
      </w:r>
      <w:r w:rsidR="00EC5E90">
        <w:rPr>
          <w:rFonts w:ascii="Times New Roman" w:hAnsi="Times New Roman"/>
          <w:sz w:val="26"/>
          <w:szCs w:val="26"/>
          <w:lang w:val="ky-KG"/>
        </w:rPr>
        <w:t>и</w:t>
      </w:r>
      <w:r w:rsidRPr="00075FDD">
        <w:rPr>
          <w:rFonts w:ascii="Times New Roman" w:hAnsi="Times New Roman"/>
          <w:sz w:val="26"/>
          <w:szCs w:val="26"/>
          <w:lang w:val="ky-KG"/>
        </w:rPr>
        <w:t>ППР и администраторов Moodle по выдаче сертификатов и мониторингу слушателей курса</w:t>
      </w:r>
      <w:r w:rsidR="007F63A3">
        <w:rPr>
          <w:rFonts w:ascii="Times New Roman" w:hAnsi="Times New Roman"/>
          <w:sz w:val="26"/>
          <w:szCs w:val="26"/>
          <w:lang w:val="ky-KG"/>
        </w:rPr>
        <w:t>;</w:t>
      </w:r>
    </w:p>
    <w:p w14:paraId="5C5FA020" w14:textId="77777777" w:rsidR="007F63A3" w:rsidRPr="003A40F8" w:rsidRDefault="007F63A3" w:rsidP="0044535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ky-KG"/>
        </w:rPr>
      </w:pPr>
      <w:r w:rsidRPr="003A40F8">
        <w:rPr>
          <w:rFonts w:ascii="Times New Roman" w:hAnsi="Times New Roman"/>
          <w:sz w:val="26"/>
          <w:szCs w:val="26"/>
          <w:lang w:val="ky-KG"/>
        </w:rPr>
        <w:t>Разработанн</w:t>
      </w:r>
      <w:r w:rsidR="00004E1A" w:rsidRPr="003A40F8">
        <w:rPr>
          <w:rFonts w:ascii="Times New Roman" w:hAnsi="Times New Roman"/>
          <w:sz w:val="26"/>
          <w:szCs w:val="26"/>
          <w:lang w:val="ky-KG"/>
        </w:rPr>
        <w:t>ые</w:t>
      </w:r>
      <w:r w:rsidRPr="003A40F8">
        <w:rPr>
          <w:rFonts w:ascii="Times New Roman" w:hAnsi="Times New Roman"/>
          <w:sz w:val="26"/>
          <w:szCs w:val="26"/>
          <w:lang w:val="ky-KG"/>
        </w:rPr>
        <w:t xml:space="preserve"> инструкции и созданные видеоматериалы с пошаговыми инструкциями по прохождению курса для слушателей;  </w:t>
      </w:r>
    </w:p>
    <w:p w14:paraId="5B8ECE28" w14:textId="77777777" w:rsidR="00530F2A" w:rsidRPr="00075FDD" w:rsidRDefault="00530F2A" w:rsidP="00530F2A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Акт приема-передачи 100% завершенных онлайн </w:t>
      </w:r>
      <w:r w:rsidR="00233333">
        <w:rPr>
          <w:rFonts w:ascii="Times New Roman" w:hAnsi="Times New Roman"/>
          <w:color w:val="000000" w:themeColor="text1"/>
          <w:sz w:val="26"/>
          <w:szCs w:val="26"/>
          <w:lang w:val="ky-KG"/>
        </w:rPr>
        <w:t xml:space="preserve">курса </w:t>
      </w: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с размещением и успешным функционированием их на платформе РИПКППР.</w:t>
      </w:r>
    </w:p>
    <w:p w14:paraId="35C47965" w14:textId="77777777" w:rsidR="00445357" w:rsidRPr="00075FDD" w:rsidRDefault="00445357" w:rsidP="00445357">
      <w:pPr>
        <w:tabs>
          <w:tab w:val="left" w:pos="851"/>
        </w:tabs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hAnsi="Times New Roman"/>
          <w:b/>
          <w:color w:val="000000" w:themeColor="text1"/>
          <w:sz w:val="26"/>
          <w:szCs w:val="26"/>
          <w:lang w:val="ky-KG"/>
        </w:rPr>
        <w:t>График платежей</w:t>
      </w:r>
    </w:p>
    <w:p w14:paraId="4D71F2A7" w14:textId="77777777" w:rsidR="00445357" w:rsidRPr="00075FDD" w:rsidRDefault="00445357" w:rsidP="00445357">
      <w:pPr>
        <w:numPr>
          <w:ilvl w:val="0"/>
          <w:numId w:val="7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Начальный отчет (выплата </w:t>
      </w:r>
      <w:r w:rsidR="007F63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% от общей суммы контракта)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.</w:t>
      </w:r>
    </w:p>
    <w:p w14:paraId="2776DE24" w14:textId="77777777" w:rsidR="00445357" w:rsidRPr="00075FDD" w:rsidRDefault="00445357" w:rsidP="00445357">
      <w:pPr>
        <w:numPr>
          <w:ilvl w:val="0"/>
          <w:numId w:val="7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hAnsi="Times New Roman"/>
          <w:color w:val="000000" w:themeColor="text1"/>
          <w:sz w:val="26"/>
          <w:szCs w:val="26"/>
          <w:lang w:val="ky-KG"/>
        </w:rPr>
        <w:t>Прогресс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отчет (выплата </w:t>
      </w:r>
      <w:r w:rsidR="007F63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50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% от общей суммы контракта)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.</w:t>
      </w:r>
    </w:p>
    <w:p w14:paraId="1634CD05" w14:textId="592C2F6B" w:rsidR="00445357" w:rsidRPr="00075FDD" w:rsidRDefault="00445357" w:rsidP="00445357">
      <w:pPr>
        <w:numPr>
          <w:ilvl w:val="0"/>
          <w:numId w:val="7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Заключительный отчет (выплата </w:t>
      </w:r>
      <w:r w:rsidR="007F63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F63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5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 от общей суммы контракта)</w:t>
      </w:r>
      <w:r w:rsidRPr="00075F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.</w:t>
      </w:r>
    </w:p>
    <w:p w14:paraId="02A9E64D" w14:textId="77777777" w:rsidR="00445357" w:rsidRPr="00075FDD" w:rsidRDefault="00445357" w:rsidP="00445357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AF4D543" w14:textId="77777777" w:rsidR="00EE683C" w:rsidRPr="00075FDD" w:rsidRDefault="00EE683C" w:rsidP="00EE683C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ky-KG"/>
        </w:rPr>
      </w:pP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075F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75F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Квалификационные требования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критерии отбора</w:t>
      </w:r>
    </w:p>
    <w:p w14:paraId="2DA65B83" w14:textId="262AB816" w:rsidR="00810FAB" w:rsidRDefault="005C142C" w:rsidP="00810FAB">
      <w:pPr>
        <w:pStyle w:val="a4"/>
        <w:spacing w:after="160" w:line="25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стадии выражения заинтересованности </w:t>
      </w:r>
      <w:r w:rsidR="00810F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Консультант должен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показать соответствие </w:t>
      </w:r>
      <w:r w:rsidR="00810FAB">
        <w:rPr>
          <w:rFonts w:ascii="Times New Roman" w:hAnsi="Times New Roman"/>
          <w:b/>
          <w:color w:val="000000" w:themeColor="text1"/>
          <w:sz w:val="28"/>
          <w:szCs w:val="28"/>
        </w:rPr>
        <w:t>следующ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им требованиям</w:t>
      </w:r>
      <w:r w:rsidR="00810FA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621177D8" w14:textId="7DB27D0F" w:rsidR="00810FAB" w:rsidRDefault="00810FAB" w:rsidP="00810FAB">
      <w:pPr>
        <w:pStyle w:val="a4"/>
        <w:numPr>
          <w:ilvl w:val="0"/>
          <w:numId w:val="10"/>
        </w:numPr>
        <w:suppressAutoHyphen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Опыт </w:t>
      </w:r>
      <w:r w:rsidR="005C142C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разработки обучающих/тренинговых материалов или тренинговых программ на основе </w:t>
      </w:r>
      <w:r w:rsidR="005C142C" w:rsidRPr="00E4181F">
        <w:rPr>
          <w:rFonts w:ascii="Times New Roman" w:hAnsi="Times New Roman"/>
          <w:color w:val="000000" w:themeColor="text1"/>
          <w:sz w:val="24"/>
          <w:szCs w:val="24"/>
          <w:lang w:val="en-US"/>
        </w:rPr>
        <w:t>Moodle</w:t>
      </w:r>
      <w:r w:rsidR="005C142C" w:rsidDel="005C14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42C">
        <w:rPr>
          <w:rFonts w:ascii="Times New Roman" w:hAnsi="Times New Roman"/>
          <w:color w:val="000000" w:themeColor="text1"/>
          <w:sz w:val="28"/>
          <w:szCs w:val="28"/>
        </w:rPr>
        <w:t>платформы – минимально 3 задания;</w:t>
      </w:r>
    </w:p>
    <w:p w14:paraId="1CFA8701" w14:textId="0C7645D0" w:rsidR="005C142C" w:rsidRDefault="00810FAB" w:rsidP="00256A00">
      <w:pPr>
        <w:pStyle w:val="a4"/>
        <w:numPr>
          <w:ilvl w:val="0"/>
          <w:numId w:val="10"/>
        </w:numPr>
        <w:tabs>
          <w:tab w:val="left" w:pos="851"/>
        </w:tabs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D9E">
        <w:rPr>
          <w:rFonts w:ascii="Times New Roman" w:hAnsi="Times New Roman"/>
          <w:color w:val="000000" w:themeColor="text1"/>
          <w:sz w:val="28"/>
          <w:szCs w:val="28"/>
        </w:rPr>
        <w:t xml:space="preserve">Опыт </w:t>
      </w:r>
      <w:r w:rsidR="005C142C" w:rsidRPr="00432D9E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разработки цифрового образовательного контента </w:t>
      </w:r>
      <w:r w:rsidR="005C142C" w:rsidRPr="005C142C">
        <w:rPr>
          <w:rFonts w:ascii="Times New Roman" w:hAnsi="Times New Roman"/>
          <w:color w:val="000000" w:themeColor="text1"/>
          <w:sz w:val="28"/>
          <w:szCs w:val="28"/>
        </w:rPr>
        <w:t>– минимально два задания;</w:t>
      </w:r>
    </w:p>
    <w:p w14:paraId="62A8DE5B" w14:textId="4BA83A3F" w:rsidR="00810FAB" w:rsidRPr="005C142C" w:rsidRDefault="00810FAB" w:rsidP="00432D9E">
      <w:pPr>
        <w:pStyle w:val="a4"/>
        <w:numPr>
          <w:ilvl w:val="0"/>
          <w:numId w:val="10"/>
        </w:numPr>
        <w:tabs>
          <w:tab w:val="left" w:pos="851"/>
        </w:tabs>
        <w:suppressAutoHyphens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D9E">
        <w:rPr>
          <w:rFonts w:ascii="Times New Roman" w:hAnsi="Times New Roman"/>
          <w:color w:val="000000" w:themeColor="text1"/>
          <w:sz w:val="28"/>
          <w:szCs w:val="28"/>
        </w:rPr>
        <w:t xml:space="preserve">Опыт </w:t>
      </w:r>
      <w:r w:rsidR="005C142C">
        <w:rPr>
          <w:rFonts w:ascii="Times New Roman" w:hAnsi="Times New Roman"/>
          <w:color w:val="000000" w:themeColor="text1"/>
          <w:sz w:val="28"/>
          <w:szCs w:val="28"/>
        </w:rPr>
        <w:t>разработки учебных планов и программ, материалов для обучения и преподавательский опыт</w:t>
      </w:r>
      <w:r w:rsidRPr="005C14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3E5D6D" w14:textId="77777777" w:rsidR="005C142C" w:rsidRPr="00293E90" w:rsidRDefault="005C142C" w:rsidP="00293E90">
      <w:pPr>
        <w:pStyle w:val="a4"/>
        <w:tabs>
          <w:tab w:val="left" w:pos="851"/>
        </w:tabs>
        <w:suppressAutoHyphens/>
        <w:spacing w:line="276" w:lineRule="auto"/>
        <w:ind w:left="128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2AC38" w14:textId="07BD092F" w:rsidR="005C142C" w:rsidRPr="00293E90" w:rsidRDefault="005C142C" w:rsidP="005C142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3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Оценка технического предложения </w:t>
      </w:r>
    </w:p>
    <w:p w14:paraId="7B068B55" w14:textId="5801EF4F" w:rsidR="001C6B0D" w:rsidRDefault="001C6B0D" w:rsidP="001C6B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Количество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баллов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присваиваемых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каждой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из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перечисленных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позиций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должно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определяться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учетом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двух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подкритериев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и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соответствующего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E9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процента</w:t>
      </w: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D469C6A" w14:textId="77777777" w:rsidR="001C6B0D" w:rsidRPr="00293E90" w:rsidRDefault="001C6B0D" w:rsidP="00293E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552B3" w14:textId="2E5F57E1" w:rsidR="005C142C" w:rsidRPr="00293E90" w:rsidRDefault="001C6B0D" w:rsidP="005C14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и рабочий план</w:t>
      </w:r>
      <w:r w:rsidR="005C142C"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</w:t>
      </w:r>
    </w:p>
    <w:p w14:paraId="0832712D" w14:textId="09BE1630" w:rsidR="005C142C" w:rsidRPr="00293E90" w:rsidRDefault="001C6B0D" w:rsidP="005C14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и квалификация ключевого персонала</w:t>
      </w:r>
      <w:r w:rsidR="005C142C" w:rsidRPr="0029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80%</w:t>
      </w:r>
    </w:p>
    <w:p w14:paraId="6AF5140A" w14:textId="23360573" w:rsidR="007F63A3" w:rsidRDefault="007F63A3" w:rsidP="00293E90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специалисты необходимы для подготовки хорошо проанализированного и разработанного продукта. Соответственно, в процессе отбора будут оцениваться резюме ключевых экспертов.</w:t>
      </w:r>
      <w:r w:rsidR="001C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группа экспертов может дополняться в зависимости от потребностей проектной группы. Квалификация и опыт ключевых специалистов будут оцениваться согласно следующим требованиям: 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1955"/>
        <w:gridCol w:w="2976"/>
        <w:gridCol w:w="2552"/>
        <w:gridCol w:w="2693"/>
      </w:tblGrid>
      <w:tr w:rsidR="00E37A38" w:rsidRPr="000A0322" w14:paraId="051B3017" w14:textId="77777777" w:rsidTr="00B8324E">
        <w:trPr>
          <w:trHeight w:val="9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0EC6AE" w14:textId="77777777" w:rsidR="00E37A38" w:rsidRPr="000A0322" w:rsidRDefault="00E37A38" w:rsidP="00B83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A03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E8F592" w14:textId="77777777" w:rsidR="00E37A38" w:rsidRPr="000A0322" w:rsidRDefault="00E37A38" w:rsidP="00B83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сотрудники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21E59D" w14:textId="77777777" w:rsidR="00E37A38" w:rsidRPr="000A0322" w:rsidRDefault="00E37A38" w:rsidP="00B83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квалификация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72905F" w14:textId="77777777" w:rsidR="00E37A38" w:rsidRPr="000A0322" w:rsidRDefault="00E37A38" w:rsidP="00B83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опыт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1992A3" w14:textId="77777777" w:rsidR="00E37A38" w:rsidRPr="000A0322" w:rsidRDefault="00E37A38" w:rsidP="00B83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Специфический опыт</w:t>
            </w:r>
            <w:r w:rsidRPr="000A0322" w:rsidDel="00561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0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</w:tc>
      </w:tr>
      <w:tr w:rsidR="00E37A38" w:rsidRPr="000A0322" w14:paraId="19415EDB" w14:textId="77777777" w:rsidTr="00B8324E">
        <w:trPr>
          <w:trHeight w:val="17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0A8" w14:textId="77777777" w:rsidR="00E37A38" w:rsidRPr="000A0322" w:rsidRDefault="00E37A38" w:rsidP="00E37A38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86FA" w14:textId="77777777" w:rsidR="00E37A38" w:rsidRPr="000A0322" w:rsidRDefault="00E37A38" w:rsidP="00B832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E7BC" w14:textId="73B424A0" w:rsidR="00E37A38" w:rsidRPr="000A0322" w:rsidRDefault="00E37A38" w:rsidP="003A40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  <w:r w:rsidR="004C0255">
              <w:rPr>
                <w:rFonts w:ascii="Times New Roman" w:hAnsi="Times New Roman" w:cs="Times New Roman"/>
                <w:sz w:val="28"/>
                <w:szCs w:val="28"/>
              </w:rPr>
              <w:t xml:space="preserve">со степенью Магистра 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(квалификационные сертификаты </w:t>
            </w:r>
            <w:r w:rsidR="003A40F8">
              <w:rPr>
                <w:rFonts w:ascii="Times New Roman" w:hAnsi="Times New Roman" w:cs="Times New Roman"/>
                <w:sz w:val="28"/>
                <w:szCs w:val="28"/>
              </w:rPr>
              <w:t xml:space="preserve">в ИТ-сфере - 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D2A3" w14:textId="58E78D9B" w:rsidR="00E37A38" w:rsidRPr="000A0322" w:rsidRDefault="00E37A38" w:rsidP="003A40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в области </w:t>
            </w:r>
            <w:r w:rsidR="003A40F8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E7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A00"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B206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не менее 2 подобных проектов 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качестве руководителя группы</w:t>
            </w:r>
          </w:p>
        </w:tc>
      </w:tr>
      <w:tr w:rsidR="00E37A38" w:rsidRPr="000A0322" w14:paraId="2D7E74B7" w14:textId="77777777" w:rsidTr="00B8324E">
        <w:trPr>
          <w:trHeight w:val="23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6C1" w14:textId="77777777" w:rsidR="00E37A38" w:rsidRPr="000A0322" w:rsidRDefault="00E37A38" w:rsidP="00E37A38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DA16" w14:textId="77777777" w:rsidR="00E37A38" w:rsidRPr="000A0322" w:rsidRDefault="00E37A38" w:rsidP="00B832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877D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педагогическое образование.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85DF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разработки учебных программ, учебных материалов.</w:t>
            </w:r>
          </w:p>
          <w:p w14:paraId="79AAB671" w14:textId="763C11B0" w:rsidR="00E37A38" w:rsidRPr="000A0322" w:rsidRDefault="00BE7A00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Практический о</w:t>
            </w: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пыт </w:t>
            </w:r>
            <w:r w:rsidR="00E37A38"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преподавания будет преимуществом.</w:t>
            </w:r>
          </w:p>
          <w:p w14:paraId="252605C3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внедрения или применения цифровых решений в образовательном процессе.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D54B" w14:textId="01F2AA1D" w:rsidR="00E37A38" w:rsidRPr="000A0322" w:rsidRDefault="00E37A38" w:rsidP="00BE7A0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Подтвержденный опыт разработки цифрового образовательного контента. Опыт методического сопровождения образовательных процессов и программ. </w:t>
            </w:r>
          </w:p>
        </w:tc>
      </w:tr>
      <w:tr w:rsidR="00E37A38" w:rsidRPr="000A0322" w14:paraId="278C9B30" w14:textId="77777777" w:rsidTr="00B8324E">
        <w:trPr>
          <w:trHeight w:val="32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B7B" w14:textId="77777777" w:rsidR="00E37A38" w:rsidRPr="000A0322" w:rsidRDefault="00E37A38" w:rsidP="00E37A38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7712" w14:textId="77777777" w:rsidR="00E37A38" w:rsidRPr="000A0322" w:rsidRDefault="00E37A38" w:rsidP="00B832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дизайнер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AAE7" w14:textId="77777777" w:rsidR="00E37A38" w:rsidRPr="000A0322" w:rsidRDefault="00BD3DD6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в области информационных технологий </w:t>
            </w:r>
            <w:r w:rsidR="00E37A38"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 другой аналогичной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570E" w14:textId="71247980" w:rsidR="00E37A38" w:rsidRPr="000A0322" w:rsidRDefault="00BD3DD6" w:rsidP="00E9043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работы не менее 3 лет работы в графическом дизайне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6BB" w14:textId="51378296" w:rsidR="00E37A38" w:rsidRPr="000A0322" w:rsidRDefault="00CA791E" w:rsidP="00E9043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Подтвержденный опыт </w:t>
            </w:r>
            <w:r w:rsidR="00E90433" w:rsidRPr="00CA79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</w:t>
            </w:r>
            <w:r w:rsidR="00E90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90433" w:rsidRPr="00CA79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79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графики учебника или учебного курса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7A38" w:rsidRPr="000A0322" w14:paraId="3B1E1C3B" w14:textId="77777777" w:rsidTr="00B8324E">
        <w:trPr>
          <w:trHeight w:val="32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3F73" w14:textId="77777777" w:rsidR="00E37A38" w:rsidRPr="000A0322" w:rsidRDefault="00E37A38" w:rsidP="00E37A38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15C3" w14:textId="77777777" w:rsidR="00E37A38" w:rsidRPr="00E37A38" w:rsidRDefault="00E37A38" w:rsidP="00B83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LMS Moodle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C4C3" w14:textId="77777777" w:rsidR="00E37A38" w:rsidRPr="00BD3DD6" w:rsidRDefault="00BD3DD6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4E65" w14:textId="77777777" w:rsidR="00E37A38" w:rsidRPr="00BD3DD6" w:rsidRDefault="00BD3DD6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Опыт работы не менее 5 лет или эквивалентное сочетание образования и профессионального опыта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LMS</w:t>
            </w:r>
            <w:r w:rsidRPr="00BD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658F" w14:textId="77777777" w:rsidR="00E37A38" w:rsidRPr="00BD3DD6" w:rsidRDefault="00BD3DD6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Подтвержденный опыт реализации подобных проектов в сфере образования в качестве веб-мастера.</w:t>
            </w:r>
          </w:p>
        </w:tc>
      </w:tr>
      <w:tr w:rsidR="00E37A38" w:rsidRPr="000A0322" w14:paraId="6E2D7D07" w14:textId="77777777" w:rsidTr="00B8324E">
        <w:trPr>
          <w:trHeight w:val="20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1E3" w14:textId="77777777" w:rsidR="00E37A38" w:rsidRPr="000A0322" w:rsidRDefault="00E37A38" w:rsidP="00E37A38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ABC3" w14:textId="77777777" w:rsidR="00E37A38" w:rsidRPr="000A0322" w:rsidRDefault="00E37A38" w:rsidP="00B83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Видеомонтажер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1775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в </w:t>
            </w: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области информационных технологий </w:t>
            </w:r>
            <w:r w:rsidRPr="000A0322">
              <w:rPr>
                <w:rFonts w:ascii="Times New Roman" w:hAnsi="Times New Roman" w:cs="Times New Roman"/>
                <w:sz w:val="28"/>
                <w:szCs w:val="28"/>
              </w:rPr>
              <w:t>(квалификационные сертификаты преимущественно)</w:t>
            </w:r>
            <w:r w:rsidRPr="000A0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9F26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работы на позиции монтажера не менее 2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3EC2" w14:textId="77777777" w:rsidR="00E37A38" w:rsidRPr="000A0322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Подтвержденный опыт в разработке цифрового контента в сфере образования.</w:t>
            </w:r>
          </w:p>
        </w:tc>
      </w:tr>
      <w:tr w:rsidR="00E37A38" w:rsidRPr="000A0322" w14:paraId="41996809" w14:textId="77777777" w:rsidTr="00B8324E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9A" w14:textId="77777777" w:rsidR="00E37A38" w:rsidRPr="00E90433" w:rsidRDefault="00E37A38" w:rsidP="00E37A38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41E9" w14:textId="77777777" w:rsidR="00E37A38" w:rsidRPr="00E90433" w:rsidRDefault="00352937" w:rsidP="00B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начальной школы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6C0C" w14:textId="77777777" w:rsidR="00E37A38" w:rsidRPr="00E90433" w:rsidRDefault="00352937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в области педагогики или психологии.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F17D" w14:textId="4323AA7D" w:rsidR="00E37A38" w:rsidRPr="00E90433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 разработки учебных программ, учебных материалов, </w:t>
            </w:r>
            <w:r w:rsidR="00E90433"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преподавания</w:t>
            </w:r>
            <w:r w:rsidR="00E90433"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-преимущество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5DBF5D0" w14:textId="77777777" w:rsidR="00E37A38" w:rsidRPr="00E90433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2F9D" w14:textId="77777777" w:rsidR="00E37A38" w:rsidRPr="00E90433" w:rsidRDefault="00E37A38" w:rsidP="00B832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C5276F" w:rsidRPr="000A0322" w14:paraId="00E27ED3" w14:textId="77777777" w:rsidTr="00B8324E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FE7B" w14:textId="77777777" w:rsidR="00C5276F" w:rsidRPr="00E90433" w:rsidRDefault="00C5276F" w:rsidP="00C5276F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8D06" w14:textId="7BDED79C" w:rsidR="00C5276F" w:rsidRPr="00E90433" w:rsidRDefault="00C5276F" w:rsidP="00C52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физики и</w:t>
            </w:r>
            <w:r w:rsidR="00E90433"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/ли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FEEF" w14:textId="2F028731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в области физики и</w:t>
            </w:r>
            <w:r w:rsidR="00E90433"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математики.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4673" w14:textId="0F091EAC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</w:t>
            </w:r>
            <w:r w:rsidR="00E90433"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-преимущество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CA7703D" w14:textId="4C78B42B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программы по методике обучения STEM-предметов.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A095" w14:textId="56477B57" w:rsidR="00C5276F" w:rsidRPr="00CA791E" w:rsidRDefault="00C5276F" w:rsidP="00E9043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Подтвержденный опыт разработки цифрового образовательного контента, включая по 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направлению. Опыт методического сопровождения образовательных процессов и программ.</w:t>
            </w:r>
          </w:p>
        </w:tc>
      </w:tr>
      <w:tr w:rsidR="00C5276F" w:rsidRPr="000A0322" w14:paraId="5BF4E036" w14:textId="77777777" w:rsidTr="00B8324E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2086" w14:textId="77777777" w:rsidR="00C5276F" w:rsidRPr="00293E90" w:rsidRDefault="00C5276F" w:rsidP="00C5276F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6D2C" w14:textId="6BEA64FA" w:rsidR="00C5276F" w:rsidRPr="00293E90" w:rsidRDefault="00C5276F" w:rsidP="00C52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 и</w:t>
            </w:r>
            <w:r w:rsidR="00E90433"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/ли</w:t>
            </w:r>
            <w:r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3B0A" w14:textId="1A30C960" w:rsidR="00C5276F" w:rsidRPr="00293E90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Высшее педагогическое образование в области </w:t>
            </w:r>
            <w:r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химии и</w:t>
            </w:r>
            <w:r w:rsidR="00E90433"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/ли</w:t>
            </w:r>
            <w:r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CC00" w14:textId="77777777" w:rsidR="00C5276F" w:rsidRPr="00293E90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61004FFD" w14:textId="5F3FAA70" w:rsidR="00C5276F" w:rsidRPr="00293E90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 внедрения программы по </w:t>
            </w: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методике обучения STEM-предметов.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8309" w14:textId="091346AF" w:rsidR="00C5276F" w:rsidRPr="00CA791E" w:rsidRDefault="00C5276F" w:rsidP="00E904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Подтвержденный опыт разработки цифрового образовательного контента, включая по 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направлению. Опыт методического 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сопровождения образовательных процессов и программ.</w:t>
            </w:r>
          </w:p>
        </w:tc>
      </w:tr>
      <w:tr w:rsidR="00C5276F" w:rsidRPr="000A0322" w14:paraId="7873AA04" w14:textId="77777777" w:rsidTr="00B8324E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5FB1" w14:textId="77777777" w:rsidR="00C5276F" w:rsidRPr="00293E90" w:rsidRDefault="00C5276F" w:rsidP="00C5276F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EE9B" w14:textId="7958DF4D" w:rsidR="00C5276F" w:rsidRPr="00293E90" w:rsidRDefault="00C5276F" w:rsidP="00C52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79F7" w14:textId="477961F3" w:rsidR="00C5276F" w:rsidRPr="00293E90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в области педагогики и информационных технологий.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E2AF" w14:textId="77777777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2C46BA54" w14:textId="1281167B" w:rsidR="00C5276F" w:rsidRPr="00293E90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F28C" w14:textId="097728DD" w:rsidR="00C5276F" w:rsidRPr="00CA791E" w:rsidRDefault="00C5276F" w:rsidP="00E904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методического сопровождения образовательных процессов и программ.</w:t>
            </w:r>
          </w:p>
        </w:tc>
      </w:tr>
      <w:tr w:rsidR="00C5276F" w:rsidRPr="000A0322" w14:paraId="1BAE2621" w14:textId="77777777" w:rsidTr="00B8324E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E66" w14:textId="77777777" w:rsidR="00C5276F" w:rsidRPr="00293E90" w:rsidRDefault="00C5276F" w:rsidP="00C5276F">
            <w:pPr>
              <w:pStyle w:val="a4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44BE" w14:textId="780A53B5" w:rsidR="00C5276F" w:rsidRPr="00293E90" w:rsidRDefault="00C5276F" w:rsidP="00C52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4E0" w14:textId="3C6DA020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(филологическое или лингвистическое)</w:t>
            </w:r>
            <w:r w:rsidRPr="00E90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20C4" w14:textId="77777777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по профессии редактора не менее 2 лет.</w:t>
            </w:r>
          </w:p>
          <w:p w14:paraId="699172F2" w14:textId="07D3A329" w:rsidR="00C5276F" w:rsidRPr="00E90433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9BD6" w14:textId="018AD0A2" w:rsidR="00C5276F" w:rsidRPr="000A581F" w:rsidRDefault="00C5276F" w:rsidP="00C527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редактирования учебных программ и материалов, опыт внедрения и применения цифровых технологий в образовании приветствуется.</w:t>
            </w:r>
          </w:p>
        </w:tc>
      </w:tr>
    </w:tbl>
    <w:p w14:paraId="38A98B9B" w14:textId="77777777" w:rsidR="00445357" w:rsidRPr="007F63A3" w:rsidRDefault="00445357" w:rsidP="00445357">
      <w:pPr>
        <w:spacing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5D95FE" w14:textId="77777777" w:rsidR="00E37A38" w:rsidRDefault="00E37A38" w:rsidP="00445357">
      <w:pPr>
        <w:spacing w:after="60"/>
        <w:jc w:val="right"/>
        <w:rPr>
          <w:rFonts w:ascii="Times New Roman" w:hAnsi="Times New Roman"/>
          <w:b/>
          <w:sz w:val="26"/>
          <w:szCs w:val="26"/>
          <w:lang w:val="ky-KG"/>
        </w:rPr>
      </w:pPr>
    </w:p>
    <w:p w14:paraId="30502590" w14:textId="77777777" w:rsidR="00E37A38" w:rsidRDefault="00E37A38" w:rsidP="00445357">
      <w:pPr>
        <w:spacing w:after="60"/>
        <w:jc w:val="right"/>
        <w:rPr>
          <w:rFonts w:ascii="Times New Roman" w:hAnsi="Times New Roman"/>
          <w:b/>
          <w:sz w:val="26"/>
          <w:szCs w:val="26"/>
          <w:lang w:val="ky-KG"/>
        </w:rPr>
      </w:pPr>
    </w:p>
    <w:p w14:paraId="380C7BA4" w14:textId="7B73C343" w:rsidR="00CA791E" w:rsidRDefault="00CA791E" w:rsidP="00445357">
      <w:pPr>
        <w:spacing w:after="60"/>
        <w:jc w:val="right"/>
        <w:rPr>
          <w:rFonts w:ascii="Times New Roman" w:hAnsi="Times New Roman"/>
          <w:b/>
          <w:sz w:val="26"/>
          <w:szCs w:val="26"/>
          <w:lang w:val="ky-KG"/>
        </w:rPr>
      </w:pPr>
    </w:p>
    <w:p w14:paraId="51F0184C" w14:textId="77777777" w:rsidR="00E37A38" w:rsidRDefault="00E37A38" w:rsidP="00445357">
      <w:pPr>
        <w:spacing w:after="60"/>
        <w:jc w:val="right"/>
        <w:rPr>
          <w:rFonts w:ascii="Times New Roman" w:hAnsi="Times New Roman"/>
          <w:b/>
          <w:sz w:val="26"/>
          <w:szCs w:val="26"/>
          <w:lang w:val="ky-KG"/>
        </w:rPr>
      </w:pPr>
    </w:p>
    <w:bookmarkEnd w:id="0"/>
    <w:p w14:paraId="64D3FC38" w14:textId="05CB230F" w:rsidR="003B643D" w:rsidRPr="003725B0" w:rsidRDefault="003B643D" w:rsidP="003725B0">
      <w:pPr>
        <w:spacing w:after="60" w:line="360" w:lineRule="auto"/>
        <w:ind w:left="142"/>
        <w:rPr>
          <w:sz w:val="26"/>
          <w:szCs w:val="26"/>
        </w:rPr>
      </w:pPr>
    </w:p>
    <w:sectPr w:rsidR="003B643D" w:rsidRPr="003725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6167" w14:textId="77777777" w:rsidR="0009678C" w:rsidRDefault="0009678C" w:rsidP="009F686D">
      <w:pPr>
        <w:spacing w:after="0" w:line="240" w:lineRule="auto"/>
      </w:pPr>
      <w:r>
        <w:separator/>
      </w:r>
    </w:p>
  </w:endnote>
  <w:endnote w:type="continuationSeparator" w:id="0">
    <w:p w14:paraId="33AC190B" w14:textId="77777777" w:rsidR="0009678C" w:rsidRDefault="0009678C" w:rsidP="009F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C34B" w14:textId="77777777" w:rsidR="0009678C" w:rsidRDefault="0009678C" w:rsidP="009F686D">
      <w:pPr>
        <w:spacing w:after="0" w:line="240" w:lineRule="auto"/>
      </w:pPr>
      <w:r>
        <w:separator/>
      </w:r>
    </w:p>
  </w:footnote>
  <w:footnote w:type="continuationSeparator" w:id="0">
    <w:p w14:paraId="18E7DE45" w14:textId="77777777" w:rsidR="0009678C" w:rsidRDefault="0009678C" w:rsidP="009F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D203BE"/>
    <w:multiLevelType w:val="hybridMultilevel"/>
    <w:tmpl w:val="903272D0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314"/>
    <w:multiLevelType w:val="hybridMultilevel"/>
    <w:tmpl w:val="19BED1A8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6AC"/>
    <w:multiLevelType w:val="multilevel"/>
    <w:tmpl w:val="51500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E31241"/>
    <w:multiLevelType w:val="hybridMultilevel"/>
    <w:tmpl w:val="127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E6B53"/>
    <w:multiLevelType w:val="hybridMultilevel"/>
    <w:tmpl w:val="507AE2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630D"/>
    <w:multiLevelType w:val="hybridMultilevel"/>
    <w:tmpl w:val="1754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BE818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042C"/>
    <w:multiLevelType w:val="hybridMultilevel"/>
    <w:tmpl w:val="57B4F6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F03C0"/>
    <w:multiLevelType w:val="hybridMultilevel"/>
    <w:tmpl w:val="8F1A50B8"/>
    <w:lvl w:ilvl="0" w:tplc="5582B3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A151B"/>
    <w:multiLevelType w:val="hybridMultilevel"/>
    <w:tmpl w:val="C540E3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6CE0"/>
    <w:multiLevelType w:val="hybridMultilevel"/>
    <w:tmpl w:val="2E76A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95608"/>
    <w:multiLevelType w:val="multilevel"/>
    <w:tmpl w:val="B922E4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639C2148"/>
    <w:multiLevelType w:val="multilevel"/>
    <w:tmpl w:val="ED5219B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66C61637"/>
    <w:multiLevelType w:val="hybridMultilevel"/>
    <w:tmpl w:val="DD6AA8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57"/>
    <w:rsid w:val="00004E1A"/>
    <w:rsid w:val="00022DFB"/>
    <w:rsid w:val="000244C4"/>
    <w:rsid w:val="00060CC7"/>
    <w:rsid w:val="00075FDD"/>
    <w:rsid w:val="00090FBC"/>
    <w:rsid w:val="00093DA0"/>
    <w:rsid w:val="0009678C"/>
    <w:rsid w:val="000B327A"/>
    <w:rsid w:val="000D0340"/>
    <w:rsid w:val="000F7C41"/>
    <w:rsid w:val="00142FB2"/>
    <w:rsid w:val="001929F2"/>
    <w:rsid w:val="001B5A0B"/>
    <w:rsid w:val="001C6B0D"/>
    <w:rsid w:val="001D3D3A"/>
    <w:rsid w:val="001E3453"/>
    <w:rsid w:val="00215036"/>
    <w:rsid w:val="00233333"/>
    <w:rsid w:val="00234CF1"/>
    <w:rsid w:val="002461A4"/>
    <w:rsid w:val="00261FAE"/>
    <w:rsid w:val="002824D2"/>
    <w:rsid w:val="00293E90"/>
    <w:rsid w:val="00294D7D"/>
    <w:rsid w:val="002E5BD3"/>
    <w:rsid w:val="002F7529"/>
    <w:rsid w:val="003049D0"/>
    <w:rsid w:val="00310BF1"/>
    <w:rsid w:val="00352937"/>
    <w:rsid w:val="003725B0"/>
    <w:rsid w:val="0037482F"/>
    <w:rsid w:val="00381B7A"/>
    <w:rsid w:val="00384512"/>
    <w:rsid w:val="003A40F8"/>
    <w:rsid w:val="003B30A0"/>
    <w:rsid w:val="003B643D"/>
    <w:rsid w:val="003C02DF"/>
    <w:rsid w:val="004116E4"/>
    <w:rsid w:val="00414208"/>
    <w:rsid w:val="00432D9E"/>
    <w:rsid w:val="00445357"/>
    <w:rsid w:val="00452033"/>
    <w:rsid w:val="004540B8"/>
    <w:rsid w:val="00474E40"/>
    <w:rsid w:val="004804D7"/>
    <w:rsid w:val="004B4591"/>
    <w:rsid w:val="004B6EA1"/>
    <w:rsid w:val="004C0255"/>
    <w:rsid w:val="004D25E8"/>
    <w:rsid w:val="00506A0A"/>
    <w:rsid w:val="00520B31"/>
    <w:rsid w:val="005252F0"/>
    <w:rsid w:val="00530F2A"/>
    <w:rsid w:val="005750CD"/>
    <w:rsid w:val="00596EDF"/>
    <w:rsid w:val="005A23BD"/>
    <w:rsid w:val="005A68B8"/>
    <w:rsid w:val="005A7CC6"/>
    <w:rsid w:val="005C142C"/>
    <w:rsid w:val="005E3E5E"/>
    <w:rsid w:val="005E7652"/>
    <w:rsid w:val="0063491C"/>
    <w:rsid w:val="00636EB6"/>
    <w:rsid w:val="006A4706"/>
    <w:rsid w:val="006D2203"/>
    <w:rsid w:val="0070458C"/>
    <w:rsid w:val="00770120"/>
    <w:rsid w:val="007A2703"/>
    <w:rsid w:val="007B1C42"/>
    <w:rsid w:val="007F1864"/>
    <w:rsid w:val="007F63A3"/>
    <w:rsid w:val="00806E89"/>
    <w:rsid w:val="00810FAB"/>
    <w:rsid w:val="00822D4C"/>
    <w:rsid w:val="008308C9"/>
    <w:rsid w:val="00842C01"/>
    <w:rsid w:val="00856B90"/>
    <w:rsid w:val="008877A2"/>
    <w:rsid w:val="0089216A"/>
    <w:rsid w:val="008A3D85"/>
    <w:rsid w:val="008C4757"/>
    <w:rsid w:val="008D245C"/>
    <w:rsid w:val="0090480B"/>
    <w:rsid w:val="009066BB"/>
    <w:rsid w:val="00915C3B"/>
    <w:rsid w:val="00936121"/>
    <w:rsid w:val="00945ED1"/>
    <w:rsid w:val="00945F79"/>
    <w:rsid w:val="00950C7F"/>
    <w:rsid w:val="009815B9"/>
    <w:rsid w:val="00983A15"/>
    <w:rsid w:val="0098618D"/>
    <w:rsid w:val="009D4F92"/>
    <w:rsid w:val="009D51E2"/>
    <w:rsid w:val="009F686D"/>
    <w:rsid w:val="00A07EBD"/>
    <w:rsid w:val="00A1762C"/>
    <w:rsid w:val="00A645D2"/>
    <w:rsid w:val="00A853C6"/>
    <w:rsid w:val="00AA4722"/>
    <w:rsid w:val="00AB52CA"/>
    <w:rsid w:val="00AE1D85"/>
    <w:rsid w:val="00B00DB4"/>
    <w:rsid w:val="00B06932"/>
    <w:rsid w:val="00B30106"/>
    <w:rsid w:val="00B538CB"/>
    <w:rsid w:val="00B72CB9"/>
    <w:rsid w:val="00BB14A6"/>
    <w:rsid w:val="00BD3DD6"/>
    <w:rsid w:val="00BE7A00"/>
    <w:rsid w:val="00C16CDB"/>
    <w:rsid w:val="00C476AF"/>
    <w:rsid w:val="00C5276F"/>
    <w:rsid w:val="00C7118B"/>
    <w:rsid w:val="00CA791E"/>
    <w:rsid w:val="00CB5040"/>
    <w:rsid w:val="00CD6533"/>
    <w:rsid w:val="00CE6860"/>
    <w:rsid w:val="00CF7736"/>
    <w:rsid w:val="00D03E4A"/>
    <w:rsid w:val="00D155F7"/>
    <w:rsid w:val="00D2619F"/>
    <w:rsid w:val="00D35C21"/>
    <w:rsid w:val="00D72BE0"/>
    <w:rsid w:val="00D9465F"/>
    <w:rsid w:val="00DD1CB2"/>
    <w:rsid w:val="00E1632A"/>
    <w:rsid w:val="00E17E9C"/>
    <w:rsid w:val="00E31851"/>
    <w:rsid w:val="00E36710"/>
    <w:rsid w:val="00E37A38"/>
    <w:rsid w:val="00E41E53"/>
    <w:rsid w:val="00E73247"/>
    <w:rsid w:val="00E76EB5"/>
    <w:rsid w:val="00E90433"/>
    <w:rsid w:val="00E975EB"/>
    <w:rsid w:val="00EA3DE7"/>
    <w:rsid w:val="00EB4EAE"/>
    <w:rsid w:val="00EB73C8"/>
    <w:rsid w:val="00EC3A5D"/>
    <w:rsid w:val="00EC5E90"/>
    <w:rsid w:val="00EE30DE"/>
    <w:rsid w:val="00EE683C"/>
    <w:rsid w:val="00F06099"/>
    <w:rsid w:val="00F419D2"/>
    <w:rsid w:val="00F8038E"/>
    <w:rsid w:val="00F964F3"/>
    <w:rsid w:val="00F96C99"/>
    <w:rsid w:val="00FA37A2"/>
    <w:rsid w:val="00FC3067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F644"/>
  <w15:chartTrackingRefBased/>
  <w15:docId w15:val="{7B84DD6A-38DF-4A3F-ABD6-69781AD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5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4"/>
    <w:uiPriority w:val="34"/>
    <w:qFormat/>
    <w:locked/>
    <w:rsid w:val="00445357"/>
    <w:rPr>
      <w:rFonts w:ascii="Garamond" w:eastAsia="Times New Roman" w:hAnsi="Garamond" w:cs="Times New Roman"/>
      <w:szCs w:val="20"/>
      <w:lang w:val="ru-RU" w:eastAsia="ru-RU"/>
    </w:rPr>
  </w:style>
  <w:style w:type="paragraph" w:styleId="a4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3"/>
    <w:uiPriority w:val="34"/>
    <w:qFormat/>
    <w:rsid w:val="00445357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customStyle="1" w:styleId="PDSHeading2">
    <w:name w:val="PDS Heading 2"/>
    <w:next w:val="a"/>
    <w:rsid w:val="00445357"/>
    <w:pPr>
      <w:keepNext/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44535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45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35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8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Revision"/>
    <w:hidden/>
    <w:uiPriority w:val="99"/>
    <w:semiHidden/>
    <w:rsid w:val="000244C4"/>
    <w:pPr>
      <w:spacing w:after="0" w:line="240" w:lineRule="auto"/>
    </w:pPr>
    <w:rPr>
      <w:rFonts w:eastAsiaTheme="minorEastAsia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234C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qFormat/>
    <w:rsid w:val="00234C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qFormat/>
    <w:rsid w:val="00234CF1"/>
    <w:rPr>
      <w:rFonts w:eastAsiaTheme="minorEastAsia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CF1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y2iqfc">
    <w:name w:val="y2iqfc"/>
    <w:basedOn w:val="a0"/>
    <w:rsid w:val="001C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Abstract xmlns="3e02667f-0271-471b-bd6e-11a2e16def1d" xsi:nil="true"/>
    <WBDocs_Access_To_Info_Exception xmlns="3e02667f-0271-471b-bd6e-11a2e16def1d">12. Not Assessed</WBDocs_Access_To_Info_Exception>
    <o1cb080a3dca4eb8a0fd03c7cc8bf8f7 xmlns="3e02667f-0271-471b-bd6e-11a2e16def1d">
      <Terms xmlns="http://schemas.microsoft.com/office/infopath/2007/PartnerControls"/>
    </o1cb080a3dca4eb8a0fd03c7cc8bf8f7>
    <OneCMS_Subcategory xmlns="3e02667f-0271-471b-bd6e-11a2e16def1d" xsi:nil="true"/>
    <WBDocs_Information_Classification xmlns="3e02667f-0271-471b-bd6e-11a2e16def1d">Official Use Only</WBDocs_Information_Classification>
    <OneCMS_Category xmlns="3e02667f-0271-471b-bd6e-11a2e16def1d" xsi:nil="true"/>
    <WBDocs_Document_Date xmlns="3e02667f-0271-471b-bd6e-11a2e16def1d">2023-05-22T09:08:54+00:00</WBDocs_Document_Date>
    <TaxCatchAll xmlns="3e02667f-0271-471b-bd6e-11a2e16def1d">
      <Value>3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BB367-F41A-440D-871F-EA37CF8EA1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1F047F-DF3B-4A6F-96A5-D4224CD507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5C9632A-DC25-4B39-BD07-05D5DE95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06AED-1998-48EC-95BA-A1EB53C31120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5.xml><?xml version="1.0" encoding="utf-8"?>
<ds:datastoreItem xmlns:ds="http://schemas.openxmlformats.org/officeDocument/2006/customXml" ds:itemID="{0F027F42-D66D-4DD6-94E7-91324EBAC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81</cp:revision>
  <cp:lastPrinted>2023-06-01T02:56:00Z</cp:lastPrinted>
  <dcterms:created xsi:type="dcterms:W3CDTF">2023-05-22T09:08:00Z</dcterms:created>
  <dcterms:modified xsi:type="dcterms:W3CDTF">2023-07-25T04:59:00Z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4db1887999c9615e51dbe9ea45a7459dfb104e8e55c9f4399fcb18d944fad99c</vt:lpwstr>
  </property>
  <property fmtid="{D5CDD505-2E9C-101B-9397-08002B2CF9AE}" pid="3" name="TaxKeyword">
    <vt:lpwstr/>
  </property>
  <property fmtid="{D5CDD505-2E9C-101B-9397-08002B2CF9AE}" pid="4" name="hbe71f8dfd024405860d37e862f27a82">
    <vt:lpwstr/>
  </property>
  <property fmtid="{D5CDD505-2E9C-101B-9397-08002B2CF9AE}" pid="5" name="fbe16eaccf4749f086104f7c67297f76">
    <vt:lpwstr>World Bank|bc205cc9-8a56-48a3-9f30-b099e7707c1b</vt:lpwstr>
  </property>
  <property fmtid="{D5CDD505-2E9C-101B-9397-08002B2CF9AE}" pid="6" name="WBDocs_Country">
    <vt:lpwstr/>
  </property>
  <property fmtid="{D5CDD505-2E9C-101B-9397-08002B2CF9AE}" pid="7" name="WBDocs_Local_Document_Type">
    <vt:lpwstr/>
  </property>
  <property fmtid="{D5CDD505-2E9C-101B-9397-08002B2CF9AE}" pid="8" name="MediaServiceImageTags">
    <vt:lpwstr/>
  </property>
  <property fmtid="{D5CDD505-2E9C-101B-9397-08002B2CF9AE}" pid="9" name="m23003d518f743f49dcbc82909afe93a">
    <vt:lpwstr/>
  </property>
  <property fmtid="{D5CDD505-2E9C-101B-9397-08002B2CF9AE}" pid="10" name="ContentTypeId">
    <vt:lpwstr>0x010100F4C63C3BD852AE468EAEFD0E6C57C64F0200F128E954E4CAB5489B22551CD25228B4</vt:lpwstr>
  </property>
  <property fmtid="{D5CDD505-2E9C-101B-9397-08002B2CF9AE}" pid="11" name="WBDocs_Topic">
    <vt:lpwstr/>
  </property>
  <property fmtid="{D5CDD505-2E9C-101B-9397-08002B2CF9AE}" pid="12" name="d744a75525f04a8c9e54f4ed11bfe7c0">
    <vt:lpwstr/>
  </property>
  <property fmtid="{D5CDD505-2E9C-101B-9397-08002B2CF9AE}" pid="13" name="TaxKeywordTaxHTField">
    <vt:lpwstr/>
  </property>
  <property fmtid="{D5CDD505-2E9C-101B-9397-08002B2CF9AE}" pid="14" name="WBDocs_Originating_Unit">
    <vt:lpwstr/>
  </property>
  <property fmtid="{D5CDD505-2E9C-101B-9397-08002B2CF9AE}" pid="15" name="Organization">
    <vt:lpwstr>3;#World Bank|bc205cc9-8a56-48a3-9f30-b099e7707c1b</vt:lpwstr>
  </property>
  <property fmtid="{D5CDD505-2E9C-101B-9397-08002B2CF9AE}" pid="16" name="WBDocs_Category">
    <vt:lpwstr/>
  </property>
  <property fmtid="{D5CDD505-2E9C-101B-9397-08002B2CF9AE}" pid="17" name="WBDocs_Language">
    <vt:lpwstr/>
  </property>
  <property fmtid="{D5CDD505-2E9C-101B-9397-08002B2CF9AE}" pid="18" name="n51c50147e554be9a5479ee6e2785bf7">
    <vt:lpwstr/>
  </property>
  <property fmtid="{D5CDD505-2E9C-101B-9397-08002B2CF9AE}" pid="19" name="pf1bc08d06b541998378c6b8090400d8">
    <vt:lpwstr/>
  </property>
  <property fmtid="{D5CDD505-2E9C-101B-9397-08002B2CF9AE}" pid="20" name="WBDocs_Business_Function">
    <vt:lpwstr/>
  </property>
  <property fmtid="{D5CDD505-2E9C-101B-9397-08002B2CF9AE}" pid="21" name="lcf76f155ced4ddcb4097134ff3c332f">
    <vt:lpwstr/>
  </property>
</Properties>
</file>