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41" w:rsidRPr="002902D9" w:rsidRDefault="004C1C41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  <w:r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Министерство транспорта и коммуникации Кыргызской Республики</w:t>
      </w:r>
    </w:p>
    <w:p w:rsidR="00E92035" w:rsidRPr="002902D9" w:rsidRDefault="00FD49BA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Профессиональный стандарт</w:t>
      </w:r>
      <w:r w:rsidR="00E92035"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783650"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Т</w:t>
      </w:r>
      <w:r w:rsidR="004C1C41"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ехник</w:t>
      </w:r>
      <w:r w:rsidR="00783650"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 по обслуживанию и ремонту автомобильного транспорта</w:t>
      </w:r>
      <w:r w:rsidR="00783650"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ky-KG" w:eastAsia="ru-RU"/>
        </w:rPr>
        <w:t xml:space="preserve">                            </w:t>
      </w:r>
      <w:r w:rsidR="00E92035"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br/>
      </w:r>
    </w:p>
    <w:p w:rsidR="00E92035" w:rsidRPr="002902D9" w:rsidRDefault="00E92035" w:rsidP="002902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 ______________</w:t>
      </w:r>
      <w:r w:rsidR="00783650"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</w:p>
    <w:p w:rsidR="004C1C41" w:rsidRPr="002902D9" w:rsidRDefault="004C1C41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E92035" w:rsidRPr="002902D9" w:rsidRDefault="00E92035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сведения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853"/>
      </w:tblGrid>
      <w:tr w:rsidR="00297829" w:rsidRPr="002902D9" w:rsidTr="004C1C41"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2143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G452</w:t>
            </w:r>
            <w:r w:rsidR="00947B80"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="00FD49BA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0001</w:t>
            </w:r>
          </w:p>
        </w:tc>
      </w:tr>
      <w:tr w:rsidR="00297829" w:rsidRPr="002902D9" w:rsidTr="004C1C41"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9BA" w:rsidRPr="002902D9" w:rsidRDefault="008D3654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45.2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Техническое обслуживание и ремонт автомобилей</w:t>
            </w:r>
          </w:p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97829" w:rsidRPr="002902D9" w:rsidTr="004C1C41"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4C1C41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Качественное 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ехническо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="00FD49BA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D49BA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ремонт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автомобильного транспорта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297829" w:rsidRPr="002902D9" w:rsidTr="004C1C41"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3F" w:rsidRPr="002902D9" w:rsidRDefault="00783650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1.4. Группы занятий по ОКЗ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16743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7231 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Механики и ремонтники автотранспортных средств</w:t>
            </w:r>
          </w:p>
        </w:tc>
      </w:tr>
      <w:tr w:rsidR="00297829" w:rsidRPr="002902D9" w:rsidTr="004C1C41">
        <w:tc>
          <w:tcPr>
            <w:tcW w:w="1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1.5. Соотнесение с ГК</w:t>
            </w:r>
            <w:r w:rsidR="0078365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</w:t>
            </w:r>
            <w:r w:rsidR="0078365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ky-KG" w:eastAsia="ru-RU"/>
              </w:rPr>
              <w:t>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654" w:rsidRPr="002902D9" w:rsidRDefault="008D3654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  <w:r w:rsidR="00C96829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Техническое обслуживание и ремонт автомобилей </w:t>
            </w:r>
          </w:p>
          <w:p w:rsidR="00E47389" w:rsidRPr="002902D9" w:rsidRDefault="00E47389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45.20.1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Техническое обслуживание и ремонт легковых автомобилей</w:t>
            </w:r>
          </w:p>
          <w:p w:rsidR="00E92035" w:rsidRPr="002902D9" w:rsidRDefault="00E47389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45.20.9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Техническое обслуживание и ремонт прочих автомобилей</w:t>
            </w:r>
          </w:p>
        </w:tc>
      </w:tr>
    </w:tbl>
    <w:p w:rsidR="004C1C41" w:rsidRPr="002902D9" w:rsidRDefault="004C1C41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</w:p>
    <w:p w:rsidR="00783650" w:rsidRPr="002902D9" w:rsidRDefault="00783650" w:rsidP="00290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_____________________________________________________________</w:t>
      </w:r>
    </w:p>
    <w:p w:rsidR="004C1C41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vertAlign w:val="superscript"/>
          <w:lang w:val="ky-KG" w:eastAsia="ru-RU"/>
        </w:rPr>
        <w:t>1</w:t>
      </w:r>
      <w:r w:rsidR="004C1C41" w:rsidRPr="002902D9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  <w:p w:rsidR="00E92035" w:rsidRPr="002902D9" w:rsidRDefault="00783650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r w:rsidR="00E92035" w:rsidRPr="002902D9">
        <w:rPr>
          <w:rFonts w:ascii="Times New Roman" w:eastAsia="Times New Roman" w:hAnsi="Times New Roman" w:cs="Times New Roman"/>
          <w:color w:val="000000" w:themeColor="text1"/>
          <w:lang w:eastAsia="ru-RU"/>
        </w:rPr>
        <w:t>Государственный классификатор Кыргызской Республики "Виды экономической деятельности", утвержден </w:t>
      </w:r>
      <w:hyperlink r:id="rId8" w:history="1">
        <w:r w:rsidR="00E92035" w:rsidRPr="002902D9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постановлением</w:t>
        </w:r>
      </w:hyperlink>
      <w:r w:rsidR="00E92035" w:rsidRPr="002902D9">
        <w:rPr>
          <w:rFonts w:ascii="Times New Roman" w:eastAsia="Times New Roman" w:hAnsi="Times New Roman" w:cs="Times New Roman"/>
          <w:color w:val="000000" w:themeColor="text1"/>
          <w:lang w:eastAsia="ru-RU"/>
        </w:rPr>
        <w:t> Правительства Кыргызской Республики от 11 января 2011 года № 9.</w:t>
      </w:r>
    </w:p>
    <w:p w:rsidR="00BF41FB" w:rsidRPr="002902D9" w:rsidRDefault="00BF41FB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92035" w:rsidRPr="002902D9" w:rsidRDefault="00783650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</w:t>
      </w:r>
      <w:r w:rsidR="00E92035"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Перечень трудовых функций (функциональная карта вида профессиональной деятельности)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201"/>
        <w:gridCol w:w="1188"/>
        <w:gridCol w:w="3265"/>
        <w:gridCol w:w="688"/>
        <w:gridCol w:w="1401"/>
      </w:tblGrid>
      <w:tr w:rsidR="00297829" w:rsidRPr="002902D9" w:rsidTr="00F805B9"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F805B9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F805B9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F805B9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F805B9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F805B9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F805B9">
            <w:pPr>
              <w:spacing w:after="0" w:line="240" w:lineRule="auto"/>
              <w:ind w:left="-142"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proofErr w:type="gramStart"/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квалифи</w:t>
            </w:r>
            <w:r w:rsidR="00BF41FB"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кации</w:t>
            </w:r>
            <w:proofErr w:type="spellEnd"/>
            <w:proofErr w:type="gramEnd"/>
          </w:p>
        </w:tc>
      </w:tr>
      <w:tr w:rsidR="00783650" w:rsidRPr="002902D9" w:rsidTr="00F805B9">
        <w:trPr>
          <w:trHeight w:val="290"/>
        </w:trPr>
        <w:tc>
          <w:tcPr>
            <w:tcW w:w="36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0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</w:t>
            </w:r>
          </w:p>
          <w:p w:rsidR="00783650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0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Приемка автомобильного транспорта для проведения осмотра и диагностики 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0" w:rsidRPr="002902D9" w:rsidRDefault="00783650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  <w:p w:rsidR="00783650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0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Приемка автомобилей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0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А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650" w:rsidRPr="002902D9" w:rsidRDefault="00783650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805B9">
        <w:trPr>
          <w:trHeight w:val="348"/>
        </w:trPr>
        <w:tc>
          <w:tcPr>
            <w:tcW w:w="36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FE" w:rsidRPr="002902D9" w:rsidRDefault="005F4BFE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FE" w:rsidRPr="002902D9" w:rsidRDefault="005F4BFE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FE" w:rsidRPr="002902D9" w:rsidRDefault="005F4BFE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FE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Осмотр</w:t>
            </w:r>
            <w:r w:rsidR="005F4BF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="005F4BF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</w:t>
            </w:r>
            <w:proofErr w:type="spellEnd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ого</w:t>
            </w:r>
            <w:r w:rsidR="005F4BF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4BF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</w:t>
            </w:r>
            <w:proofErr w:type="spellEnd"/>
            <w:r w:rsidR="005F4BF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рт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а и  подбор оборудования  и инструментов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FE" w:rsidRPr="002902D9" w:rsidRDefault="005F4BFE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BFE" w:rsidRPr="002902D9" w:rsidRDefault="005F4BFE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805B9">
        <w:trPr>
          <w:trHeight w:val="348"/>
        </w:trPr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FE" w:rsidRPr="002902D9" w:rsidRDefault="005F4BFE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FE" w:rsidRPr="002902D9" w:rsidRDefault="005F4BFE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FE" w:rsidRPr="002902D9" w:rsidRDefault="005F4BFE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FE" w:rsidRPr="002902D9" w:rsidRDefault="00783650" w:rsidP="00F805B9">
            <w:pPr>
              <w:spacing w:after="0" w:line="240" w:lineRule="auto"/>
              <w:ind w:right="-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диагностических</w:t>
            </w:r>
            <w:r w:rsidR="005F4BF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FE" w:rsidRPr="002902D9" w:rsidRDefault="005F4BFE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BFE" w:rsidRPr="002902D9" w:rsidRDefault="005F4BFE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805B9">
        <w:trPr>
          <w:trHeight w:val="46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380E99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ние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ация</w:t>
            </w:r>
            <w:r w:rsidR="0078365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техническому обслуживанию и ремонту автомобилей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380E99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Определение задач по </w:t>
            </w:r>
            <w:r w:rsidR="005F4BF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техническому обслуживанию и 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ремонту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380E99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="002F625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DC73C4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5</w:t>
            </w:r>
          </w:p>
        </w:tc>
      </w:tr>
      <w:tr w:rsidR="00297829" w:rsidRPr="002902D9" w:rsidTr="00F805B9">
        <w:trPr>
          <w:trHeight w:val="401"/>
        </w:trPr>
        <w:tc>
          <w:tcPr>
            <w:tcW w:w="364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E99" w:rsidRPr="002902D9" w:rsidRDefault="00DC73C4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Подбор запасных частей</w:t>
            </w:r>
            <w:r w:rsidR="0078365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,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380E99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подлежащих к замене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380E99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805B9">
        <w:trPr>
          <w:trHeight w:val="401"/>
        </w:trPr>
        <w:tc>
          <w:tcPr>
            <w:tcW w:w="364" w:type="pct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380E99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</w:p>
        </w:tc>
        <w:tc>
          <w:tcPr>
            <w:tcW w:w="1167" w:type="pct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C1E7F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Проведение технического контроля и оценка</w:t>
            </w:r>
            <w:r w:rsidR="00322CD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качества выполненных работ</w:t>
            </w:r>
          </w:p>
          <w:p w:rsidR="00322CDC" w:rsidRPr="002902D9" w:rsidRDefault="00322CDC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630" w:type="pct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78365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технологических</w:t>
            </w:r>
            <w:r w:rsidR="00C65CB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C65CB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ремонта узлов и агрегатов автомобиля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380E99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805B9">
        <w:trPr>
          <w:trHeight w:val="401"/>
        </w:trPr>
        <w:tc>
          <w:tcPr>
            <w:tcW w:w="364" w:type="pct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B0" w:rsidRPr="002902D9" w:rsidRDefault="00C65CB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1167" w:type="pct"/>
            <w:vMerge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B0" w:rsidRPr="002902D9" w:rsidRDefault="00C65CB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B0" w:rsidRPr="002902D9" w:rsidRDefault="00C65CB0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B0" w:rsidRPr="002902D9" w:rsidRDefault="00783650" w:rsidP="00F805B9">
            <w:pPr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технического контроля</w:t>
            </w:r>
            <w:r w:rsidR="00C65CB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хранении, техническом обслуживании и ремонте автомобилей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B0" w:rsidRPr="002902D9" w:rsidRDefault="003606E3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CB0" w:rsidRPr="002902D9" w:rsidRDefault="003606E3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5</w:t>
            </w:r>
          </w:p>
        </w:tc>
      </w:tr>
      <w:tr w:rsidR="003606E3" w:rsidRPr="002902D9" w:rsidTr="00F805B9">
        <w:trPr>
          <w:trHeight w:val="746"/>
        </w:trPr>
        <w:tc>
          <w:tcPr>
            <w:tcW w:w="3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E3" w:rsidRPr="002902D9" w:rsidRDefault="003606E3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E3" w:rsidRPr="002902D9" w:rsidRDefault="003606E3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E3" w:rsidRPr="002902D9" w:rsidRDefault="003606E3" w:rsidP="00F805B9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E3" w:rsidRPr="002902D9" w:rsidRDefault="00783650" w:rsidP="00F805B9">
            <w:pPr>
              <w:spacing w:after="0" w:line="240" w:lineRule="auto"/>
              <w:ind w:right="-9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оценка качества</w:t>
            </w:r>
            <w:r w:rsidR="003606E3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исполнителей работ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E3" w:rsidRPr="002902D9" w:rsidRDefault="003606E3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6E3" w:rsidRPr="002902D9" w:rsidRDefault="003606E3" w:rsidP="00F805B9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805B9">
        <w:trPr>
          <w:trHeight w:val="401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Участие в р</w:t>
            </w:r>
            <w:proofErr w:type="spellStart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азработк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технологической документации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Участие в анализе существующих нормативных документов</w:t>
            </w:r>
            <w:r w:rsidR="00D76DF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, в том числе для </w:t>
            </w:r>
            <w:r w:rsidR="00D76DF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обслуживания, ремонта и тюнинга автомобилей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5</w:t>
            </w:r>
          </w:p>
        </w:tc>
      </w:tr>
      <w:tr w:rsidR="00297829" w:rsidRPr="002902D9" w:rsidTr="00F805B9">
        <w:trPr>
          <w:trHeight w:val="401"/>
        </w:trPr>
        <w:tc>
          <w:tcPr>
            <w:tcW w:w="36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Участие при обсуждении и разработке техничес</w:t>
            </w:r>
            <w:r w:rsidR="00F8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-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кой документации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</w:t>
            </w:r>
            <w:r w:rsidR="004676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213" w:rsidRPr="002902D9" w:rsidRDefault="005F0213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5</w:t>
            </w:r>
          </w:p>
        </w:tc>
      </w:tr>
      <w:tr w:rsidR="00297829" w:rsidRPr="002902D9" w:rsidTr="00F805B9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8" w:rsidRPr="002902D9" w:rsidRDefault="002F625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Общие/сквозные функции: </w:t>
            </w:r>
          </w:p>
          <w:p w:rsidR="002F6258" w:rsidRPr="002902D9" w:rsidRDefault="002F6258" w:rsidP="00F805B9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0" w:firstLine="284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902D9">
              <w:rPr>
                <w:color w:val="000000" w:themeColor="text1"/>
                <w:sz w:val="28"/>
                <w:szCs w:val="28"/>
                <w:lang w:eastAsia="en-US"/>
              </w:rPr>
              <w:t>Управлять процессом собственной деятельности</w:t>
            </w:r>
            <w:r w:rsidR="00244F9D" w:rsidRPr="002902D9">
              <w:rPr>
                <w:color w:val="000000" w:themeColor="text1"/>
                <w:sz w:val="28"/>
                <w:szCs w:val="28"/>
                <w:lang w:val="ky-KG" w:eastAsia="en-US"/>
              </w:rPr>
              <w:t xml:space="preserve"> и деятельности малой группы людей</w:t>
            </w:r>
            <w:r w:rsidRPr="002902D9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2F6258" w:rsidRPr="002902D9" w:rsidRDefault="002F6258" w:rsidP="00F805B9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0" w:firstLine="28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02D9">
              <w:rPr>
                <w:color w:val="000000" w:themeColor="text1"/>
                <w:sz w:val="28"/>
                <w:szCs w:val="28"/>
                <w:lang w:eastAsia="en-US"/>
              </w:rPr>
              <w:t>Эффективно взаимодействовать с другими работниками, соблюдать нормы и правила общения;</w:t>
            </w:r>
          </w:p>
          <w:p w:rsidR="002F6258" w:rsidRPr="002902D9" w:rsidRDefault="002F6258" w:rsidP="00F805B9">
            <w:pPr>
              <w:pStyle w:val="a5"/>
              <w:numPr>
                <w:ilvl w:val="0"/>
                <w:numId w:val="13"/>
              </w:numPr>
              <w:tabs>
                <w:tab w:val="left" w:pos="284"/>
              </w:tabs>
              <w:ind w:left="0" w:firstLine="284"/>
              <w:jc w:val="both"/>
              <w:rPr>
                <w:rStyle w:val="blk"/>
                <w:color w:val="000000" w:themeColor="text1"/>
                <w:sz w:val="28"/>
                <w:szCs w:val="28"/>
                <w:lang w:eastAsia="en-US"/>
              </w:rPr>
            </w:pPr>
            <w:r w:rsidRPr="002902D9">
              <w:rPr>
                <w:color w:val="000000" w:themeColor="text1"/>
                <w:sz w:val="28"/>
                <w:szCs w:val="28"/>
                <w:lang w:eastAsia="en-US"/>
              </w:rPr>
              <w:t xml:space="preserve">Соблюдать </w:t>
            </w:r>
            <w:r w:rsidRPr="002902D9">
              <w:rPr>
                <w:rStyle w:val="blk"/>
                <w:color w:val="000000" w:themeColor="text1"/>
                <w:sz w:val="28"/>
                <w:szCs w:val="28"/>
                <w:lang w:eastAsia="en-US"/>
              </w:rPr>
              <w:t>требования охраны труда, производственной санитарии и пожарной безопасности;</w:t>
            </w:r>
          </w:p>
          <w:p w:rsidR="002F6258" w:rsidRPr="00F805B9" w:rsidRDefault="002F6258" w:rsidP="00F805B9">
            <w:pPr>
              <w:pStyle w:val="a7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8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Владеть навыками цифровых и компьютерных технологий.</w:t>
            </w:r>
          </w:p>
        </w:tc>
      </w:tr>
    </w:tbl>
    <w:p w:rsidR="0046765C" w:rsidRPr="002902D9" w:rsidRDefault="0046765C" w:rsidP="002902D9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65C" w:rsidRPr="002902D9" w:rsidRDefault="0046765C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2035" w:rsidRPr="002902D9" w:rsidRDefault="00E92035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Hlk137468071"/>
      <w:r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Описание трудовых функций</w:t>
      </w:r>
    </w:p>
    <w:p w:rsidR="00854E18" w:rsidRPr="002902D9" w:rsidRDefault="00854E18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37"/>
      </w:tblGrid>
      <w:tr w:rsidR="00297829" w:rsidRPr="002902D9" w:rsidTr="00F805B9"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F80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F80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Приемка автомобильного транспорта для проведения осмотра и диагностики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0001</w:t>
            </w:r>
            <w:r w:rsidR="005D578A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А1.</w:t>
            </w:r>
            <w:r w:rsidR="005D578A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D578A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Приемка автомобилей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BB4" w:rsidRPr="002902D9" w:rsidRDefault="005D578A" w:rsidP="00F805B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52" w:right="40" w:hanging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Проверены идентификационные коды и технический паспорт автомобиля</w:t>
            </w:r>
            <w:r w:rsidR="004240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согласно</w:t>
            </w:r>
          </w:p>
          <w:p w:rsidR="005D578A" w:rsidRPr="002902D9" w:rsidRDefault="00F64B61" w:rsidP="00F805B9">
            <w:pPr>
              <w:pStyle w:val="a7"/>
              <w:spacing w:after="0" w:line="240" w:lineRule="auto"/>
              <w:ind w:left="0" w:right="40" w:hanging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 xml:space="preserve">Правилам </w:t>
            </w:r>
            <w:r w:rsidR="00D50BB4" w:rsidRPr="002902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государственной регистрации, перерегистрации транспортных средств, установок и оборудования, а также прав собственности на них</w:t>
            </w:r>
            <w:r w:rsidR="004240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требованиям к идентификации транспортных средств</w:t>
            </w:r>
            <w:r w:rsidR="00096211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</w:p>
          <w:p w:rsidR="008C144F" w:rsidRPr="002902D9" w:rsidRDefault="008C144F" w:rsidP="00F805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внешний осмотр для установления комплектности</w:t>
            </w:r>
            <w:r w:rsidR="0020109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20109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пределах соответствия заводской инструкции по эксплуатации данной модели автомобиля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C144F" w:rsidRPr="002902D9" w:rsidRDefault="008C144F" w:rsidP="00F805B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 w:hanging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 внутренний осмотр, при котором проверяют крепление агрегатов и определяют возможное вскрытие их перед отправкой в ремонт</w:t>
            </w:r>
            <w:r w:rsidR="00093BB3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093BB3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пределах соответствия заводской инструкции по эксплуатации данной модели автомобиля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D578A" w:rsidRPr="002902D9" w:rsidRDefault="008C144F" w:rsidP="00F805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hanging="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 приемо-сдаточные ведомости</w:t>
            </w:r>
            <w:r w:rsidR="00E80F7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согласно проведенного осмотра автомобиля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которой указываются номера шасси и двигателя, наименование недостающих деталей, приборов и оборудования, негодные детали и действительная потребность в ремонте</w:t>
            </w:r>
            <w:r w:rsidR="00C02304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B4" w:rsidRPr="002902D9" w:rsidRDefault="00F805B9" w:rsidP="002902D9">
            <w:pPr>
              <w:pStyle w:val="a7"/>
              <w:numPr>
                <w:ilvl w:val="0"/>
                <w:numId w:val="12"/>
              </w:numPr>
              <w:tabs>
                <w:tab w:val="left" w:pos="9522"/>
              </w:tabs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lastRenderedPageBreak/>
              <w:t>п</w:t>
            </w:r>
            <w:r w:rsidR="000703B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равила и последовательность проведения</w:t>
            </w:r>
            <w:r w:rsidR="00E93F8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0703B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внешнего осмотра</w:t>
            </w:r>
            <w:r w:rsidR="000703B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D578A" w:rsidRPr="002902D9" w:rsidRDefault="00F805B9" w:rsidP="002902D9">
            <w:pPr>
              <w:pStyle w:val="a7"/>
              <w:numPr>
                <w:ilvl w:val="0"/>
                <w:numId w:val="12"/>
              </w:numPr>
              <w:tabs>
                <w:tab w:val="left" w:pos="9522"/>
              </w:tabs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lastRenderedPageBreak/>
              <w:t>с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труктура, содержание и назначение технического паспорта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10C0C" w:rsidRPr="002902D9" w:rsidRDefault="00F805B9" w:rsidP="002902D9">
            <w:pPr>
              <w:pStyle w:val="a7"/>
              <w:numPr>
                <w:ilvl w:val="0"/>
                <w:numId w:val="12"/>
              </w:numPr>
              <w:tabs>
                <w:tab w:val="left" w:pos="9522"/>
              </w:tabs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н</w:t>
            </w:r>
            <w:r w:rsidR="00E10C0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азначение идентификационных кодов</w:t>
            </w:r>
            <w:r w:rsidR="003053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0703B4" w:rsidRPr="002902D9" w:rsidRDefault="00E93F85" w:rsidP="002902D9">
            <w:pPr>
              <w:pStyle w:val="a7"/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80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703B4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равила составления приемо-сдаточных ведомостей</w:t>
            </w:r>
            <w:r w:rsidR="00C02304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;</w:t>
            </w:r>
          </w:p>
          <w:p w:rsidR="00CE6EB5" w:rsidRPr="002902D9" w:rsidRDefault="00E93F85" w:rsidP="002902D9">
            <w:pPr>
              <w:pStyle w:val="a7"/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E6EB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нструкции и правила охраны труда, в том числе на рабочем месте.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E93F85" w:rsidP="002902D9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703B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роводить внешний осмотр 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автомобилей;</w:t>
            </w:r>
          </w:p>
          <w:p w:rsidR="00BD3297" w:rsidRPr="002902D9" w:rsidRDefault="00E93F85" w:rsidP="002902D9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0703B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роизводить проверку технического паспорта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автомобилей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30535D" w:rsidRPr="002902D9" w:rsidRDefault="00E93F85" w:rsidP="002902D9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и</w:t>
            </w:r>
            <w:r w:rsidR="003053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спользовать </w:t>
            </w:r>
            <w:r w:rsidR="003053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WIN</w:t>
            </w:r>
            <w:r w:rsidR="003053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053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код;</w:t>
            </w:r>
          </w:p>
          <w:p w:rsidR="00BD3297" w:rsidRPr="002902D9" w:rsidRDefault="00E93F85" w:rsidP="002902D9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с</w:t>
            </w:r>
            <w:r w:rsidR="00BD329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оставить приемо-сдаточные ведомости</w:t>
            </w:r>
          </w:p>
          <w:p w:rsidR="005D578A" w:rsidRPr="00F805B9" w:rsidRDefault="00E93F85" w:rsidP="00F805B9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8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E044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</w:t>
            </w:r>
            <w:r w:rsidR="00C0230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Внимательность, ответственность, коммуникабельность, точность при принятии решений 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E93F85" w:rsidP="002902D9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D090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СТО,</w:t>
            </w:r>
            <w:r w:rsidR="005D578A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74C6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приема автомобилей;</w:t>
            </w:r>
          </w:p>
          <w:p w:rsidR="00EF74C6" w:rsidRPr="002902D9" w:rsidRDefault="00E93F85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F74C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Журнал записи приемки автомобилей;</w:t>
            </w:r>
          </w:p>
          <w:p w:rsidR="005D578A" w:rsidRPr="002902D9" w:rsidRDefault="00E93F85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Ноутбук, технические программы, интернет;</w:t>
            </w:r>
          </w:p>
          <w:p w:rsidR="005D578A" w:rsidRPr="002902D9" w:rsidRDefault="00E93F8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нструкция по эксплуатации автомобиля, руководство по ремонту</w:t>
            </w:r>
            <w:r w:rsidR="005D578A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7829" w:rsidRPr="002902D9" w:rsidTr="00F805B9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:rsidR="005D578A" w:rsidRPr="002902D9" w:rsidRDefault="005D578A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6F" w:rsidRPr="002902D9" w:rsidRDefault="0014726F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060CA4" w:rsidRPr="002902D9" w:rsidRDefault="0014726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3656B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приемки автомобиля</w:t>
            </w:r>
            <w:r w:rsidR="00E0466A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посту</w:t>
            </w:r>
            <w:r w:rsidR="0003656B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3656B" w:rsidRPr="002902D9" w:rsidRDefault="0003656B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умения проводить внешний осмотр автомобиля;</w:t>
            </w:r>
          </w:p>
          <w:p w:rsidR="0003656B" w:rsidRPr="002902D9" w:rsidRDefault="0003656B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знания технологии приемки автомобиля.</w:t>
            </w:r>
          </w:p>
          <w:p w:rsidR="0003656B" w:rsidRPr="002902D9" w:rsidRDefault="0003656B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Методы оценивания:</w:t>
            </w:r>
          </w:p>
          <w:p w:rsidR="0003656B" w:rsidRPr="002902D9" w:rsidRDefault="0003656B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портфолио работ;</w:t>
            </w:r>
          </w:p>
          <w:p w:rsidR="0003656B" w:rsidRPr="002902D9" w:rsidRDefault="0003656B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наблюдение за </w:t>
            </w:r>
            <w:r w:rsidR="00E0466A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процессом приемки автомобиля;</w:t>
            </w:r>
          </w:p>
          <w:p w:rsidR="0003656B" w:rsidRPr="002902D9" w:rsidRDefault="0003656B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демонстрация практических навыков приемки автомобиля</w:t>
            </w:r>
            <w:r w:rsidR="00E0466A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5D578A" w:rsidRPr="002902D9" w:rsidRDefault="005D578A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578A" w:rsidRPr="002902D9" w:rsidRDefault="005D578A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37"/>
      </w:tblGrid>
      <w:tr w:rsidR="00297829" w:rsidRPr="002902D9" w:rsidTr="00F216A4"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F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F2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6D2486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r w:rsidR="00EF74C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Приемка автомобильного транспорта для проведения осмотра и диагностики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15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2471D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А</w:t>
            </w:r>
            <w:r w:rsidR="00EF74C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</w:t>
            </w:r>
            <w:r w:rsidR="002471D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="0002124B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66F1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Осмотр </w:t>
            </w:r>
            <w:proofErr w:type="spellStart"/>
            <w:r w:rsidR="00266F1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автомобильн</w:t>
            </w:r>
            <w:proofErr w:type="spellEnd"/>
            <w:r w:rsidR="00266F1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ого</w:t>
            </w:r>
            <w:r w:rsidR="00266F1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6F1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</w:t>
            </w:r>
            <w:proofErr w:type="spellEnd"/>
            <w:r w:rsidR="00266F1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рта и  подбор оборудования  и инструментов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02124B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02124B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35D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  <w:p w:rsidR="00AB2F35" w:rsidRPr="002902D9" w:rsidRDefault="00AB2F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4B" w:rsidRPr="002902D9" w:rsidRDefault="00D9062B" w:rsidP="002902D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52" w:right="40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Проведен технич</w:t>
            </w:r>
            <w:r w:rsidR="00054823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еский осмотр согласно требования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 нормативной документаци</w:t>
            </w:r>
            <w:r w:rsidR="00054823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E92035" w:rsidRPr="002902D9" w:rsidRDefault="00D9062B" w:rsidP="002902D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52" w:right="40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Подобраны оборудование и инструменты в зависимости от вида и сложности ремонта</w:t>
            </w:r>
            <w:r w:rsidR="007762C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в соответствии определенным требованиям</w:t>
            </w:r>
            <w:r w:rsidR="0025789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исправности оборудования, инструментов и приспособлений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CD791F" w:rsidRPr="002902D9" w:rsidRDefault="00CD791F" w:rsidP="002902D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52" w:right="40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Выбран</w:t>
            </w:r>
            <w:r w:rsidR="00F8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ы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место и условия технического обслуживания и ремонта в соответствии с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требованиям охраны труда</w:t>
            </w:r>
            <w:r w:rsidR="003053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  <w:p w:rsidR="00AB2F35" w:rsidRPr="002902D9" w:rsidRDefault="00AB2F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4B" w:rsidRPr="002902D9" w:rsidRDefault="00F805B9" w:rsidP="002902D9">
            <w:pPr>
              <w:pStyle w:val="a7"/>
              <w:numPr>
                <w:ilvl w:val="0"/>
                <w:numId w:val="12"/>
              </w:numPr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05482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равила и последовательность проведения технического осмотра</w:t>
            </w:r>
            <w:r w:rsidR="00021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2124B" w:rsidRPr="002902D9" w:rsidRDefault="00E93F85" w:rsidP="002902D9">
            <w:pPr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т</w:t>
            </w:r>
            <w:r w:rsidR="0005482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ребования к проведению технического обслуживание и ремонта</w:t>
            </w:r>
            <w:r w:rsidR="00021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0535D" w:rsidRPr="002902D9" w:rsidRDefault="00E93F85" w:rsidP="002902D9">
            <w:pPr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к</w:t>
            </w:r>
            <w:r w:rsidR="003053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лассификация и виды технологического и диагностического оборудования;</w:t>
            </w:r>
          </w:p>
          <w:p w:rsidR="0002124B" w:rsidRPr="002902D9" w:rsidRDefault="00E93F85" w:rsidP="002902D9">
            <w:pPr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proofErr w:type="spellStart"/>
            <w:r w:rsidR="00021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равила</w:t>
            </w:r>
            <w:proofErr w:type="spellEnd"/>
            <w:r w:rsidR="00021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безопасного использования производственного оборудования; </w:t>
            </w:r>
          </w:p>
          <w:p w:rsidR="00E92035" w:rsidRPr="002902D9" w:rsidRDefault="00E93F85" w:rsidP="002902D9">
            <w:pPr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proofErr w:type="spellStart"/>
            <w:r w:rsidR="00021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равил</w:t>
            </w:r>
            <w:proofErr w:type="spellEnd"/>
            <w:r w:rsidR="003606E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а</w:t>
            </w:r>
            <w:r w:rsidR="00021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организации рабочего места </w:t>
            </w:r>
            <w:r w:rsidR="0005482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для осмотра </w:t>
            </w:r>
            <w:r w:rsidR="00021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согласно требованиям охраны труда.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  <w:p w:rsidR="00AB2F35" w:rsidRPr="002902D9" w:rsidRDefault="00AB2F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F9D" w:rsidRPr="002902D9" w:rsidRDefault="00E93F85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аботать с электронными каталогами запасных частей и по ремонту автомобилей;</w:t>
            </w:r>
          </w:p>
          <w:p w:rsidR="00244F9D" w:rsidRPr="002902D9" w:rsidRDefault="00E93F85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805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рименить инструменты и оборудования для осмотра автомобилей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  <w:p w:rsidR="00244F9D" w:rsidRPr="002902D9" w:rsidRDefault="00E93F85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роизводить сравнительную оценку технологического </w:t>
            </w:r>
            <w:r w:rsidR="00634EB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и диагностического 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оборудования, инструментов и место для осмотра;</w:t>
            </w:r>
          </w:p>
          <w:p w:rsidR="00244F9D" w:rsidRPr="002902D9" w:rsidRDefault="00E93F85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облюдать правила работы с оборудованием, инструментами и приспособлениями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осмотра;</w:t>
            </w:r>
          </w:p>
          <w:p w:rsidR="00E92035" w:rsidRPr="002902D9" w:rsidRDefault="00E93F85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Обеспечивать организацию рабочего места</w:t>
            </w:r>
            <w:r w:rsidR="00244F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осмотра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FE0445" w:rsidRPr="002902D9" w:rsidRDefault="00E93F85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E044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Создавать условия соблюдения норм охраны труда, техники безопасности и пожарной безопасности.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  <w:p w:rsidR="00AB2F35" w:rsidRPr="002902D9" w:rsidRDefault="00AB2F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44F9D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Внимательность, ответственность, коммуникабельность, </w:t>
            </w:r>
            <w:r w:rsidR="004C1C5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точность при принятии решений</w:t>
            </w:r>
            <w:r w:rsidR="002760F3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AB2F35" w:rsidRPr="002902D9" w:rsidRDefault="00AB2F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7A9" w:rsidRPr="002902D9" w:rsidRDefault="00E93F85" w:rsidP="002902D9">
            <w:pPr>
              <w:pStyle w:val="a7"/>
              <w:shd w:val="clear" w:color="auto" w:fill="FFFFFF"/>
              <w:spacing w:after="0" w:line="240" w:lineRule="auto"/>
              <w:ind w:left="-32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D090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</w:t>
            </w:r>
            <w:r w:rsidR="00BC47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комплексное оборудование автосервиса</w:t>
            </w:r>
            <w:r w:rsidR="00C0230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BC47A9" w:rsidRPr="002902D9" w:rsidRDefault="00E93F85" w:rsidP="002902D9">
            <w:pPr>
              <w:pStyle w:val="a7"/>
              <w:shd w:val="clear" w:color="auto" w:fill="FFFFFF"/>
              <w:spacing w:after="0" w:line="240" w:lineRule="auto"/>
              <w:ind w:left="-32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C47A9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Автоподъемник, 2-стоечный, грузоподъемность до 4т., компрессор</w:t>
            </w:r>
            <w:r w:rsidR="00C02304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;</w:t>
            </w:r>
          </w:p>
          <w:p w:rsidR="00BC47A9" w:rsidRPr="002902D9" w:rsidRDefault="00E93F85" w:rsidP="002902D9">
            <w:pPr>
              <w:pStyle w:val="a7"/>
              <w:shd w:val="clear" w:color="auto" w:fill="FFFFFF"/>
              <w:spacing w:after="0" w:line="240" w:lineRule="auto"/>
              <w:ind w:left="-32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EF74C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BC47A9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одкатн</w:t>
            </w:r>
            <w:r w:rsidR="00EF74C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BC47A9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BC47A9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домкрат;</w:t>
            </w:r>
          </w:p>
          <w:p w:rsidR="00BC47A9" w:rsidRPr="002902D9" w:rsidRDefault="00E93F85" w:rsidP="002902D9">
            <w:pPr>
              <w:spacing w:after="0" w:line="240" w:lineRule="auto"/>
              <w:ind w:left="-3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C47A9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Ноутбук, технические программы, интернет;</w:t>
            </w:r>
          </w:p>
          <w:p w:rsidR="00E92035" w:rsidRPr="002902D9" w:rsidRDefault="00E93F85" w:rsidP="002902D9">
            <w:pPr>
              <w:spacing w:after="0" w:line="240" w:lineRule="auto"/>
              <w:ind w:left="-3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C47A9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C47A9" w:rsidRPr="002902D9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нструкция по эксплуатации автомобиля, руководство по ремонту</w:t>
            </w:r>
            <w:r w:rsidR="007E764B" w:rsidRPr="002902D9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7E764B" w:rsidRPr="002902D9" w:rsidRDefault="007E764B" w:rsidP="002902D9">
            <w:pPr>
              <w:spacing w:after="0" w:line="240" w:lineRule="auto"/>
              <w:ind w:left="-3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Электронные каталоги запасных частей и по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ремонту автомобилей.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  <w:p w:rsidR="00AB2F35" w:rsidRPr="002902D9" w:rsidRDefault="00AB2F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4B" w:rsidRPr="002902D9" w:rsidRDefault="00E92035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7E764B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7E764B" w:rsidRPr="002902D9" w:rsidRDefault="007E764B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организации </w:t>
            </w:r>
            <w:r w:rsidR="000F1C5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рабочего места</w:t>
            </w:r>
            <w:r w:rsidR="000F1C5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осмотра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2085D" w:rsidRPr="002902D9" w:rsidRDefault="0042085D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работать электронными каталогами запасных частей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по ремонту автомобилей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E764B" w:rsidRPr="002902D9" w:rsidRDefault="007E764B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2085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умения </w:t>
            </w:r>
            <w:r w:rsidR="0042085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2085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рименять инструменты и оборудования для осмотра автомобилей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E764B" w:rsidRPr="002902D9" w:rsidRDefault="007E764B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7E764B" w:rsidRPr="002902D9" w:rsidRDefault="007E764B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тестирование;</w:t>
            </w:r>
          </w:p>
          <w:p w:rsidR="007E764B" w:rsidRPr="002902D9" w:rsidRDefault="007E764B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наблюдение за организацией и выполнением </w:t>
            </w:r>
            <w:r w:rsidR="0042085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приемочных работ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92035" w:rsidRPr="002902D9" w:rsidRDefault="007E764B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демонстрация навыков выполнения </w:t>
            </w:r>
            <w:r w:rsidR="0042085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приемочных работ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требований безопасности на рабочих местах.</w:t>
            </w:r>
          </w:p>
        </w:tc>
      </w:tr>
    </w:tbl>
    <w:p w:rsidR="000F1F72" w:rsidRPr="002902D9" w:rsidRDefault="000F1F72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37"/>
      </w:tblGrid>
      <w:tr w:rsidR="00297829" w:rsidRPr="002902D9" w:rsidTr="00F216A4"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F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  <w:r w:rsidR="00F2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Код и наименование ОТФ</w:t>
            </w:r>
          </w:p>
        </w:tc>
        <w:tc>
          <w:tcPr>
            <w:tcW w:w="3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А. </w:t>
            </w:r>
            <w:r w:rsidR="00CE6EB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Приемка автомобильного транспорта для проведения осмотра и диагностики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F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А</w:t>
            </w:r>
            <w:r w:rsidR="00CE6EB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3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0E7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диагностических операции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F216A4">
            <w:pPr>
              <w:numPr>
                <w:ilvl w:val="0"/>
                <w:numId w:val="4"/>
              </w:numPr>
              <w:spacing w:after="0" w:line="240" w:lineRule="auto"/>
              <w:ind w:left="0" w:right="40"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Выбран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ы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диагностическое оборудование, инструмент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ы и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приспособлени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я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диагностирования с учетом выявленного вида неисправностей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0F1F72" w:rsidRPr="002902D9" w:rsidRDefault="008D5A4E" w:rsidP="00F216A4">
            <w:pPr>
              <w:numPr>
                <w:ilvl w:val="0"/>
                <w:numId w:val="4"/>
              </w:numPr>
              <w:spacing w:after="0" w:line="240" w:lineRule="auto"/>
              <w:ind w:left="0" w:right="40"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Разработана калькуляция ремонтных работ на основе нормативных требований производителей автомобилей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1953C0" w:rsidRPr="002902D9" w:rsidRDefault="001953C0" w:rsidP="00F216A4">
            <w:pPr>
              <w:numPr>
                <w:ilvl w:val="0"/>
                <w:numId w:val="4"/>
              </w:numPr>
              <w:spacing w:after="0" w:line="240" w:lineRule="auto"/>
              <w:ind w:left="0"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Контролирована периодичность обслуживания средств технического диагностирования, в том числе средств измерений, дополнительного технологического оборудования</w:t>
            </w:r>
            <w:r w:rsidR="0025789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в соответствии с правилами при работе с инструментом и приспособлениями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0F1F72" w:rsidRPr="002902D9" w:rsidRDefault="000F1F72" w:rsidP="00F216A4">
            <w:pPr>
              <w:numPr>
                <w:ilvl w:val="0"/>
                <w:numId w:val="4"/>
              </w:numPr>
              <w:spacing w:after="0" w:line="240" w:lineRule="auto"/>
              <w:ind w:left="0" w:right="40"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 остаточный ресурс </w:t>
            </w:r>
            <w:r w:rsidR="00634EB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механизмов и узлов </w:t>
            </w:r>
            <w:r w:rsidR="00D065D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транспортных средств</w:t>
            </w:r>
            <w:r w:rsidR="008D5A4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при диагностике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автомобиля</w:t>
            </w:r>
            <w:r w:rsidR="00634EB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1953C0" w:rsidRPr="002902D9" w:rsidRDefault="00E93549" w:rsidP="00F216A4">
            <w:pPr>
              <w:numPr>
                <w:ilvl w:val="0"/>
                <w:numId w:val="4"/>
              </w:numPr>
              <w:spacing w:after="0" w:line="240" w:lineRule="auto"/>
              <w:ind w:left="0" w:right="40" w:firstLine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Оформлены </w:t>
            </w:r>
            <w:proofErr w:type="spellStart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дефектовочные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ведомости и </w:t>
            </w:r>
            <w:r w:rsidR="007D69DA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заказ – наряд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2844AA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ремонтные работы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агрегат</w:t>
            </w:r>
            <w:r w:rsidR="002844AA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ов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523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механизмов и </w:t>
            </w:r>
            <w:r w:rsidR="005E523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lastRenderedPageBreak/>
              <w:t xml:space="preserve">узлов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(детали) автомобиля по результатам диагностики автомобиля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93549" w:rsidRPr="002902D9" w:rsidRDefault="001953C0" w:rsidP="00F216A4">
            <w:pPr>
              <w:numPr>
                <w:ilvl w:val="0"/>
                <w:numId w:val="4"/>
              </w:numPr>
              <w:spacing w:after="0" w:line="240" w:lineRule="auto"/>
              <w:ind w:left="252" w:right="40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Распределены виды ремонтных работ между рабочими с учетом их рабочих мест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3C0" w:rsidRPr="002902D9" w:rsidRDefault="00E93F85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953C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стройство автомобиля, его агрегатов и систем;</w:t>
            </w:r>
          </w:p>
          <w:p w:rsidR="000C4432" w:rsidRPr="002902D9" w:rsidRDefault="00E93F85" w:rsidP="00290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7103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етоды</w:t>
            </w:r>
            <w:r w:rsidR="00BD010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и</w:t>
            </w:r>
            <w:r w:rsidR="00BD010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010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в</w:t>
            </w:r>
            <w:r w:rsidR="00BD010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иды </w:t>
            </w:r>
            <w:r w:rsidR="00BD010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диагностирования </w:t>
            </w:r>
            <w:r w:rsidR="000C443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 соответствующих им диагностических карт;</w:t>
            </w:r>
          </w:p>
          <w:p w:rsidR="000C4432" w:rsidRPr="002902D9" w:rsidRDefault="00E93F85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0C443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стройство стендов и аппаратуры и инструментов для проведения диагностики автомобиля, его агрегатов и систем;</w:t>
            </w:r>
          </w:p>
          <w:p w:rsidR="000F1F72" w:rsidRPr="002902D9" w:rsidRDefault="00E93F85" w:rsidP="00F216A4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н</w:t>
            </w:r>
            <w:r w:rsidR="00AB2F3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ормативно-технические документации при диагностировании и калькуляции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F1F72" w:rsidRPr="002902D9" w:rsidRDefault="00E93F85" w:rsidP="00F21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о</w:t>
            </w:r>
            <w:r w:rsidR="00AB2F3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рганизация рабочих мест для выполнения </w:t>
            </w:r>
            <w:r w:rsidR="00E01AD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ТО и </w:t>
            </w:r>
            <w:r w:rsidR="00AB2F3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ремонтных работ</w:t>
            </w:r>
            <w:r w:rsidR="00CE6EB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0C4432" w:rsidRPr="002902D9" w:rsidRDefault="00E93F85" w:rsidP="00F21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0C443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азовые схемы включения элементов электрооборудования;</w:t>
            </w:r>
          </w:p>
          <w:p w:rsidR="000C4432" w:rsidRPr="002902D9" w:rsidRDefault="00E93F85" w:rsidP="00F21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0C443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лектронные каталоги запасных частей и по ремонту автомобилей;</w:t>
            </w:r>
          </w:p>
          <w:p w:rsidR="00CE6EB5" w:rsidRPr="002902D9" w:rsidRDefault="00E93F85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CE6EB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нструкции и правила охраны труда, в том числе на рабочем месте.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E93F85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рименить инструменты и оборудования для </w:t>
            </w:r>
            <w:r w:rsidR="00CE6EB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диагностики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автомобилей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  <w:p w:rsidR="000C4432" w:rsidRPr="002902D9" w:rsidRDefault="00E93F85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д</w:t>
            </w:r>
            <w:r w:rsidR="000C443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иагностировать и регулировать системы и агрегаты автомобилей</w:t>
            </w:r>
            <w:r w:rsidR="00F5703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F57030" w:rsidRPr="002902D9" w:rsidRDefault="00E93F85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в</w:t>
            </w:r>
            <w:r w:rsidR="00F5703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ыявлять сложные дефекты и неисправности в процессе диагностики агрегатов, узлов </w:t>
            </w:r>
            <w:r w:rsidR="007224B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и механизмов </w:t>
            </w:r>
            <w:r w:rsidR="00F5703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автомобилей; </w:t>
            </w:r>
          </w:p>
          <w:p w:rsidR="000F1F72" w:rsidRPr="002902D9" w:rsidRDefault="00E93F85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облюдать правила работы с оборудованием, инструментами и приспособлениями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</w:t>
            </w:r>
            <w:r w:rsidR="00CE6EB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диагностики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0F1F72" w:rsidRPr="002902D9" w:rsidRDefault="00E93F85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беспечивать организацию рабочего места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</w:t>
            </w:r>
            <w:r w:rsidR="00CE6EB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диагностики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FE0445" w:rsidRPr="002902D9" w:rsidRDefault="00E93F85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E044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безопасности.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Внимательность, ответственность, коммуникабельность, точность при принятии решений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E93F85" w:rsidP="00290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D090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</w:t>
            </w:r>
            <w:r w:rsidR="000F1F7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комплексное оборудование автосервиса</w:t>
            </w:r>
            <w:r w:rsidR="00C0230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0F1F72" w:rsidRPr="002902D9" w:rsidRDefault="00E93F85" w:rsidP="00F21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Автоподъемник, 2-стоечный, грузоподъемность до 4т., </w:t>
            </w:r>
            <w:r w:rsidR="00F5703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Стенд развал схождения колес; 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компрессор</w:t>
            </w:r>
            <w:r w:rsidR="00C02304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;</w:t>
            </w:r>
          </w:p>
          <w:p w:rsidR="000F1F72" w:rsidRPr="002902D9" w:rsidRDefault="00E93F85" w:rsidP="00F21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F5703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одкатн</w:t>
            </w:r>
            <w:r w:rsidR="00F5703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домкрат;</w:t>
            </w:r>
          </w:p>
          <w:p w:rsidR="00F57030" w:rsidRPr="00F216A4" w:rsidRDefault="00E93F85" w:rsidP="00F21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Компьютер для диагностирования автотранспортных средств, мультиметр (цифровой/аналоговый), диагностические 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оборудования, газоанализаторы, м</w:t>
            </w:r>
            <w:r w:rsidR="000F1F7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анометры, </w:t>
            </w:r>
            <w:proofErr w:type="spellStart"/>
            <w:r w:rsidR="000F1F7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компрессометры</w:t>
            </w:r>
            <w:proofErr w:type="spellEnd"/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57030" w:rsidRPr="002902D9" w:rsidRDefault="00E93F85" w:rsidP="00F216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5703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Стенд для проверки электрооборудования, </w:t>
            </w:r>
            <w:r w:rsidR="00F5703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Стенд «Диагностика электронных систем автомобиля»;</w:t>
            </w:r>
          </w:p>
          <w:p w:rsidR="00F57030" w:rsidRPr="002902D9" w:rsidRDefault="00E93F85" w:rsidP="00290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5703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Стенд для проверки генератора и стартера, диагностическое оборудование, адаптер, планшет, автомобильный тестер напряжения (</w:t>
            </w:r>
            <w:proofErr w:type="spellStart"/>
            <w:r w:rsidR="00F5703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контролька</w:t>
            </w:r>
            <w:proofErr w:type="spellEnd"/>
            <w:r w:rsidR="00F5703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B589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57030" w:rsidRPr="002902D9" w:rsidRDefault="00E93F85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A38D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5703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змерительные приборы (ареометр, вольтметр, омметр, контрольная лампа, амперметр, </w:t>
            </w:r>
            <w:r w:rsidR="00F5703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 метр,</w:t>
            </w:r>
            <w:r w:rsidR="00F5703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703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осциллограф, </w:t>
            </w:r>
            <w:r w:rsidR="00F5703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стеклянная трубка)</w:t>
            </w:r>
            <w:r w:rsidR="00DB589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F1F72" w:rsidRPr="002902D9" w:rsidRDefault="00E93F85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F1F7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 для вулканизации легковых и грузовых автокамер, станок шиномонтажный для автомобильных дисков размером 10"-20" и балансировочная машина;</w:t>
            </w:r>
          </w:p>
          <w:p w:rsidR="000F1F72" w:rsidRPr="002902D9" w:rsidRDefault="00E93F8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нструкция по эксплуатации автомобиля, руководство по ремонту</w:t>
            </w:r>
            <w:r w:rsidR="000F1F7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7829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F72" w:rsidRPr="002902D9" w:rsidRDefault="000F1F7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FF4" w:rsidRPr="002902D9" w:rsidRDefault="000F1F72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D4FF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5D4FF4" w:rsidRPr="002902D9" w:rsidRDefault="005D4FF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организации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рабочего места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</w:t>
            </w:r>
            <w:r w:rsidR="00524C2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диагностики автомобиля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D4FF4" w:rsidRPr="002902D9" w:rsidRDefault="005D4FF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</w:t>
            </w:r>
            <w:r w:rsidR="00C669B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последующих работ по </w:t>
            </w:r>
            <w:proofErr w:type="gramStart"/>
            <w:r w:rsidR="0003304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</w:t>
            </w:r>
            <w:r w:rsidR="00C669B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ультатам </w:t>
            </w:r>
            <w:r w:rsidR="0003304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диагн</w:t>
            </w:r>
            <w:r w:rsidR="00C669B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остики</w:t>
            </w:r>
            <w:proofErr w:type="gramEnd"/>
            <w:r w:rsidR="00C669B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03304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D4FF4" w:rsidRPr="002902D9" w:rsidRDefault="005D4FF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п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рименить инструменты и оборудования для диагностики автомобилей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D4FF4" w:rsidRPr="002902D9" w:rsidRDefault="005D4FF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5D4FF4" w:rsidRPr="002902D9" w:rsidRDefault="005D4FF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669B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D4FF4" w:rsidRPr="002902D9" w:rsidRDefault="005D4FF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669B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за организацией и выполнением </w:t>
            </w:r>
            <w:r w:rsidR="00C34F36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диагностических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работ;</w:t>
            </w:r>
          </w:p>
          <w:p w:rsidR="00C669BF" w:rsidRPr="002902D9" w:rsidRDefault="00C669BF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портфолио работ.</w:t>
            </w:r>
          </w:p>
          <w:p w:rsidR="000F1F72" w:rsidRPr="002902D9" w:rsidRDefault="005D4FF4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демонстрация навыков выполнения </w:t>
            </w:r>
            <w:r w:rsidR="00C34F36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диагностических работ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требований безопасности на рабочих местах.</w:t>
            </w:r>
          </w:p>
        </w:tc>
      </w:tr>
      <w:bookmarkEnd w:id="0"/>
    </w:tbl>
    <w:p w:rsidR="000F1F72" w:rsidRPr="002902D9" w:rsidRDefault="000F1F72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2760F3" w:rsidRPr="002902D9" w:rsidRDefault="002760F3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tbl>
      <w:tblPr>
        <w:tblW w:w="494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29"/>
      </w:tblGrid>
      <w:tr w:rsidR="00297829" w:rsidRPr="002902D9" w:rsidTr="00F216A4">
        <w:tc>
          <w:tcPr>
            <w:tcW w:w="1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F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F2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</w:t>
            </w:r>
            <w:proofErr w:type="spellEnd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ние</w:t>
            </w:r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proofErr w:type="spellEnd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ация</w:t>
            </w:r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по техническому обслуживанию и ремонту автомобилей</w:t>
            </w:r>
          </w:p>
        </w:tc>
      </w:tr>
      <w:tr w:rsidR="00297829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Б1.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7FFD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Определение задач по техническому обслуживанию и ремонту</w:t>
            </w:r>
          </w:p>
        </w:tc>
      </w:tr>
      <w:tr w:rsidR="00297829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Уровень/подуровень ОРК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35D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5F55FC" w:rsidP="002902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52" w:right="40" w:hanging="25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Определены задачи по видам </w:t>
            </w:r>
            <w:r w:rsidR="00E01AD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ТО</w:t>
            </w:r>
            <w:r w:rsidR="00FD3B5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, ремонт узлов и механизмов</w:t>
            </w:r>
            <w:r w:rsidR="006E513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AB192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соответствии с «Положением о техническом обслуживании и ремонте, подвижного состава автомобильного транспорта»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6F76A5" w:rsidRPr="002902D9" w:rsidRDefault="009D1754" w:rsidP="002902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52" w:right="40" w:hanging="2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Составлен план работы по устранению неисправностей, которые выявлены при ходе диагностики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A967E8" w:rsidRPr="002902D9" w:rsidRDefault="00A967E8" w:rsidP="002902D9">
            <w:pPr>
              <w:numPr>
                <w:ilvl w:val="0"/>
                <w:numId w:val="5"/>
              </w:numPr>
              <w:spacing w:after="0" w:line="240" w:lineRule="auto"/>
              <w:ind w:left="252" w:right="323" w:hanging="25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Согласовано задание на ремонт, обслуживание автомобиля, ремонт узлов, механизмов и оборудования</w:t>
            </w:r>
            <w:r w:rsidR="00FF7A8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по результатам диагностических данных автомобиля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730018" w:rsidRPr="002902D9" w:rsidRDefault="00730018" w:rsidP="002902D9">
            <w:pPr>
              <w:numPr>
                <w:ilvl w:val="0"/>
                <w:numId w:val="5"/>
              </w:numPr>
              <w:spacing w:after="0" w:line="240" w:lineRule="auto"/>
              <w:ind w:left="252" w:right="323" w:hanging="25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Планирован процесс </w:t>
            </w:r>
            <w:proofErr w:type="spellStart"/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комплектовки</w:t>
            </w:r>
            <w:proofErr w:type="spellEnd"/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узлов и механизмов автомобиля</w:t>
            </w:r>
            <w:r w:rsidR="00F4027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требованиям завода изготовителя автомобиля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730018" w:rsidRPr="002902D9" w:rsidRDefault="00730018" w:rsidP="002902D9">
            <w:pPr>
              <w:numPr>
                <w:ilvl w:val="0"/>
                <w:numId w:val="5"/>
              </w:numPr>
              <w:spacing w:after="0" w:line="240" w:lineRule="auto"/>
              <w:ind w:left="252" w:right="323" w:hanging="25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Организованы слесарные работы по восстановлению деталей и оборудования автомобиля</w:t>
            </w:r>
            <w:r w:rsidR="00F4027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по выявленным </w:t>
            </w:r>
            <w:r w:rsidR="00E01AD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н</w:t>
            </w:r>
            <w:r w:rsidR="00F4027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еисправностям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730018" w:rsidRPr="002902D9" w:rsidRDefault="00730018" w:rsidP="002902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52" w:right="40" w:hanging="2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Организован процесс разборки, сборки и регулирования сложных агрегатов автомобиля</w:t>
            </w:r>
            <w:r w:rsidR="00FF7A8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дефектовочной ведомости</w:t>
            </w:r>
            <w:r w:rsidR="00F4027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агрегатов, узлов и механизмов автомобиля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F76A5" w:rsidRPr="002902D9" w:rsidRDefault="005F55FC" w:rsidP="002902D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52" w:right="40" w:hanging="25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Проведен </w:t>
            </w:r>
            <w:r w:rsidR="00E01AD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ТО </w:t>
            </w:r>
            <w:r w:rsidR="00AC162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и ремонт </w:t>
            </w:r>
            <w:r w:rsidR="00FD3B5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автомобилей </w:t>
            </w:r>
            <w:r w:rsidR="00C650D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в соответствии с </w:t>
            </w:r>
            <w:r w:rsidR="00C650D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требованиям </w:t>
            </w:r>
            <w:r w:rsidR="00C650D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техники безопасности</w:t>
            </w:r>
            <w:r w:rsidR="00A967E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297829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F13" w:rsidRPr="002902D9" w:rsidRDefault="00BA0441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50F1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ыявление сложных дефектов и неисправностей и определение объемов работ по техническому обслуживанию и ремонту автомобилей;</w:t>
            </w:r>
          </w:p>
          <w:p w:rsidR="00A50F13" w:rsidRPr="002902D9" w:rsidRDefault="00BA0441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A50F1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ехнология выполнения ремонтных работ;</w:t>
            </w:r>
          </w:p>
          <w:p w:rsidR="00A50F13" w:rsidRPr="002902D9" w:rsidRDefault="00BA0441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50F1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роведение </w:t>
            </w:r>
            <w:r w:rsidR="00E01AD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A50F1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ремонта автомобилей по устранению дефектов деталей при восстановлении узлов и агрегатов; </w:t>
            </w:r>
          </w:p>
          <w:p w:rsidR="00B71E17" w:rsidRPr="002902D9" w:rsidRDefault="00BA0441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71E1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пределение потребности в техническом оснащении и материальном обеспечении работ по </w:t>
            </w:r>
            <w:r w:rsidR="00E01AD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</w:t>
            </w:r>
            <w:r w:rsidR="00B71E1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ремонту автомобилей;</w:t>
            </w:r>
          </w:p>
          <w:p w:rsidR="00B71E17" w:rsidRPr="002902D9" w:rsidRDefault="00BA0441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71E1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ланирование потребности в основных и вспомогательных рабочих для производственного подразделения;</w:t>
            </w:r>
          </w:p>
          <w:p w:rsidR="00B71E17" w:rsidRPr="002902D9" w:rsidRDefault="00BA0441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71E1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рименение методов научной организация труда;</w:t>
            </w:r>
          </w:p>
          <w:p w:rsidR="00B71E17" w:rsidRPr="002902D9" w:rsidRDefault="00BA0441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50AF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C755F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существление руководства работой производственного подразделения;</w:t>
            </w:r>
            <w:r w:rsidR="00B71E1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  <w:p w:rsidR="00B71E17" w:rsidRPr="002902D9" w:rsidRDefault="00BA0441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-</w:t>
            </w:r>
            <w:r w:rsidR="00850AF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proofErr w:type="spellStart"/>
            <w:r w:rsidR="00B71E1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равила</w:t>
            </w:r>
            <w:proofErr w:type="spellEnd"/>
            <w:r w:rsidR="00B71E1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безопасного использования производственного оборудования; </w:t>
            </w:r>
          </w:p>
          <w:p w:rsidR="00FE0445" w:rsidRPr="002902D9" w:rsidRDefault="00BA0441" w:rsidP="00F216A4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967E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облюдение требований охраны труда, производственной санитарии и пожарной безопасности в авторемонтных предприятиях.</w:t>
            </w:r>
          </w:p>
        </w:tc>
      </w:tr>
      <w:tr w:rsidR="00297829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F216A4" w:rsidP="002902D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616CC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ользоваться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электронными каталогами запасных частей и по ремонту автомобилей;</w:t>
            </w:r>
          </w:p>
          <w:p w:rsidR="006F76A5" w:rsidRPr="002902D9" w:rsidRDefault="00F216A4" w:rsidP="002902D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меть практический опыт в осуществлении разборки и сборки агрегатов и узлов автомобиля;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  <w:p w:rsidR="00361E3B" w:rsidRPr="002902D9" w:rsidRDefault="00850AFB" w:rsidP="002902D9">
            <w:pPr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проверять качество выполняемых работ;</w:t>
            </w:r>
          </w:p>
          <w:p w:rsidR="00361E3B" w:rsidRPr="002902D9" w:rsidRDefault="00850AFB" w:rsidP="002902D9">
            <w:pPr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о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существлять руководство работой производственного участка;</w:t>
            </w:r>
          </w:p>
          <w:p w:rsidR="006F76A5" w:rsidRPr="002902D9" w:rsidRDefault="00850AFB" w:rsidP="002902D9">
            <w:pPr>
              <w:spacing w:after="0" w:line="240" w:lineRule="auto"/>
              <w:ind w:left="110" w:hanging="142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облюдать правила работы с оборудованием, инструментами и приспособлениями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</w:t>
            </w:r>
            <w:r w:rsidR="00E01AD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ТО</w:t>
            </w:r>
            <w:r w:rsidR="007C519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и ремонта автомобилей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F76A5" w:rsidRPr="002902D9" w:rsidRDefault="00850AFB" w:rsidP="002902D9">
            <w:pPr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беспечивать организацию рабочего места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</w:t>
            </w:r>
            <w:r w:rsidR="00616CC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ремонта</w:t>
            </w:r>
            <w:r w:rsidR="00C755F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FE0445" w:rsidRPr="002902D9" w:rsidRDefault="00850AFB" w:rsidP="002902D9">
            <w:pPr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E044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безопасности.</w:t>
            </w:r>
          </w:p>
        </w:tc>
      </w:tr>
      <w:tr w:rsidR="00297829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Внимательность, ответственность, коммуникабельность, </w:t>
            </w:r>
            <w:r w:rsidR="007C5193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гибкость, аккуратность</w:t>
            </w:r>
          </w:p>
        </w:tc>
      </w:tr>
      <w:tr w:rsidR="00297829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E3B" w:rsidRPr="002902D9" w:rsidRDefault="00AE5D4D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Подъёмник, диагностическое оборудование</w:t>
            </w:r>
            <w:r w:rsidR="00053BD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,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пресс</w:t>
            </w:r>
            <w:r w:rsidR="00361E3B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съемники (шаровых опор, пружин, </w:t>
            </w:r>
            <w:proofErr w:type="spellStart"/>
            <w:r w:rsidR="00361E3B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сайлентблоков</w:t>
            </w:r>
            <w:proofErr w:type="spellEnd"/>
            <w:r w:rsidR="00361E3B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53BD7" w:rsidRPr="002902D9" w:rsidRDefault="00AE5D4D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53BD7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Станки: сверлильный, заточной, </w:t>
            </w:r>
          </w:p>
          <w:p w:rsidR="00053BD7" w:rsidRPr="002902D9" w:rsidRDefault="00AE5D4D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53BD7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 для вулканизации легковых и грузовых автокамер, станок шиномонтажный для автомобильных дисков размером 10"-20" и балансировочная машина;</w:t>
            </w:r>
          </w:p>
          <w:p w:rsidR="009E720E" w:rsidRPr="002902D9" w:rsidRDefault="00AE5D4D" w:rsidP="002902D9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- </w:t>
            </w:r>
            <w:r w:rsidR="00053BD7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К</w:t>
            </w:r>
            <w:proofErr w:type="spellStart"/>
            <w:r w:rsidR="009E720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омпрессор</w:t>
            </w:r>
            <w:proofErr w:type="spellEnd"/>
            <w:r w:rsidR="009E720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;</w:t>
            </w:r>
          </w:p>
          <w:p w:rsidR="009E720E" w:rsidRPr="002902D9" w:rsidRDefault="00AE5D4D" w:rsidP="002902D9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9E720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Подкатной</w:t>
            </w:r>
            <w:proofErr w:type="spellEnd"/>
            <w:r w:rsidR="009E720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домкрат;</w:t>
            </w:r>
          </w:p>
          <w:p w:rsidR="009E720E" w:rsidRPr="002902D9" w:rsidRDefault="00AE5D4D" w:rsidP="002902D9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E720E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Универсальный набор инструментов;</w:t>
            </w:r>
          </w:p>
          <w:p w:rsidR="00361E3B" w:rsidRPr="002902D9" w:rsidRDefault="00AE5D4D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Специальные инструменты и приспособления и измерительные приборы;</w:t>
            </w:r>
          </w:p>
          <w:p w:rsidR="00361E3B" w:rsidRPr="002902D9" w:rsidRDefault="00AE5D4D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61E3B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 колесный, домкрат, опорные стойки, упоры под колеса, динамометрический ключ, нагнетатели смазок;</w:t>
            </w:r>
          </w:p>
          <w:p w:rsidR="00053BD7" w:rsidRPr="002902D9" w:rsidRDefault="00AE5D4D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61E3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Диапроектор, интерактивная доска, интернет;</w:t>
            </w:r>
            <w:r w:rsidR="00053BD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Ноутбук, технические программы, интернет;</w:t>
            </w:r>
          </w:p>
          <w:p w:rsidR="006F76A5" w:rsidRPr="002902D9" w:rsidRDefault="00AE5D4D" w:rsidP="00F216A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нструкция по эксплуатации автомобиля, руководство по ремонту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F7ABE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организации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рабочего места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</w:t>
            </w:r>
            <w:r w:rsidR="00C669B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проведения </w:t>
            </w:r>
            <w:r w:rsidR="00E01ADC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ТО и </w:t>
            </w:r>
            <w:r w:rsidR="00C669B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lastRenderedPageBreak/>
              <w:t>ремонтных работ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01ADC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п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рименить инструменты и оборудования для диагностики автомобилей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FF7ABE" w:rsidRPr="002902D9" w:rsidRDefault="00E01ADC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знание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правил работы с оборудованием, инструментами и приспособлениями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ТО и ремонта автомобилей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535F4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35F4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компетенций;</w:t>
            </w:r>
          </w:p>
          <w:p w:rsidR="00535F4E" w:rsidRPr="002902D9" w:rsidRDefault="00535F4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наблюдение;</w:t>
            </w:r>
          </w:p>
          <w:p w:rsidR="00FF7ABE" w:rsidRPr="002902D9" w:rsidRDefault="00535F4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портфолио работ.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наблюдение за организацией и выполнением </w:t>
            </w:r>
            <w:r w:rsidR="00535F4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ремонтных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работ;</w:t>
            </w:r>
          </w:p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демонстрация навыков выполнения </w:t>
            </w:r>
            <w:r w:rsidR="00535F4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ремонтных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требований безопасности на рабочих местах.</w:t>
            </w:r>
          </w:p>
        </w:tc>
      </w:tr>
    </w:tbl>
    <w:p w:rsidR="006F76A5" w:rsidRPr="002902D9" w:rsidRDefault="006F76A5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2760F3" w:rsidRPr="002902D9" w:rsidRDefault="002760F3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37"/>
      </w:tblGrid>
      <w:tr w:rsidR="00297829" w:rsidRPr="002902D9" w:rsidTr="00F216A4"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F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F2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</w:t>
            </w:r>
            <w:proofErr w:type="spellEnd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ние</w:t>
            </w:r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proofErr w:type="spellEnd"/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ация</w:t>
            </w:r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по техническому обслуживанию и ремонту автомобилей</w:t>
            </w:r>
            <w:r w:rsidR="005F55FC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Б2.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F55FC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Подбор запасных частей подлежащих к замене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35D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9F2126" w:rsidP="002902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52" w:right="40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Определены </w:t>
            </w:r>
            <w:r w:rsidR="00A4699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потребность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запасных частей по техническому </w:t>
            </w:r>
            <w:r w:rsidR="00A4699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обслуживанию и ремонту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автомобил</w:t>
            </w:r>
            <w:r w:rsidR="00A4699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ей</w:t>
            </w:r>
            <w:r w:rsidR="003A2C3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60568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по результатам диагностических данных автомобиля</w:t>
            </w:r>
            <w:r w:rsidR="00096211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</w:p>
          <w:p w:rsidR="00A46996" w:rsidRPr="002902D9" w:rsidRDefault="00A46996" w:rsidP="002902D9">
            <w:pPr>
              <w:numPr>
                <w:ilvl w:val="0"/>
                <w:numId w:val="6"/>
              </w:numPr>
              <w:spacing w:after="0" w:line="240" w:lineRule="auto"/>
              <w:ind w:left="252" w:right="323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 подбор (выбор) необходимого оборудования,</w:t>
            </w:r>
            <w:r w:rsidR="0098324B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инструмента, запасных частей для выполнения ТО и ремонта автомобилей в соответствии с технологическими картами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F76A5" w:rsidRPr="002902D9" w:rsidRDefault="00476432" w:rsidP="002902D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252" w:right="40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Проведен работы по замене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запасных частей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3A2C3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отвечающие требованиям нормативно-технической документации</w:t>
            </w:r>
            <w:r w:rsidR="003A2C3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в соответствии с </w:t>
            </w:r>
            <w:r w:rsidR="00A4699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техническими условиями ремонта автомобилей.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F216A4" w:rsidP="002902D9">
            <w:pPr>
              <w:pStyle w:val="a7"/>
              <w:numPr>
                <w:ilvl w:val="0"/>
                <w:numId w:val="12"/>
              </w:numPr>
              <w:tabs>
                <w:tab w:val="left" w:pos="9522"/>
              </w:tabs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к</w:t>
            </w:r>
            <w:r w:rsidR="00A4699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аталог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8349C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запасных частей</w:t>
            </w:r>
            <w:r w:rsidR="00A4699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автомобилей;</w:t>
            </w:r>
          </w:p>
          <w:p w:rsidR="006F76A5" w:rsidRPr="002902D9" w:rsidRDefault="00743A01" w:rsidP="002902D9">
            <w:pPr>
              <w:pStyle w:val="a7"/>
              <w:numPr>
                <w:ilvl w:val="0"/>
                <w:numId w:val="12"/>
              </w:numPr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сравнительный анализ</w:t>
            </w:r>
            <w:r w:rsidR="00A4699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запасных частей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F76A5" w:rsidRPr="002902D9" w:rsidRDefault="00030CBF" w:rsidP="002902D9">
            <w:pPr>
              <w:spacing w:after="0" w:line="240" w:lineRule="auto"/>
              <w:ind w:left="110" w:hanging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т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ребования к проведению технического обслуживание и ремонта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F76A5" w:rsidRPr="002902D9" w:rsidRDefault="00030CBF" w:rsidP="002902D9">
            <w:pPr>
              <w:tabs>
                <w:tab w:val="left" w:pos="9522"/>
              </w:tabs>
              <w:spacing w:after="0" w:line="240" w:lineRule="auto"/>
              <w:ind w:left="110" w:hanging="14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E044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нструкции и правила охраны труда, в том числе на рабочем месте.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030CBF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аботать с электронными каталогами запасных частей по ремонту автомобилей;</w:t>
            </w:r>
          </w:p>
          <w:p w:rsidR="006F76A5" w:rsidRPr="002902D9" w:rsidRDefault="00BD6792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lastRenderedPageBreak/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в</w:t>
            </w:r>
            <w:r w:rsidR="004278A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ыбирать запасны</w:t>
            </w:r>
            <w:r w:rsidR="00DA00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="004278A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част</w:t>
            </w:r>
            <w:r w:rsidR="00DA00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и</w:t>
            </w:r>
            <w:r w:rsidR="004278A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по техническо</w:t>
            </w:r>
            <w:r w:rsidR="00DA00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й</w:t>
            </w:r>
            <w:r w:rsidR="004278A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характеристик</w:t>
            </w:r>
            <w:r w:rsidR="00DA009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="004278A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автомобилей;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</w:p>
          <w:p w:rsidR="006F76A5" w:rsidRPr="002902D9" w:rsidRDefault="00BD6792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роизводить сравнительную </w:t>
            </w:r>
            <w:r w:rsidR="004278A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анализ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4278A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запасных частей со старыми деталями</w:t>
            </w:r>
            <w:r w:rsidR="006F76A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6F76A5" w:rsidRPr="002902D9" w:rsidRDefault="00BD6792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FE044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безопасности.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Внимательность, ответственность, коммуникабельность, точность</w:t>
            </w:r>
            <w:r w:rsidR="00D732A6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, аккуратность, находчивость</w:t>
            </w:r>
          </w:p>
        </w:tc>
      </w:tr>
      <w:tr w:rsidR="00297829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1A2" w:rsidRPr="002902D9" w:rsidRDefault="00BD6792" w:rsidP="002902D9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C41A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Автоподъемник, 2-стоечный, грузоподъемность до 4т., компрессор,</w:t>
            </w:r>
          </w:p>
          <w:p w:rsidR="00AC41A2" w:rsidRPr="002902D9" w:rsidRDefault="00BD6792" w:rsidP="002902D9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C41A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Подкатной</w:t>
            </w:r>
            <w:proofErr w:type="spellEnd"/>
            <w:r w:rsidR="00AC41A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домкрат;</w:t>
            </w:r>
          </w:p>
          <w:p w:rsidR="00AC41A2" w:rsidRPr="002902D9" w:rsidRDefault="00BD6792" w:rsidP="002902D9">
            <w:pPr>
              <w:shd w:val="clear" w:color="auto" w:fill="FFFFFF"/>
              <w:tabs>
                <w:tab w:val="left" w:pos="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C41A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Станки: токарный, сверлильный, заточной,</w:t>
            </w:r>
          </w:p>
          <w:p w:rsidR="00AC41A2" w:rsidRPr="002902D9" w:rsidRDefault="00BD6792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C41A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Ноутбук, технические программы, интернет;</w:t>
            </w:r>
          </w:p>
          <w:p w:rsidR="00AC41A2" w:rsidRPr="002902D9" w:rsidRDefault="00BD6792" w:rsidP="002902D9">
            <w:pPr>
              <w:tabs>
                <w:tab w:val="left" w:pos="4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C41A2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Аппарат для вулканизации легковых и грузовых автокамер, станок шиномонтажный для автомобильных дисков размером 10"-20" и балансировочная машина;</w:t>
            </w:r>
          </w:p>
          <w:p w:rsidR="006F76A5" w:rsidRPr="002902D9" w:rsidRDefault="00BD679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C41A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AC41A2" w:rsidRPr="002902D9">
              <w:rPr>
                <w:rFonts w:ascii="Times New Roman" w:eastAsia="Calibri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нструкция по эксплуатации автомобиля, руководство по ремонту</w:t>
            </w:r>
            <w:r w:rsidR="00AC41A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F7ABE" w:rsidRPr="002902D9" w:rsidTr="00F216A4"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096211" w:rsidRPr="002902D9" w:rsidRDefault="00096211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знание работать с электронными каталогами запасных частей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по ремонту автомобилей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F7ABE" w:rsidRPr="002902D9" w:rsidRDefault="00FF7ABE" w:rsidP="002902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ыбирать запасные части по </w:t>
            </w:r>
            <w:r w:rsidR="00F5376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электронному каталогу и 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технической характеристике автомобилей; 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п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рименить инструменты и оборудования для диагностики автомобилей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535F4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35F4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компетенций;</w:t>
            </w:r>
          </w:p>
          <w:p w:rsidR="00535F4E" w:rsidRPr="002902D9" w:rsidRDefault="00535F4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наблюдение;</w:t>
            </w:r>
          </w:p>
          <w:p w:rsidR="00FF7ABE" w:rsidRPr="002902D9" w:rsidRDefault="00535F4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портфолио работ.</w:t>
            </w:r>
          </w:p>
        </w:tc>
      </w:tr>
    </w:tbl>
    <w:p w:rsidR="006F76A5" w:rsidRPr="002902D9" w:rsidRDefault="006F76A5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ED4D9F" w:rsidRPr="002902D9" w:rsidRDefault="00ED4D9F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37"/>
      </w:tblGrid>
      <w:tr w:rsidR="00ED4D9F" w:rsidRPr="002902D9" w:rsidTr="00F216A4"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3F" w:rsidRPr="002902D9" w:rsidRDefault="00115D3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Проведение технического контроля и оценка качества выполненных работ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F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115D3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1.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0E7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технологических процессов ремонта узлов и агрегатов автомобиля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Уровень по НРК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3F" w:rsidRPr="002902D9" w:rsidRDefault="00115D3F" w:rsidP="002902D9">
            <w:pPr>
              <w:numPr>
                <w:ilvl w:val="0"/>
                <w:numId w:val="7"/>
              </w:numPr>
              <w:spacing w:after="0" w:line="240" w:lineRule="auto"/>
              <w:ind w:left="252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Контролирован ход работ по ремонту и обслуживанию автомобиля</w:t>
            </w:r>
            <w:r w:rsidR="00605685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требованиям проведения ремонтных работ в авторемонтных предприятиях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ED4D9F" w:rsidRPr="002902D9" w:rsidRDefault="00115D3F" w:rsidP="002902D9">
            <w:pPr>
              <w:numPr>
                <w:ilvl w:val="0"/>
                <w:numId w:val="7"/>
              </w:numPr>
              <w:spacing w:after="0" w:line="240" w:lineRule="auto"/>
              <w:ind w:left="252" w:hanging="28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Проверена исправность всех агрегатов, систем и компонентов автомобиля в соответствии с руководством по ремонту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иды, последовательность, режимы обкатки и испытаний отремонтированных агрегатов, узлов и автомобиля в целом;</w:t>
            </w:r>
          </w:p>
          <w:p w:rsidR="006B3EE6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орядок регулирования отремонтированных агрегатов, узлов и автомобиля в целом;</w:t>
            </w:r>
          </w:p>
          <w:p w:rsidR="00ED4D9F" w:rsidRPr="002902D9" w:rsidRDefault="00BD6792" w:rsidP="00290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рганизация проведения технического контроля соблюдения технологических процессов;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ыбирать стенды для обкатки агрегатов и узлов отремонтированных автомобилей;</w:t>
            </w:r>
          </w:p>
          <w:p w:rsidR="00ED4D9F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ровести регулировочные работы в агрегатах, узлах автомобиля;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Внимательность, ответственность, коммуникабельность, точность при принятии решений 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BD6792" w:rsidP="002902D9">
            <w:pPr>
              <w:tabs>
                <w:tab w:val="left" w:pos="45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аказ-наряд на работу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B3EE6" w:rsidRPr="002902D9" w:rsidRDefault="00BD6792" w:rsidP="002902D9">
            <w:pPr>
              <w:tabs>
                <w:tab w:val="left" w:pos="45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Диагностическое оборудование, набор слесарного инструмента, приспособления; измерительные приборы;</w:t>
            </w:r>
          </w:p>
          <w:p w:rsidR="00ED4D9F" w:rsidRPr="002902D9" w:rsidRDefault="00BD6792" w:rsidP="002902D9">
            <w:pPr>
              <w:tabs>
                <w:tab w:val="left" w:pos="45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Руководство по ремонту, компьютер, ноутбук, технические программы, интернет</w:t>
            </w:r>
            <w:r w:rsidR="001C6BD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FF7ABE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1F1E12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</w:t>
            </w:r>
            <w:r w:rsidR="00F91C7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технологии </w:t>
            </w:r>
            <w:r w:rsidR="001F1E1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процессов ремонта узлов и агрегатов автомобиля;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F1E1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умения п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рименить инструменты и оборудования для диагностики автомобилей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F1E1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компетенций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F1E1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</w:t>
            </w:r>
            <w:r w:rsidR="001F1E1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 процессов ремонта узлов и агрегатов автомобиля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D4D9F" w:rsidRPr="002902D9" w:rsidRDefault="00ED4D9F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4D9F" w:rsidRPr="002902D9" w:rsidRDefault="00ED4D9F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737"/>
      </w:tblGrid>
      <w:tr w:rsidR="00ED4D9F" w:rsidRPr="002902D9" w:rsidTr="00F216A4">
        <w:tc>
          <w:tcPr>
            <w:tcW w:w="1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F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F2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115D3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Проведение технического контроля и оценка качества выполненных работ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F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115D3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2.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0E7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технического контроля при хранении, техническом обслуживании и ремонте автомобилей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6B3EE6" w:rsidP="00F216A4">
            <w:pPr>
              <w:numPr>
                <w:ilvl w:val="0"/>
                <w:numId w:val="8"/>
              </w:numPr>
              <w:spacing w:after="0" w:line="240" w:lineRule="auto"/>
              <w:ind w:left="252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Подготовлена отремонтированный автомобиль к стендовой обкатке для обкатки и отсоединение и снятие со стенда после окончания испытаний</w:t>
            </w:r>
            <w:r w:rsidR="004A466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4A466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целью проверки качества сборки</w:t>
            </w:r>
            <w:r w:rsidR="004A466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 xml:space="preserve"> механизмов, узлов и механизмов автомобиля</w:t>
            </w:r>
            <w:r w:rsidR="0009621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  <w:p w:rsidR="00ED4D9F" w:rsidRPr="002902D9" w:rsidRDefault="006B3EE6" w:rsidP="00F216A4">
            <w:pPr>
              <w:numPr>
                <w:ilvl w:val="0"/>
                <w:numId w:val="8"/>
              </w:numPr>
              <w:spacing w:after="0" w:line="240" w:lineRule="auto"/>
              <w:ind w:left="252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Проведены стендовые обкатки</w:t>
            </w:r>
            <w:r w:rsidR="004A466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и испытания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отремонтированных автомобилей</w:t>
            </w:r>
            <w:r w:rsidR="004A466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требованиям завода изготовителя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BD6792" w:rsidP="00290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ыявление и оперативное устранение причин нарушения технологических процессов;</w:t>
            </w:r>
          </w:p>
          <w:p w:rsidR="006B3EE6" w:rsidRPr="002902D9" w:rsidRDefault="00BD6792" w:rsidP="00290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роведение контроля качества выполненных работ;</w:t>
            </w:r>
          </w:p>
          <w:p w:rsidR="00ED4D9F" w:rsidRPr="002902D9" w:rsidRDefault="00BD6792" w:rsidP="00F21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нализ технических параметров, характеризующих качество выполнения работ в соответствии с технологической документацией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онтролировать соблюдение технологических процессов;</w:t>
            </w:r>
          </w:p>
          <w:p w:rsidR="006B3EE6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оперативно проверять качество, выявлять и устранять причины их нарушения;</w:t>
            </w:r>
          </w:p>
          <w:p w:rsidR="00ED4D9F" w:rsidRPr="002902D9" w:rsidRDefault="00BD6792" w:rsidP="00F216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ровести контроль качества выполненных работ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Внимательность, ответственность, коммуникабельность, точность при принятии решений </w:t>
            </w:r>
          </w:p>
        </w:tc>
      </w:tr>
      <w:tr w:rsidR="00ED4D9F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DE" w:rsidRPr="002902D9" w:rsidRDefault="00BD6792" w:rsidP="002902D9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C6BD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лесарные инструменты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  <w:r w:rsidR="001C6BD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C6BDE" w:rsidRPr="002902D9" w:rsidRDefault="00BD6792" w:rsidP="002902D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21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анометры, </w:t>
            </w:r>
            <w:proofErr w:type="spellStart"/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мотортестеры</w:t>
            </w:r>
            <w:proofErr w:type="spellEnd"/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сканеры, газоанализаторы;</w:t>
            </w:r>
          </w:p>
          <w:p w:rsidR="00ED4D9F" w:rsidRPr="002902D9" w:rsidRDefault="00BD6792" w:rsidP="00F216A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C6BD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развал схождения колес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FF7ABE" w:rsidRPr="002902D9" w:rsidTr="00F216A4">
        <w:tc>
          <w:tcPr>
            <w:tcW w:w="1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E91F2F" w:rsidRPr="002902D9" w:rsidRDefault="00E91F2F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 монтажно-сборочных процессов;</w:t>
            </w:r>
          </w:p>
          <w:p w:rsidR="00E91F2F" w:rsidRPr="002902D9" w:rsidRDefault="00E91F2F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выполнять работы по разборке и сборке с применением инструментов, приспособлений и оборудования;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E91F2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знаний технологии проведения дефектовки деталей, узлов и механизмов автомобилей;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437F34" w:rsidRPr="002902D9" w:rsidRDefault="00437F3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портфолио работ; </w:t>
            </w:r>
          </w:p>
          <w:p w:rsidR="00437F34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наблюдение за организацией </w:t>
            </w:r>
            <w:r w:rsidR="00437F3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проведения </w:t>
            </w:r>
            <w:r w:rsidR="00437F3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стендовой обкатки</w:t>
            </w:r>
            <w:r w:rsidR="00437F3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и испытания</w:t>
            </w:r>
            <w:r w:rsidR="00437F3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отремонтированных автомобилей</w:t>
            </w:r>
            <w:r w:rsidR="00437F3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требованиям завода изготовителя.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37F3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</w:t>
            </w:r>
            <w:r w:rsidR="00437F3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практических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навыков выполнения </w:t>
            </w:r>
            <w:r w:rsidR="00E91F2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работы по разборке и сборке с применением инструментов, приспособлений и оборудования 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требовани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безопасности на рабочих местах.</w:t>
            </w:r>
          </w:p>
        </w:tc>
      </w:tr>
    </w:tbl>
    <w:p w:rsidR="00ED4D9F" w:rsidRPr="002902D9" w:rsidRDefault="00ED4D9F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tbl>
      <w:tblPr>
        <w:tblW w:w="494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29"/>
      </w:tblGrid>
      <w:tr w:rsidR="00ED4D9F" w:rsidRPr="002902D9" w:rsidTr="00F216A4">
        <w:tc>
          <w:tcPr>
            <w:tcW w:w="1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F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F21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D3F" w:rsidRPr="002902D9" w:rsidRDefault="00115D3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Проведение технического контроля и оценка качества выполненных работ</w:t>
            </w:r>
          </w:p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E7F" w:rsidRPr="002902D9" w:rsidRDefault="001A2032" w:rsidP="00F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115D3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3.</w:t>
            </w:r>
            <w:r w:rsidR="00ED4D9F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C0E7F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и оценка качества работы исполнителей работ</w:t>
            </w: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6B3EE6" w:rsidP="00603564">
            <w:pPr>
              <w:numPr>
                <w:ilvl w:val="0"/>
                <w:numId w:val="9"/>
              </w:numPr>
              <w:spacing w:after="0" w:line="240" w:lineRule="auto"/>
              <w:ind w:left="1" w:hanging="33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Проведено регулирование отремонтированных узлов, механизмов и систем</w:t>
            </w:r>
            <w:r w:rsidR="00BA7AFE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</w:t>
            </w:r>
            <w:r w:rsidR="0033389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proofErr w:type="gramStart"/>
            <w:r w:rsidR="0033389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требованиям</w:t>
            </w:r>
            <w:proofErr w:type="gramEnd"/>
            <w:r w:rsidR="0033389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нормативных данных по эксплуатации автомобилей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ED4D9F" w:rsidRPr="002902D9" w:rsidRDefault="006B3EE6" w:rsidP="00603564">
            <w:pPr>
              <w:numPr>
                <w:ilvl w:val="0"/>
                <w:numId w:val="9"/>
              </w:numPr>
              <w:spacing w:after="0" w:line="240" w:lineRule="auto"/>
              <w:ind w:left="1" w:right="40" w:hanging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Оценено качество выполненных работ и принято решение о соответствии технического состояния транспортных средств требованиям безопасности дорожного движения.</w:t>
            </w: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BD6792" w:rsidP="0060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етоды оценки и контроля качества в профессиональной деятельности;</w:t>
            </w:r>
          </w:p>
          <w:p w:rsidR="00ED4D9F" w:rsidRPr="002902D9" w:rsidRDefault="00BD6792" w:rsidP="00603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облюдение требований охраны труда, производственной санитарии и пожарной безопасности в авторемонтных предприятиях.</w:t>
            </w: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EE6" w:rsidRPr="002902D9" w:rsidRDefault="00BD6792" w:rsidP="00290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одить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анализ технических параметров, характеризующих качество выполнения работ в соответствии</w:t>
            </w:r>
            <w:r w:rsidR="00F5376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 технологической документацией;</w:t>
            </w:r>
          </w:p>
          <w:p w:rsidR="006B3EE6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ценивать качество работы исполнителей работ;</w:t>
            </w:r>
          </w:p>
          <w:p w:rsidR="00ED4D9F" w:rsidRPr="002902D9" w:rsidRDefault="00BD6792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B3EE6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 в авторемонтных предприятиях.</w:t>
            </w: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Внимательность, ответственность, коммуникабельность, точность при принятии решений</w:t>
            </w:r>
          </w:p>
        </w:tc>
      </w:tr>
      <w:tr w:rsidR="00ED4D9F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D9F" w:rsidRPr="002902D9" w:rsidRDefault="00ED4D9F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64" w:rsidRDefault="00BD6792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генератор</w:t>
            </w:r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стартер, </w:t>
            </w:r>
          </w:p>
          <w:p w:rsidR="001C6BDE" w:rsidRPr="002902D9" w:rsidRDefault="00603564" w:rsidP="006035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диагностическое оборудование, адаптер, планшет, автомобильный тестер напряжения (</w:t>
            </w:r>
            <w:proofErr w:type="spellStart"/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контролька</w:t>
            </w:r>
            <w:proofErr w:type="spellEnd"/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C0230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ED4D9F" w:rsidRPr="002902D9" w:rsidRDefault="00BD6792" w:rsidP="00603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электрооборудования</w:t>
            </w:r>
            <w:r w:rsidR="00F64B6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автомобилей</w:t>
            </w:r>
            <w:r w:rsidR="001C6BDE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F7ABE" w:rsidRPr="002902D9" w:rsidTr="00F216A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умения проведения </w:t>
            </w:r>
            <w:r w:rsidR="005B558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регулирования отремонтированных узлов, механизмов и систем</w:t>
            </w:r>
            <w:r w:rsidR="005B558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требованиям нормативных данных по эксплуатации автомобилей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знани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 о</w:t>
            </w:r>
            <w:r w:rsidR="005B5581" w:rsidRPr="002902D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ценки качества выполненных работ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п</w:t>
            </w:r>
            <w:r w:rsidR="005B558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роведения анализа технических параметров, характеризующих качество выполнения работ в соответствии с технологической документацией;</w:t>
            </w:r>
          </w:p>
          <w:p w:rsidR="005B5581" w:rsidRPr="002902D9" w:rsidRDefault="005B5581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портфолио работ;</w:t>
            </w:r>
          </w:p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демонстрация навыков 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B558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ценки качество работы исполнителей работ</w:t>
            </w:r>
            <w:r w:rsidR="005B5581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требований безопасности на рабочих местах.</w:t>
            </w:r>
          </w:p>
        </w:tc>
      </w:tr>
    </w:tbl>
    <w:p w:rsidR="002760F3" w:rsidRPr="002902D9" w:rsidRDefault="002760F3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ED4D9F" w:rsidRPr="002902D9" w:rsidRDefault="00ED4D9F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tbl>
      <w:tblPr>
        <w:tblW w:w="494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29"/>
      </w:tblGrid>
      <w:tr w:rsidR="00297829" w:rsidRPr="002902D9" w:rsidTr="00603564">
        <w:tc>
          <w:tcPr>
            <w:tcW w:w="1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6035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Участие в р</w:t>
            </w:r>
            <w:proofErr w:type="spellStart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азработк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технологической документации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1A2032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Г1.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Участие в анализе существующих нормативных докум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ентов, в т.ч.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для 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технического обслуживания, ремонта и тюнинга автомобилей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35D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0B2" w:rsidRPr="002902D9" w:rsidRDefault="007260B2" w:rsidP="00603564">
            <w:pPr>
              <w:numPr>
                <w:ilvl w:val="0"/>
                <w:numId w:val="10"/>
              </w:numPr>
              <w:spacing w:after="0" w:line="240" w:lineRule="auto"/>
              <w:ind w:left="0" w:hanging="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Определена необходимость проведения тюнинга автомобиля</w:t>
            </w:r>
            <w:r w:rsidR="0033389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по результатам </w:t>
            </w:r>
            <w:r w:rsidR="000C694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эксплуатационных</w:t>
            </w:r>
            <w:r w:rsidR="0033389F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данных автомобиля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7260B2" w:rsidRPr="002902D9" w:rsidRDefault="007260B2" w:rsidP="00603564">
            <w:pPr>
              <w:numPr>
                <w:ilvl w:val="0"/>
                <w:numId w:val="10"/>
              </w:numPr>
              <w:spacing w:after="0" w:line="240" w:lineRule="auto"/>
              <w:ind w:left="0" w:hanging="32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Освоена информация о взаимозаменяемости узлов и агрегатов автомобиля и о способах повышения их эксплуатационных свойств</w:t>
            </w:r>
            <w:r w:rsidR="000C694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технической характеристике автомобиля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6F76A5" w:rsidRPr="002902D9" w:rsidRDefault="007260B2" w:rsidP="00603564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right="40" w:hanging="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Поставлена задача по итогам диагностики на проведение тюнинга автомобиля</w:t>
            </w:r>
            <w:r w:rsidR="00AD6CF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в соответствии с требованиями правил дорожного движения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0B2" w:rsidRPr="002902D9" w:rsidRDefault="00BD6792" w:rsidP="002902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равила разработки, оформления и чтения конструкторской и технологической документации;</w:t>
            </w:r>
          </w:p>
          <w:p w:rsidR="007260B2" w:rsidRPr="002902D9" w:rsidRDefault="00BD6792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7260B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ребования к конструкции транспортных средств;</w:t>
            </w:r>
          </w:p>
          <w:p w:rsidR="007260B2" w:rsidRPr="002902D9" w:rsidRDefault="00BD6792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7260B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иповые схемные решения по проведению тюнинга транспортных средств;</w:t>
            </w:r>
          </w:p>
          <w:p w:rsidR="006F76A5" w:rsidRPr="002902D9" w:rsidRDefault="00BD6792" w:rsidP="002902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статочный ресурс агрегатов, узлов автомобиля</w:t>
            </w:r>
            <w:r w:rsidR="00C0230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C3235D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навыки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0B2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260B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ользоваться нормативно – технической и технологической документацией при разработке технологических процессов технического обслуживания, ремонта автомобилей; </w:t>
            </w:r>
          </w:p>
          <w:p w:rsidR="007260B2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роводить контроль технического состояния транспортного средства;</w:t>
            </w:r>
          </w:p>
          <w:p w:rsidR="007260B2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оставлять технологическую документацию на модернизацию и тюнинг транспортных средств;</w:t>
            </w:r>
          </w:p>
          <w:p w:rsidR="006F76A5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пределить остаточный ресурс агрегата, узла транспортного средства;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Внимательность, ответственность, коммуникабельность, точность при принятии решений</w:t>
            </w:r>
          </w:p>
        </w:tc>
      </w:tr>
      <w:tr w:rsidR="00C3235D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0B2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260B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Диагностическое оборудование трансмиссии, ходовой части и двигателя автомобиля;</w:t>
            </w:r>
          </w:p>
          <w:p w:rsidR="007260B2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260B2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Оборудование, приспособление и инструмент для производства демонтажно-монтажных, регулировочных работ;</w:t>
            </w:r>
          </w:p>
          <w:p w:rsidR="007260B2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Слесарные инструменты 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тиски, наборы отверток, гаечных ключей, напильников, съемников. развертки, зенковки, сверла, плашки, плашкодержатели, метчики, зубило, молоток,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тонкие отвертки,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шлифшкурка</w:t>
            </w:r>
            <w:proofErr w:type="spellEnd"/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 мерительный инструмент (металлическая линейка, штангенциркуль)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(тонкие отвертки), специальные приспособления для снятия обшивки салона;</w:t>
            </w:r>
          </w:p>
          <w:p w:rsidR="007260B2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- 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Стенд-</w:t>
            </w:r>
            <w:proofErr w:type="spellStart"/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кантователь</w:t>
            </w:r>
            <w:proofErr w:type="spellEnd"/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  <w:p w:rsidR="006F76A5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260B2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Карты замеров геометрии кузова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335CA9" w:rsidRPr="002902D9" w:rsidRDefault="00BD6792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ерсональные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компьютеры с установленным программным графическим редактором (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AutoCad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Microsoft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Exsel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ГОСТы, нормативно-справочная литература, линейка, карандаш, ластик, миллиметровка, бумага для черчения формата 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А1-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4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принтер формата А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4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FF7ABE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отношении:</w:t>
            </w:r>
          </w:p>
          <w:p w:rsidR="00A31924" w:rsidRPr="002902D9" w:rsidRDefault="00FF7ABE" w:rsidP="002902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3192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знание правила разработки, оформления и чтения конструкторской и технологической документации;</w:t>
            </w:r>
          </w:p>
          <w:p w:rsidR="00A31924" w:rsidRPr="002902D9" w:rsidRDefault="00A31924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определить остаточный ресурс агрегата, узла транспортного средства;</w:t>
            </w:r>
          </w:p>
          <w:p w:rsidR="00A31924" w:rsidRPr="002902D9" w:rsidRDefault="00A31924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составлении технологической документации на модернизацию и тюнинг транспортных средств</w:t>
            </w:r>
            <w:r w:rsidR="00F5376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A31924" w:rsidRPr="002902D9" w:rsidRDefault="00FF7ABE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наблюдение за </w:t>
            </w:r>
            <w:r w:rsidR="00A3192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составлением технологической документации на модернизацию и тюнинг транспортных средств;</w:t>
            </w:r>
          </w:p>
          <w:p w:rsidR="00A31924" w:rsidRPr="002902D9" w:rsidRDefault="00A31924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демонстрация контроля технического состояния транспортного средства</w:t>
            </w:r>
            <w:r w:rsidR="00F5376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7ABE" w:rsidRPr="002902D9" w:rsidRDefault="00A31924" w:rsidP="00603564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портфолио работ</w:t>
            </w:r>
            <w:r w:rsidR="00F5376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F76A5" w:rsidRPr="002902D9" w:rsidRDefault="006F76A5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2760F3" w:rsidRPr="002902D9" w:rsidRDefault="002760F3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tbl>
      <w:tblPr>
        <w:tblW w:w="494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29"/>
      </w:tblGrid>
      <w:tr w:rsidR="00297829" w:rsidRPr="002902D9" w:rsidTr="00603564">
        <w:tc>
          <w:tcPr>
            <w:tcW w:w="1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603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3.1. Код и наименование </w:t>
            </w:r>
            <w:r w:rsidR="006035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Участие в р</w:t>
            </w:r>
            <w:proofErr w:type="spellStart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азработк</w:t>
            </w:r>
            <w:proofErr w:type="spellEnd"/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е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технологической документации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1A203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452</w:t>
            </w:r>
            <w:r w:rsidRPr="002902D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7231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0001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Г2.</w:t>
            </w:r>
            <w:r w:rsidR="006F76A5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Участие при обсуждении и разработке </w:t>
            </w:r>
            <w:r w:rsidR="00200A14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технологической </w:t>
            </w:r>
            <w:r w:rsidR="006F76A5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документации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3235D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numPr>
                <w:ilvl w:val="0"/>
                <w:numId w:val="11"/>
              </w:numPr>
              <w:spacing w:after="0" w:line="240" w:lineRule="auto"/>
              <w:ind w:left="252" w:hanging="28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Разработана технологическая документация для технического обслуживания, ремонта и тюнинга автомобилей</w:t>
            </w:r>
            <w:r w:rsidR="000C694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AD6CF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согласно требованиям безопасности дорожного движения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200A14" w:rsidRPr="002902D9" w:rsidRDefault="006E6E98" w:rsidP="002902D9">
            <w:pPr>
              <w:numPr>
                <w:ilvl w:val="0"/>
                <w:numId w:val="11"/>
              </w:numPr>
              <w:spacing w:after="0" w:line="240" w:lineRule="auto"/>
              <w:ind w:left="25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Освоена методика тюнинга автомобиля</w:t>
            </w:r>
            <w:r w:rsidR="00AD6CF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согласно требованиям характеристик завода изготовителя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200A14" w:rsidRPr="002902D9" w:rsidRDefault="00200A14" w:rsidP="002902D9">
            <w:pPr>
              <w:numPr>
                <w:ilvl w:val="0"/>
                <w:numId w:val="11"/>
              </w:numPr>
              <w:spacing w:after="0" w:line="240" w:lineRule="auto"/>
              <w:ind w:left="25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Поставлена задача по итогам диагностики на проведение тюнинга автомобиля</w:t>
            </w:r>
            <w:r w:rsidR="00AD6CF7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по результатам диагностических данных автомобиля</w:t>
            </w:r>
            <w:r w:rsidR="00096211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  <w:p w:rsidR="006F76A5" w:rsidRPr="002902D9" w:rsidRDefault="006F76A5" w:rsidP="00603564">
            <w:pPr>
              <w:numPr>
                <w:ilvl w:val="0"/>
                <w:numId w:val="11"/>
              </w:numPr>
              <w:spacing w:after="0" w:line="240" w:lineRule="auto"/>
              <w:ind w:left="252" w:hanging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Выбран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ы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место и условия технического обслуживания и ремонта в соответствии с 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требованиям охраны труда</w:t>
            </w:r>
            <w:r w:rsidR="00C02304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Необходимые знания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BD6792" w:rsidP="002902D9">
            <w:pPr>
              <w:spacing w:after="0" w:line="240" w:lineRule="auto"/>
              <w:ind w:left="-3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5376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ерспективные конструкции основных агрегатов и узлов транспортного средства;</w:t>
            </w:r>
          </w:p>
          <w:p w:rsidR="006E6E98" w:rsidRPr="002902D9" w:rsidRDefault="00BD6792" w:rsidP="002902D9">
            <w:pPr>
              <w:spacing w:after="0" w:line="240" w:lineRule="auto"/>
              <w:ind w:left="-3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5376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сновы организации деятельности предприятия и управление им;</w:t>
            </w:r>
          </w:p>
          <w:p w:rsidR="006E6E98" w:rsidRPr="002902D9" w:rsidRDefault="00BD6792" w:rsidP="002902D9">
            <w:pPr>
              <w:spacing w:after="0" w:line="240" w:lineRule="auto"/>
              <w:ind w:left="-3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роведение тюнинга автомобилей;</w:t>
            </w:r>
          </w:p>
          <w:p w:rsidR="006E6E98" w:rsidRPr="002902D9" w:rsidRDefault="00BD6792" w:rsidP="002902D9">
            <w:pPr>
              <w:spacing w:after="0" w:line="240" w:lineRule="auto"/>
              <w:ind w:left="-3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собенности технического обслуживания и ремонта специальных автомобилей; </w:t>
            </w:r>
          </w:p>
          <w:p w:rsidR="006F76A5" w:rsidRPr="002902D9" w:rsidRDefault="00BD6792" w:rsidP="00603564">
            <w:pPr>
              <w:tabs>
                <w:tab w:val="left" w:pos="9522"/>
              </w:tabs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53760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облюдение требований охраны труда, 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производственной санитарии и пожарной безопасности в авторемонтных предприятиях.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пределить взаимозаменяемость узлов и агрегатов транспортных средств;</w:t>
            </w:r>
          </w:p>
          <w:p w:rsidR="006E6E98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ценить эффективность производственной деятельности;</w:t>
            </w:r>
          </w:p>
          <w:p w:rsidR="006E6E98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ладеть методикой тюнинга автомобиля;</w:t>
            </w:r>
          </w:p>
          <w:p w:rsidR="006E6E98" w:rsidRPr="002902D9" w:rsidRDefault="00BD6792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азрабатывать и осуществлять технологический процесс технического обслуживания и ремонта автомобилей;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76A5" w:rsidRPr="002902D9" w:rsidRDefault="00BD6792" w:rsidP="002902D9">
            <w:pPr>
              <w:tabs>
                <w:tab w:val="left" w:pos="9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оздавать условия соблюдения норм охраны труда, техники безопасности и пожарной безопасности в авторемонтных предприятиях.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Личностные компетенции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Внимательность, ответственность, коммуникабельность, точность при принятии решений</w:t>
            </w:r>
          </w:p>
        </w:tc>
      </w:tr>
      <w:tr w:rsidR="00297829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рабочей среды</w:t>
            </w:r>
          </w:p>
          <w:p w:rsidR="006F76A5" w:rsidRPr="002902D9" w:rsidRDefault="006F76A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Измерительные шаблоны;</w:t>
            </w:r>
          </w:p>
          <w:p w:rsidR="006E6E98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Контактная и полуавтоматическая сварка; </w:t>
            </w:r>
          </w:p>
          <w:p w:rsidR="006E6E98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Измерительные приборы (динамометрический ключ);</w:t>
            </w:r>
          </w:p>
          <w:p w:rsidR="006E6E98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Шлифовальная машинка, электрическая дрель;</w:t>
            </w:r>
          </w:p>
          <w:p w:rsidR="006E6E98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Покрасочная камера;</w:t>
            </w:r>
          </w:p>
          <w:p w:rsidR="006E6E98" w:rsidRPr="002902D9" w:rsidRDefault="00BD6792" w:rsidP="002902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Компрессор, пневматический аппарат распылитель (краскопульт);  </w:t>
            </w:r>
          </w:p>
          <w:p w:rsidR="006E6E98" w:rsidRPr="002902D9" w:rsidRDefault="00BD6792" w:rsidP="002902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6E6E98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Средства индивидуальной защиты (противогазовый респиратора РПГ, биологические перчатки), спецодежда для покрасочных камер (шлем);</w:t>
            </w:r>
          </w:p>
          <w:p w:rsidR="00335CA9" w:rsidRPr="002902D9" w:rsidRDefault="00BD679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Копировальный аппарат </w:t>
            </w:r>
            <w:proofErr w:type="spellStart"/>
            <w:r w:rsidR="006E6E98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Canon</w:t>
            </w:r>
            <w:proofErr w:type="spellEnd"/>
            <w:r w:rsidR="00335CA9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335CA9" w:rsidRPr="002902D9" w:rsidRDefault="00BD6792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П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ерсональные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компьютеры с установленным программным графическим редактором (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AutoCad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Microsoft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Exsel</w:t>
            </w:r>
            <w:proofErr w:type="spellEnd"/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ГОСТы, нормативно-справочная литература, линейка, карандаш, ластик, миллиметровка, бумага для черчения формата 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А1-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4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принтер формата А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4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F76A5" w:rsidRPr="002902D9" w:rsidRDefault="00BD6792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руководящие документы 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организации</w:t>
            </w:r>
            <w:r w:rsidR="00335CA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F7ABE" w:rsidRPr="002902D9" w:rsidTr="00603564">
        <w:tc>
          <w:tcPr>
            <w:tcW w:w="1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BD090D" w:rsidRPr="002902D9" w:rsidRDefault="00BD090D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разрабатывать и осуществлять технологический процесс технического обслуживания и ремонта автомобилей;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035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знания методики </w:t>
            </w:r>
            <w:r w:rsidR="002E01E9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тюнинга автомобиля</w:t>
            </w:r>
            <w:r w:rsidR="00F5376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умения п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рименить инструменты и оборудования для </w:t>
            </w:r>
            <w:r w:rsidR="00E65BA3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>проведения тюнинга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автомобилей</w:t>
            </w:r>
            <w:r w:rsidR="00F53760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;</w:t>
            </w:r>
          </w:p>
          <w:p w:rsidR="00F53760" w:rsidRPr="002902D9" w:rsidRDefault="00F53760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умения определить взаимозаменяемость узлов и агрегатов транспортных средств.</w:t>
            </w:r>
          </w:p>
          <w:p w:rsidR="00FF7ABE" w:rsidRPr="002902D9" w:rsidRDefault="00FF7ABE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оценивания:</w:t>
            </w:r>
          </w:p>
          <w:p w:rsidR="00FF7ABE" w:rsidRPr="002902D9" w:rsidRDefault="005434F2" w:rsidP="002902D9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портфолио работ;</w:t>
            </w:r>
          </w:p>
          <w:p w:rsidR="00BD090D" w:rsidRPr="002902D9" w:rsidRDefault="00FF7ABE" w:rsidP="002902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наблюдение за организацией и выполнением </w:t>
            </w:r>
            <w:r w:rsidR="00BD090D"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технологический процесс технического обслуживания и ремонта автомобилей;</w:t>
            </w:r>
            <w:r w:rsidR="00BD090D"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7ABE" w:rsidRPr="002902D9" w:rsidRDefault="00BD090D" w:rsidP="002902D9">
            <w:pPr>
              <w:spacing w:after="0" w:line="240" w:lineRule="auto"/>
              <w:ind w:left="-3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демонстрация п</w:t>
            </w:r>
            <w:r w:rsidRPr="002902D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роведения тюнинга автомобилей с </w:t>
            </w:r>
            <w:r w:rsidRPr="0029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достижением безопасного и эффективного результатов с соблюдением требований к безопасности на рабочих местах.</w:t>
            </w:r>
          </w:p>
        </w:tc>
      </w:tr>
    </w:tbl>
    <w:p w:rsidR="006F76A5" w:rsidRPr="002902D9" w:rsidRDefault="006F76A5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E92035" w:rsidRPr="002902D9" w:rsidRDefault="00E92035" w:rsidP="002902D9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010"/>
        <w:gridCol w:w="2874"/>
        <w:gridCol w:w="2620"/>
        <w:gridCol w:w="1396"/>
      </w:tblGrid>
      <w:tr w:rsidR="00C3235D" w:rsidRPr="002902D9" w:rsidTr="006E6E98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Подпись</w:t>
            </w:r>
          </w:p>
        </w:tc>
      </w:tr>
      <w:tr w:rsidR="00C3235D" w:rsidRPr="002902D9" w:rsidTr="006E6E98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47B8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1.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ЗАО “Айти”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ЗАО «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Айти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г.Жалал-Абад</w:t>
            </w:r>
            <w:proofErr w:type="spellEnd"/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Исаков 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Сражидин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Ураимович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3235D" w:rsidRPr="002902D9" w:rsidTr="006E6E98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47B8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2.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ИП «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Осмонов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Раззак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ИП «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Осмонов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Раззак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Осмонов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Раззак</w:t>
            </w:r>
            <w:proofErr w:type="spellEnd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6E98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Ахматкулович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70A19" w:rsidRPr="002902D9" w:rsidTr="006E6E98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9" w:rsidRPr="002902D9" w:rsidRDefault="00670A19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9" w:rsidRPr="002902D9" w:rsidRDefault="00670A19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9" w:rsidRPr="002902D9" w:rsidRDefault="00670A19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9" w:rsidRPr="002902D9" w:rsidRDefault="00670A19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19" w:rsidRPr="002902D9" w:rsidRDefault="00670A19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3235D" w:rsidRPr="002902D9" w:rsidTr="006E6E98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ЖАК ЖАГУ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F805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Преподаватель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Бекешов</w:t>
            </w:r>
            <w:proofErr w:type="spellEnd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Марип</w:t>
            </w:r>
            <w:proofErr w:type="spellEnd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Атанбаевич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3235D" w:rsidRPr="002902D9" w:rsidTr="006E6E98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4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ЖАК ЖАГУ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F805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 xml:space="preserve">Преподаватель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Ташиев</w:t>
            </w:r>
            <w:proofErr w:type="spellEnd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Эдилбек</w:t>
            </w:r>
            <w:proofErr w:type="spellEnd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Чыныбекович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98" w:rsidRPr="002902D9" w:rsidRDefault="006E6E98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3235D" w:rsidRPr="002902D9" w:rsidTr="006E6E98">
        <w:tc>
          <w:tcPr>
            <w:tcW w:w="28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F805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Июнь, 2023 г.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3235D" w:rsidRPr="002902D9" w:rsidTr="006E6E98">
        <w:tc>
          <w:tcPr>
            <w:tcW w:w="28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47B80"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y-KG" w:eastAsia="ru-RU"/>
              </w:rPr>
              <w:t>5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902D9" w:rsidRDefault="00E92035" w:rsidP="00290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E92035" w:rsidRPr="002902D9" w:rsidRDefault="00E92035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92035" w:rsidRPr="002902D9" w:rsidRDefault="00E92035" w:rsidP="00290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сокращений:</w:t>
      </w:r>
    </w:p>
    <w:p w:rsidR="00E92035" w:rsidRPr="002902D9" w:rsidRDefault="00E92035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92035" w:rsidRPr="002902D9" w:rsidRDefault="00E92035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ГКЭД - Государственный классификатор Кыргызской Республики "Виды экономической деятельности";</w:t>
      </w:r>
    </w:p>
    <w:p w:rsidR="00E92035" w:rsidRPr="002902D9" w:rsidRDefault="00603564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НРК - Н</w:t>
      </w:r>
      <w:bookmarkStart w:id="1" w:name="_GoBack"/>
      <w:bookmarkEnd w:id="1"/>
      <w:r w:rsidR="00E92035"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ациональная рамка квалификаций в Кыргызской Республике;</w:t>
      </w:r>
    </w:p>
    <w:p w:rsidR="00E92035" w:rsidRPr="002902D9" w:rsidRDefault="00E92035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ОКЗ - Общереспубликанский классификатор занятий;</w:t>
      </w:r>
    </w:p>
    <w:p w:rsidR="00A40C84" w:rsidRPr="002902D9" w:rsidRDefault="00E92035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ОРК - отраслевая рамка квалификаций</w:t>
      </w:r>
      <w:r w:rsidR="00E72381" w:rsidRPr="00290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3564" w:rsidRDefault="00603564" w:rsidP="002902D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ОТФ – обобщенная трудовая функция;</w:t>
      </w:r>
    </w:p>
    <w:p w:rsidR="000A56EA" w:rsidRPr="002902D9" w:rsidRDefault="000A56EA" w:rsidP="002902D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2D9">
        <w:rPr>
          <w:rFonts w:ascii="Times New Roman" w:hAnsi="Times New Roman" w:cs="Times New Roman"/>
          <w:color w:val="000000" w:themeColor="text1"/>
          <w:sz w:val="28"/>
          <w:szCs w:val="28"/>
        </w:rPr>
        <w:t>ГОСТ - государственный стандарт;</w:t>
      </w:r>
    </w:p>
    <w:p w:rsidR="000A56EA" w:rsidRPr="002902D9" w:rsidRDefault="000A56EA" w:rsidP="002902D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2D9">
        <w:rPr>
          <w:rFonts w:ascii="Times New Roman" w:hAnsi="Times New Roman" w:cs="Times New Roman"/>
          <w:color w:val="000000" w:themeColor="text1"/>
          <w:sz w:val="28"/>
          <w:szCs w:val="28"/>
        </w:rPr>
        <w:t>ТО - техническое обслуживание</w:t>
      </w:r>
      <w:r w:rsidR="00E72381" w:rsidRPr="002902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2D2" w:rsidRPr="002902D9" w:rsidRDefault="00D102D2" w:rsidP="002902D9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 - </w:t>
      </w:r>
      <w:r w:rsidR="006035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902D9">
        <w:rPr>
          <w:rFonts w:ascii="Times New Roman" w:hAnsi="Times New Roman" w:cs="Times New Roman"/>
          <w:color w:val="000000" w:themeColor="text1"/>
          <w:sz w:val="28"/>
          <w:szCs w:val="28"/>
        </w:rPr>
        <w:t>танция технического обслуживания</w:t>
      </w:r>
      <w:r w:rsidR="00E72381" w:rsidRPr="00290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6EA" w:rsidRPr="002902D9" w:rsidRDefault="000A56EA" w:rsidP="002902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6EA" w:rsidRPr="002902D9" w:rsidRDefault="000A56EA" w:rsidP="002902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A56EA" w:rsidRPr="002902D9" w:rsidSect="00C02304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33" w:rsidRDefault="00714D33" w:rsidP="00CF63EF">
      <w:pPr>
        <w:spacing w:after="0" w:line="240" w:lineRule="auto"/>
      </w:pPr>
      <w:r>
        <w:separator/>
      </w:r>
    </w:p>
  </w:endnote>
  <w:endnote w:type="continuationSeparator" w:id="0">
    <w:p w:rsidR="00714D33" w:rsidRDefault="00714D33" w:rsidP="00CF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175768"/>
      <w:docPartObj>
        <w:docPartGallery w:val="Page Numbers (Bottom of Page)"/>
        <w:docPartUnique/>
      </w:docPartObj>
    </w:sdtPr>
    <w:sdtContent>
      <w:p w:rsidR="00F216A4" w:rsidRDefault="00F216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12">
          <w:rPr>
            <w:noProof/>
          </w:rPr>
          <w:t>20</w:t>
        </w:r>
        <w:r>
          <w:fldChar w:fldCharType="end"/>
        </w:r>
      </w:p>
    </w:sdtContent>
  </w:sdt>
  <w:p w:rsidR="00F216A4" w:rsidRDefault="00F216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33" w:rsidRDefault="00714D33" w:rsidP="00CF63EF">
      <w:pPr>
        <w:spacing w:after="0" w:line="240" w:lineRule="auto"/>
      </w:pPr>
      <w:r>
        <w:separator/>
      </w:r>
    </w:p>
  </w:footnote>
  <w:footnote w:type="continuationSeparator" w:id="0">
    <w:p w:rsidR="00714D33" w:rsidRDefault="00714D33" w:rsidP="00CF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6395"/>
    <w:multiLevelType w:val="hybridMultilevel"/>
    <w:tmpl w:val="1D96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66A"/>
    <w:multiLevelType w:val="hybridMultilevel"/>
    <w:tmpl w:val="1E168DEE"/>
    <w:lvl w:ilvl="0" w:tplc="2E000018">
      <w:start w:val="6"/>
      <w:numFmt w:val="bullet"/>
      <w:lvlText w:val="—"/>
      <w:lvlJc w:val="left"/>
      <w:pPr>
        <w:ind w:left="644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81657E"/>
    <w:multiLevelType w:val="hybridMultilevel"/>
    <w:tmpl w:val="AFB6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B20"/>
    <w:multiLevelType w:val="hybridMultilevel"/>
    <w:tmpl w:val="BBB6C7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191478"/>
    <w:multiLevelType w:val="hybridMultilevel"/>
    <w:tmpl w:val="C528357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84C43EE"/>
    <w:multiLevelType w:val="hybridMultilevel"/>
    <w:tmpl w:val="A7945C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EF4E5C"/>
    <w:multiLevelType w:val="hybridMultilevel"/>
    <w:tmpl w:val="D31EB9C0"/>
    <w:lvl w:ilvl="0" w:tplc="0419000F">
      <w:start w:val="1"/>
      <w:numFmt w:val="decimal"/>
      <w:lvlText w:val="%1."/>
      <w:lvlJc w:val="left"/>
      <w:pPr>
        <w:ind w:left="7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2AFF426A"/>
    <w:multiLevelType w:val="hybridMultilevel"/>
    <w:tmpl w:val="30CEC0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C12059"/>
    <w:multiLevelType w:val="hybridMultilevel"/>
    <w:tmpl w:val="52D8BE6C"/>
    <w:lvl w:ilvl="0" w:tplc="B0CAD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047D"/>
    <w:multiLevelType w:val="hybridMultilevel"/>
    <w:tmpl w:val="DAF0A4C0"/>
    <w:lvl w:ilvl="0" w:tplc="0419000F">
      <w:start w:val="1"/>
      <w:numFmt w:val="decimal"/>
      <w:lvlText w:val="%1."/>
      <w:lvlJc w:val="left"/>
      <w:pPr>
        <w:ind w:left="7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4CE949E3"/>
    <w:multiLevelType w:val="hybridMultilevel"/>
    <w:tmpl w:val="B8728A5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A471A47"/>
    <w:multiLevelType w:val="hybridMultilevel"/>
    <w:tmpl w:val="9F68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2F2D"/>
    <w:multiLevelType w:val="hybridMultilevel"/>
    <w:tmpl w:val="32008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5"/>
    <w:rsid w:val="00003F7C"/>
    <w:rsid w:val="0001072D"/>
    <w:rsid w:val="0002124B"/>
    <w:rsid w:val="00030CBF"/>
    <w:rsid w:val="00033041"/>
    <w:rsid w:val="0003656B"/>
    <w:rsid w:val="00053BD7"/>
    <w:rsid w:val="00054823"/>
    <w:rsid w:val="00060CA4"/>
    <w:rsid w:val="000703B4"/>
    <w:rsid w:val="0007770B"/>
    <w:rsid w:val="000848B5"/>
    <w:rsid w:val="00093BB3"/>
    <w:rsid w:val="00096211"/>
    <w:rsid w:val="000A56EA"/>
    <w:rsid w:val="000C4432"/>
    <w:rsid w:val="000C556F"/>
    <w:rsid w:val="000C6943"/>
    <w:rsid w:val="000D3883"/>
    <w:rsid w:val="000E7600"/>
    <w:rsid w:val="000F1C51"/>
    <w:rsid w:val="000F1F72"/>
    <w:rsid w:val="00115D3F"/>
    <w:rsid w:val="00122A4D"/>
    <w:rsid w:val="00124573"/>
    <w:rsid w:val="0014726F"/>
    <w:rsid w:val="00153D57"/>
    <w:rsid w:val="0016743F"/>
    <w:rsid w:val="00190663"/>
    <w:rsid w:val="001953C0"/>
    <w:rsid w:val="001A2032"/>
    <w:rsid w:val="001C6BDE"/>
    <w:rsid w:val="001F1E12"/>
    <w:rsid w:val="00200A14"/>
    <w:rsid w:val="0020109E"/>
    <w:rsid w:val="00223E66"/>
    <w:rsid w:val="00244F9D"/>
    <w:rsid w:val="002471D2"/>
    <w:rsid w:val="00257894"/>
    <w:rsid w:val="00266F15"/>
    <w:rsid w:val="002760F3"/>
    <w:rsid w:val="002844AA"/>
    <w:rsid w:val="002902D9"/>
    <w:rsid w:val="00297829"/>
    <w:rsid w:val="002C1E7F"/>
    <w:rsid w:val="002E01E9"/>
    <w:rsid w:val="002F6258"/>
    <w:rsid w:val="0030535D"/>
    <w:rsid w:val="00322CDC"/>
    <w:rsid w:val="003273D4"/>
    <w:rsid w:val="0033389F"/>
    <w:rsid w:val="00335CA9"/>
    <w:rsid w:val="003606E3"/>
    <w:rsid w:val="00361E3B"/>
    <w:rsid w:val="00374261"/>
    <w:rsid w:val="00380E99"/>
    <w:rsid w:val="00397F15"/>
    <w:rsid w:val="003A2C38"/>
    <w:rsid w:val="00417FFD"/>
    <w:rsid w:val="0042085D"/>
    <w:rsid w:val="00424098"/>
    <w:rsid w:val="004278A8"/>
    <w:rsid w:val="00437F34"/>
    <w:rsid w:val="0046765C"/>
    <w:rsid w:val="00476432"/>
    <w:rsid w:val="004A4664"/>
    <w:rsid w:val="004C1C41"/>
    <w:rsid w:val="004C1C5C"/>
    <w:rsid w:val="004C5747"/>
    <w:rsid w:val="004C67DB"/>
    <w:rsid w:val="004D3F4E"/>
    <w:rsid w:val="004D78FA"/>
    <w:rsid w:val="004E503C"/>
    <w:rsid w:val="00524C22"/>
    <w:rsid w:val="00530C4B"/>
    <w:rsid w:val="00535F4E"/>
    <w:rsid w:val="005434F2"/>
    <w:rsid w:val="005B5581"/>
    <w:rsid w:val="005C74C3"/>
    <w:rsid w:val="005D4FF4"/>
    <w:rsid w:val="005D578A"/>
    <w:rsid w:val="005E5238"/>
    <w:rsid w:val="005F0213"/>
    <w:rsid w:val="005F4BFE"/>
    <w:rsid w:val="005F5084"/>
    <w:rsid w:val="005F55FC"/>
    <w:rsid w:val="00603564"/>
    <w:rsid w:val="00605685"/>
    <w:rsid w:val="00605C91"/>
    <w:rsid w:val="00616CCB"/>
    <w:rsid w:val="00634EBC"/>
    <w:rsid w:val="00661F08"/>
    <w:rsid w:val="00670A19"/>
    <w:rsid w:val="0067103F"/>
    <w:rsid w:val="006762E6"/>
    <w:rsid w:val="006B3EE6"/>
    <w:rsid w:val="006D2486"/>
    <w:rsid w:val="006E5130"/>
    <w:rsid w:val="006E6E98"/>
    <w:rsid w:val="006F76A5"/>
    <w:rsid w:val="00714D33"/>
    <w:rsid w:val="007224B0"/>
    <w:rsid w:val="0072543E"/>
    <w:rsid w:val="007260B2"/>
    <w:rsid w:val="00730018"/>
    <w:rsid w:val="00734599"/>
    <w:rsid w:val="00743A01"/>
    <w:rsid w:val="007762C2"/>
    <w:rsid w:val="00783650"/>
    <w:rsid w:val="007C5193"/>
    <w:rsid w:val="007D55C8"/>
    <w:rsid w:val="007D69DA"/>
    <w:rsid w:val="007E764B"/>
    <w:rsid w:val="0080280B"/>
    <w:rsid w:val="008349C8"/>
    <w:rsid w:val="00836B0C"/>
    <w:rsid w:val="00845AA5"/>
    <w:rsid w:val="00850AFB"/>
    <w:rsid w:val="00854E18"/>
    <w:rsid w:val="0089048C"/>
    <w:rsid w:val="008C144F"/>
    <w:rsid w:val="008C7CAE"/>
    <w:rsid w:val="008D3654"/>
    <w:rsid w:val="008D5A4E"/>
    <w:rsid w:val="008D6781"/>
    <w:rsid w:val="00943030"/>
    <w:rsid w:val="00947B80"/>
    <w:rsid w:val="00980814"/>
    <w:rsid w:val="0098324B"/>
    <w:rsid w:val="009C37A9"/>
    <w:rsid w:val="009D1754"/>
    <w:rsid w:val="009E720E"/>
    <w:rsid w:val="009F2126"/>
    <w:rsid w:val="00A03267"/>
    <w:rsid w:val="00A31924"/>
    <w:rsid w:val="00A40C84"/>
    <w:rsid w:val="00A468BC"/>
    <w:rsid w:val="00A46996"/>
    <w:rsid w:val="00A50F13"/>
    <w:rsid w:val="00A967E8"/>
    <w:rsid w:val="00AA38DF"/>
    <w:rsid w:val="00AB1924"/>
    <w:rsid w:val="00AB2F35"/>
    <w:rsid w:val="00AB7674"/>
    <w:rsid w:val="00AC1621"/>
    <w:rsid w:val="00AC41A2"/>
    <w:rsid w:val="00AD6CF7"/>
    <w:rsid w:val="00AE5D4D"/>
    <w:rsid w:val="00B666E6"/>
    <w:rsid w:val="00B71E17"/>
    <w:rsid w:val="00B808EA"/>
    <w:rsid w:val="00B900A5"/>
    <w:rsid w:val="00BA0441"/>
    <w:rsid w:val="00BA7AFE"/>
    <w:rsid w:val="00BB5C12"/>
    <w:rsid w:val="00BC47A9"/>
    <w:rsid w:val="00BD0101"/>
    <w:rsid w:val="00BD090D"/>
    <w:rsid w:val="00BD3297"/>
    <w:rsid w:val="00BD6792"/>
    <w:rsid w:val="00BE066C"/>
    <w:rsid w:val="00BF41FB"/>
    <w:rsid w:val="00C02304"/>
    <w:rsid w:val="00C04494"/>
    <w:rsid w:val="00C20F17"/>
    <w:rsid w:val="00C3235D"/>
    <w:rsid w:val="00C34F36"/>
    <w:rsid w:val="00C43B99"/>
    <w:rsid w:val="00C6041E"/>
    <w:rsid w:val="00C650D0"/>
    <w:rsid w:val="00C65CB0"/>
    <w:rsid w:val="00C669BF"/>
    <w:rsid w:val="00C73C00"/>
    <w:rsid w:val="00C755F0"/>
    <w:rsid w:val="00C96829"/>
    <w:rsid w:val="00CA6B23"/>
    <w:rsid w:val="00CD686D"/>
    <w:rsid w:val="00CD791F"/>
    <w:rsid w:val="00CE6EB5"/>
    <w:rsid w:val="00CF0252"/>
    <w:rsid w:val="00CF63EF"/>
    <w:rsid w:val="00D065D2"/>
    <w:rsid w:val="00D102D2"/>
    <w:rsid w:val="00D21435"/>
    <w:rsid w:val="00D257CD"/>
    <w:rsid w:val="00D26367"/>
    <w:rsid w:val="00D3778B"/>
    <w:rsid w:val="00D50BB4"/>
    <w:rsid w:val="00D732A6"/>
    <w:rsid w:val="00D76DFF"/>
    <w:rsid w:val="00D9062B"/>
    <w:rsid w:val="00DA009D"/>
    <w:rsid w:val="00DB5890"/>
    <w:rsid w:val="00DC0E7F"/>
    <w:rsid w:val="00DC6062"/>
    <w:rsid w:val="00DC73C4"/>
    <w:rsid w:val="00DE5D3C"/>
    <w:rsid w:val="00E01ADC"/>
    <w:rsid w:val="00E0466A"/>
    <w:rsid w:val="00E10C0C"/>
    <w:rsid w:val="00E235FE"/>
    <w:rsid w:val="00E47389"/>
    <w:rsid w:val="00E65BA3"/>
    <w:rsid w:val="00E72381"/>
    <w:rsid w:val="00E80F76"/>
    <w:rsid w:val="00E91F2F"/>
    <w:rsid w:val="00E92035"/>
    <w:rsid w:val="00E93549"/>
    <w:rsid w:val="00E93F85"/>
    <w:rsid w:val="00EC0980"/>
    <w:rsid w:val="00EC26BA"/>
    <w:rsid w:val="00ED1127"/>
    <w:rsid w:val="00ED4D9F"/>
    <w:rsid w:val="00EF74C6"/>
    <w:rsid w:val="00F216A4"/>
    <w:rsid w:val="00F4027E"/>
    <w:rsid w:val="00F53760"/>
    <w:rsid w:val="00F57030"/>
    <w:rsid w:val="00F639D9"/>
    <w:rsid w:val="00F64B61"/>
    <w:rsid w:val="00F805B9"/>
    <w:rsid w:val="00F91C7D"/>
    <w:rsid w:val="00FA4116"/>
    <w:rsid w:val="00FD3B5E"/>
    <w:rsid w:val="00FD49BA"/>
    <w:rsid w:val="00FE0445"/>
    <w:rsid w:val="00FE68DE"/>
    <w:rsid w:val="00FF7A8B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F8FB7-4228-496A-94AB-BA69FDC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35"/>
  </w:style>
  <w:style w:type="paragraph" w:customStyle="1" w:styleId="msonormal0">
    <w:name w:val="msonormal"/>
    <w:basedOn w:val="a"/>
    <w:rsid w:val="00E9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035"/>
    <w:rPr>
      <w:color w:val="800080"/>
      <w:u w:val="single"/>
    </w:rPr>
  </w:style>
  <w:style w:type="paragraph" w:styleId="a5">
    <w:name w:val="No Spacing"/>
    <w:link w:val="a6"/>
    <w:uiPriority w:val="1"/>
    <w:qFormat/>
    <w:rsid w:val="000212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212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2124B"/>
  </w:style>
  <w:style w:type="paragraph" w:styleId="a7">
    <w:name w:val="List Paragraph"/>
    <w:basedOn w:val="a"/>
    <w:uiPriority w:val="34"/>
    <w:qFormat/>
    <w:rsid w:val="0002124B"/>
    <w:pPr>
      <w:ind w:left="720"/>
      <w:contextualSpacing/>
    </w:pPr>
  </w:style>
  <w:style w:type="paragraph" w:customStyle="1" w:styleId="ConsPlusNormal">
    <w:name w:val="ConsPlusNormal"/>
    <w:rsid w:val="00361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3EF"/>
  </w:style>
  <w:style w:type="paragraph" w:styleId="aa">
    <w:name w:val="footer"/>
    <w:basedOn w:val="a"/>
    <w:link w:val="ab"/>
    <w:uiPriority w:val="99"/>
    <w:unhideWhenUsed/>
    <w:rsid w:val="00CF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3EF"/>
  </w:style>
  <w:style w:type="paragraph" w:customStyle="1" w:styleId="tkTablica">
    <w:name w:val="_Текст таблицы (tkTablica)"/>
    <w:basedOn w:val="a"/>
    <w:rsid w:val="00335CA9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35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94011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B1A3-D5A6-455E-870E-14EE721E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 Таштобаева</cp:lastModifiedBy>
  <cp:revision>2</cp:revision>
  <dcterms:created xsi:type="dcterms:W3CDTF">2023-06-23T16:45:00Z</dcterms:created>
  <dcterms:modified xsi:type="dcterms:W3CDTF">2023-06-23T16:45:00Z</dcterms:modified>
</cp:coreProperties>
</file>