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6E" w:rsidRPr="00600C19" w:rsidRDefault="009B3D6E" w:rsidP="009645AF">
      <w:pPr>
        <w:rPr>
          <w:b/>
          <w:strike/>
          <w:lang w:val="ru-RU"/>
        </w:rPr>
      </w:pPr>
    </w:p>
    <w:p w:rsidR="00A70063" w:rsidRDefault="00A70063" w:rsidP="00A70063">
      <w:pPr>
        <w:jc w:val="center"/>
        <w:rPr>
          <w:b/>
          <w:lang w:val="ru-RU"/>
        </w:rPr>
      </w:pPr>
      <w:proofErr w:type="spellStart"/>
      <w:r w:rsidRPr="00E45279">
        <w:rPr>
          <w:b/>
          <w:lang w:val="ru-RU"/>
        </w:rPr>
        <w:t>Кыргызская</w:t>
      </w:r>
      <w:proofErr w:type="spellEnd"/>
      <w:r w:rsidRPr="00E45279">
        <w:rPr>
          <w:b/>
          <w:lang w:val="ru-RU"/>
        </w:rPr>
        <w:t xml:space="preserve"> Республика</w:t>
      </w:r>
    </w:p>
    <w:p w:rsidR="00A70063" w:rsidRPr="00E45279" w:rsidRDefault="00A70063" w:rsidP="00A70063">
      <w:pPr>
        <w:jc w:val="center"/>
        <w:rPr>
          <w:b/>
          <w:lang w:val="ru-RU"/>
        </w:rPr>
      </w:pPr>
    </w:p>
    <w:p w:rsidR="00A70063" w:rsidRPr="00E45279" w:rsidRDefault="009645AF" w:rsidP="00A70063">
      <w:pPr>
        <w:suppressAutoHyphens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Проект ГПЦО «Укрепление </w:t>
      </w:r>
      <w:r w:rsidRPr="00E45279">
        <w:rPr>
          <w:b/>
          <w:lang w:val="ru-RU" w:eastAsia="ru-RU"/>
        </w:rPr>
        <w:t>основ</w:t>
      </w:r>
      <w:r w:rsidR="00A70063" w:rsidRPr="00E45279">
        <w:rPr>
          <w:b/>
          <w:lang w:val="ru-RU" w:eastAsia="ru-RU"/>
        </w:rPr>
        <w:t xml:space="preserve"> обучения»</w:t>
      </w:r>
    </w:p>
    <w:p w:rsidR="00A70063" w:rsidRPr="00E45279" w:rsidRDefault="00A70063" w:rsidP="00A70063">
      <w:pPr>
        <w:suppressAutoHyphens/>
        <w:jc w:val="center"/>
        <w:rPr>
          <w:bCs/>
          <w:lang w:val="ru-RU" w:eastAsia="ru-RU"/>
        </w:rPr>
      </w:pPr>
    </w:p>
    <w:p w:rsidR="00A70063" w:rsidRDefault="00A70063" w:rsidP="00A70063">
      <w:pPr>
        <w:suppressAutoHyphens/>
        <w:jc w:val="center"/>
        <w:rPr>
          <w:b/>
          <w:bCs/>
          <w:lang w:val="ru-RU" w:eastAsia="ru-RU"/>
        </w:rPr>
      </w:pPr>
      <w:r w:rsidRPr="00E45279">
        <w:rPr>
          <w:b/>
          <w:bCs/>
          <w:lang w:val="ru-RU" w:eastAsia="ru-RU"/>
        </w:rPr>
        <w:t>ТЕХНИЧЕСКОЕ ЗАДАНИЕ</w:t>
      </w:r>
      <w:r w:rsidR="008A45C5" w:rsidRPr="008A45C5">
        <w:rPr>
          <w:b/>
          <w:bCs/>
          <w:lang w:val="ru-RU" w:eastAsia="ru-RU"/>
        </w:rPr>
        <w:t xml:space="preserve"> </w:t>
      </w:r>
      <w:r w:rsidR="008A45C5">
        <w:rPr>
          <w:b/>
          <w:bCs/>
          <w:lang w:eastAsia="ru-RU"/>
        </w:rPr>
        <w:t>KG</w:t>
      </w:r>
      <w:r w:rsidR="008A45C5" w:rsidRPr="008A45C5">
        <w:rPr>
          <w:b/>
          <w:bCs/>
          <w:lang w:val="ru-RU" w:eastAsia="ru-RU"/>
        </w:rPr>
        <w:t>/</w:t>
      </w:r>
      <w:r w:rsidR="008A45C5">
        <w:rPr>
          <w:b/>
          <w:bCs/>
          <w:lang w:eastAsia="ru-RU"/>
        </w:rPr>
        <w:t>GPE</w:t>
      </w:r>
      <w:r w:rsidR="008A45C5" w:rsidRPr="008A45C5">
        <w:rPr>
          <w:b/>
          <w:bCs/>
          <w:lang w:val="ru-RU" w:eastAsia="ru-RU"/>
        </w:rPr>
        <w:t>/</w:t>
      </w:r>
      <w:r w:rsidR="008A45C5">
        <w:rPr>
          <w:b/>
          <w:bCs/>
          <w:lang w:eastAsia="ru-RU"/>
        </w:rPr>
        <w:t>CS</w:t>
      </w:r>
      <w:r w:rsidR="008A45C5" w:rsidRPr="008A45C5">
        <w:rPr>
          <w:b/>
          <w:bCs/>
          <w:lang w:val="ru-RU" w:eastAsia="ru-RU"/>
        </w:rPr>
        <w:t>/</w:t>
      </w:r>
      <w:r w:rsidR="008A45C5">
        <w:rPr>
          <w:b/>
          <w:bCs/>
          <w:lang w:eastAsia="ru-RU"/>
        </w:rPr>
        <w:t>IC</w:t>
      </w:r>
      <w:r w:rsidR="008A45C5" w:rsidRPr="008A45C5">
        <w:rPr>
          <w:b/>
          <w:bCs/>
          <w:lang w:val="ru-RU" w:eastAsia="ru-RU"/>
        </w:rPr>
        <w:t xml:space="preserve">-07 </w:t>
      </w:r>
      <w:r w:rsidRPr="00E45279">
        <w:rPr>
          <w:b/>
          <w:bCs/>
          <w:lang w:val="ru-RU" w:eastAsia="ru-RU"/>
        </w:rPr>
        <w:t xml:space="preserve"> </w:t>
      </w:r>
    </w:p>
    <w:p w:rsidR="007F7C68" w:rsidRPr="00E45279" w:rsidRDefault="007F7C68" w:rsidP="00A70063">
      <w:pPr>
        <w:suppressAutoHyphens/>
        <w:jc w:val="center"/>
        <w:rPr>
          <w:b/>
          <w:bCs/>
          <w:lang w:val="ru-RU" w:eastAsia="ru-RU"/>
        </w:rPr>
      </w:pPr>
    </w:p>
    <w:p w:rsidR="008A45C5" w:rsidRDefault="008F754C" w:rsidP="008A45C5">
      <w:pPr>
        <w:jc w:val="center"/>
        <w:rPr>
          <w:b/>
          <w:lang w:val="ru-RU"/>
        </w:rPr>
      </w:pPr>
      <w:r>
        <w:rPr>
          <w:b/>
          <w:lang w:val="ru-RU"/>
        </w:rPr>
        <w:t>К</w:t>
      </w:r>
      <w:r w:rsidR="007F7C68">
        <w:rPr>
          <w:b/>
          <w:lang w:val="ru-RU"/>
        </w:rPr>
        <w:t>онсультант</w:t>
      </w:r>
      <w:r w:rsidR="00BC137D">
        <w:rPr>
          <w:b/>
          <w:lang w:val="ru-RU"/>
        </w:rPr>
        <w:t xml:space="preserve"> по разработке </w:t>
      </w:r>
      <w:r w:rsidR="009645AF">
        <w:rPr>
          <w:b/>
          <w:lang w:val="ru-RU"/>
        </w:rPr>
        <w:t xml:space="preserve">методических </w:t>
      </w:r>
      <w:r w:rsidR="00147DBD">
        <w:rPr>
          <w:b/>
          <w:lang w:val="ru-RU"/>
        </w:rPr>
        <w:t>рекомендаций</w:t>
      </w:r>
      <w:r w:rsidR="009645AF">
        <w:rPr>
          <w:b/>
          <w:lang w:val="ru-RU"/>
        </w:rPr>
        <w:t xml:space="preserve"> </w:t>
      </w:r>
    </w:p>
    <w:p w:rsidR="00A70063" w:rsidRDefault="009645AF" w:rsidP="008A45C5">
      <w:pPr>
        <w:jc w:val="center"/>
        <w:rPr>
          <w:b/>
          <w:lang w:val="ru-RU"/>
        </w:rPr>
      </w:pPr>
      <w:r>
        <w:rPr>
          <w:b/>
          <w:lang w:val="ru-RU"/>
        </w:rPr>
        <w:t>по</w:t>
      </w:r>
      <w:r w:rsidR="006D5217" w:rsidRPr="006D5217">
        <w:rPr>
          <w:b/>
          <w:lang w:val="ru-RU"/>
        </w:rPr>
        <w:t xml:space="preserve"> </w:t>
      </w:r>
      <w:r w:rsidR="00DE35EA">
        <w:rPr>
          <w:b/>
          <w:lang w:val="ru-RU"/>
        </w:rPr>
        <w:t>дифференцированному обучению</w:t>
      </w:r>
      <w:r w:rsidR="00147DBD">
        <w:rPr>
          <w:b/>
          <w:lang w:val="ru-RU"/>
        </w:rPr>
        <w:t xml:space="preserve"> </w:t>
      </w:r>
      <w:r w:rsidR="00DE35EA">
        <w:rPr>
          <w:b/>
          <w:lang w:val="ru-RU"/>
        </w:rPr>
        <w:t>детей дошкольн</w:t>
      </w:r>
      <w:r w:rsidR="00EF6D31">
        <w:rPr>
          <w:b/>
          <w:lang w:val="ru-RU"/>
        </w:rPr>
        <w:t>ого</w:t>
      </w:r>
      <w:r w:rsidR="00DE35EA">
        <w:rPr>
          <w:b/>
          <w:lang w:val="ru-RU"/>
        </w:rPr>
        <w:t xml:space="preserve"> возраст</w:t>
      </w:r>
      <w:r w:rsidR="00EF6D31">
        <w:rPr>
          <w:b/>
          <w:lang w:val="ru-RU"/>
        </w:rPr>
        <w:t>а</w:t>
      </w:r>
      <w:r w:rsidR="00DE35EA">
        <w:rPr>
          <w:b/>
          <w:lang w:val="ru-RU"/>
        </w:rPr>
        <w:t>.</w:t>
      </w:r>
    </w:p>
    <w:p w:rsidR="009B3D6E" w:rsidRPr="00E45279" w:rsidRDefault="009B3D6E" w:rsidP="00A70063">
      <w:pPr>
        <w:jc w:val="both"/>
        <w:rPr>
          <w:b/>
          <w:lang w:val="ru-RU"/>
        </w:rPr>
      </w:pPr>
    </w:p>
    <w:p w:rsidR="00A70063" w:rsidRPr="00E45279" w:rsidRDefault="00A70063" w:rsidP="00A7006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b/>
          <w:lang w:val="ru-RU"/>
        </w:rPr>
      </w:pPr>
      <w:r w:rsidRPr="00E45279">
        <w:rPr>
          <w:rFonts w:eastAsiaTheme="minorHAnsi"/>
          <w:b/>
          <w:lang w:val="ru-RU"/>
        </w:rPr>
        <w:t xml:space="preserve">Описание проекта. </w:t>
      </w:r>
    </w:p>
    <w:p w:rsidR="00A70063" w:rsidRPr="00E45279" w:rsidRDefault="00A70063" w:rsidP="00A70063">
      <w:pPr>
        <w:jc w:val="both"/>
        <w:rPr>
          <w:b/>
          <w:lang w:val="ru-RU"/>
        </w:rPr>
      </w:pPr>
      <w:r w:rsidRPr="00E45279">
        <w:rPr>
          <w:lang w:val="ru-RU"/>
        </w:rPr>
        <w:t>Поддерживая глобальный императив по искоренению бедности в обучении, проект направлен на укрепление основ обучения за счет расширения доступа к дошкольному образованию для детей из наиболее уязвимых семей и повышения их подготовленности к обучению в школе. Проект, основываясь на успехе проекта «Дошкольное образование в КР» (</w:t>
      </w:r>
      <w:r w:rsidRPr="00E45279">
        <w:t>KEEP</w:t>
      </w:r>
      <w:r w:rsidRPr="00E45279">
        <w:rPr>
          <w:lang w:val="ru-RU"/>
        </w:rPr>
        <w:t>), который финансировался предыдущим грантом ГПЦО для реализации и стал дополнением к недавно утвержденному проекту МАР «Обучение для будущего» (50 млн. долл. США), ставит своей целью внести вклад в развитие человеческого капитала за счет усиления основ для образования</w:t>
      </w:r>
      <w:sdt>
        <w:sdtPr>
          <w:tag w:val="goog_rdk_463"/>
          <w:id w:val="629370861"/>
        </w:sdtPr>
        <w:sdtEndPr/>
        <w:sdtContent/>
      </w:sdt>
      <w:sdt>
        <w:sdtPr>
          <w:tag w:val="goog_rdk_497"/>
          <w:id w:val="892384068"/>
        </w:sdtPr>
        <w:sdtEndPr/>
        <w:sdtContent/>
      </w:sdt>
      <w:sdt>
        <w:sdtPr>
          <w:tag w:val="goog_rdk_534"/>
          <w:id w:val="-1983538944"/>
        </w:sdtPr>
        <w:sdtEndPr/>
        <w:sdtContent/>
      </w:sdt>
      <w:sdt>
        <w:sdtPr>
          <w:tag w:val="goog_rdk_571"/>
          <w:id w:val="-95639005"/>
        </w:sdtPr>
        <w:sdtEndPr/>
        <w:sdtContent/>
      </w:sdt>
      <w:sdt>
        <w:sdtPr>
          <w:tag w:val="goog_rdk_611"/>
          <w:id w:val="1525742317"/>
        </w:sdtPr>
        <w:sdtEndPr/>
        <w:sdtContent/>
      </w:sdt>
      <w:sdt>
        <w:sdtPr>
          <w:tag w:val="goog_rdk_650"/>
          <w:id w:val="-846483836"/>
        </w:sdtPr>
        <w:sdtEndPr/>
        <w:sdtContent/>
      </w:sdt>
      <w:sdt>
        <w:sdtPr>
          <w:tag w:val="goog_rdk_692"/>
          <w:id w:val="1739360725"/>
        </w:sdtPr>
        <w:sdtEndPr/>
        <w:sdtContent/>
      </w:sdt>
      <w:sdt>
        <w:sdtPr>
          <w:tag w:val="goog_rdk_735"/>
          <w:id w:val="300893682"/>
        </w:sdtPr>
        <w:sdtEndPr/>
        <w:sdtContent/>
      </w:sdt>
      <w:sdt>
        <w:sdtPr>
          <w:tag w:val="goog_rdk_789"/>
          <w:id w:val="-1516679493"/>
        </w:sdtPr>
        <w:sdtEndPr/>
        <w:sdtContent/>
      </w:sdt>
      <w:sdt>
        <w:sdtPr>
          <w:tag w:val="goog_rdk_835"/>
          <w:id w:val="-1223283265"/>
        </w:sdtPr>
        <w:sdtEndPr/>
        <w:sdtContent/>
      </w:sdt>
      <w:sdt>
        <w:sdtPr>
          <w:tag w:val="goog_rdk_881"/>
          <w:id w:val="922308016"/>
        </w:sdtPr>
        <w:sdtEndPr/>
        <w:sdtContent/>
      </w:sdt>
      <w:sdt>
        <w:sdtPr>
          <w:tag w:val="goog_rdk_930"/>
          <w:id w:val="-1082069115"/>
        </w:sdtPr>
        <w:sdtEndPr/>
        <w:sdtContent/>
      </w:sdt>
      <w:sdt>
        <w:sdtPr>
          <w:tag w:val="goog_rdk_980"/>
          <w:id w:val="487909373"/>
        </w:sdtPr>
        <w:sdtEndPr/>
        <w:sdtContent/>
      </w:sdt>
      <w:sdt>
        <w:sdtPr>
          <w:tag w:val="goog_rdk_1031"/>
          <w:id w:val="1331717548"/>
        </w:sdtPr>
        <w:sdtEndPr/>
        <w:sdtContent/>
      </w:sdt>
      <w:sdt>
        <w:sdtPr>
          <w:tag w:val="goog_rdk_1083"/>
          <w:id w:val="-947155552"/>
        </w:sdtPr>
        <w:sdtEndPr/>
        <w:sdtContent/>
      </w:sdt>
      <w:sdt>
        <w:sdtPr>
          <w:tag w:val="goog_rdk_1138"/>
          <w:id w:val="-2068649104"/>
        </w:sdtPr>
        <w:sdtEndPr/>
        <w:sdtContent/>
      </w:sdt>
      <w:sdt>
        <w:sdtPr>
          <w:tag w:val="goog_rdk_1195"/>
          <w:id w:val="-1533108067"/>
        </w:sdtPr>
        <w:sdtEndPr/>
        <w:sdtContent/>
      </w:sdt>
      <w:sdt>
        <w:sdtPr>
          <w:tag w:val="goog_rdk_1254"/>
          <w:id w:val="-18553717"/>
        </w:sdtPr>
        <w:sdtEndPr/>
        <w:sdtContent/>
      </w:sdt>
      <w:sdt>
        <w:sdtPr>
          <w:tag w:val="goog_rdk_1311"/>
          <w:id w:val="326554765"/>
        </w:sdtPr>
        <w:sdtEndPr/>
        <w:sdtContent/>
      </w:sdt>
      <w:r w:rsidRPr="00E45279">
        <w:rPr>
          <w:lang w:val="ru-RU"/>
        </w:rPr>
        <w:t>. Проект согласуется с одной из целей проекта МАР по повышению подготовленности к школе за счет создания дополнительных 60 ОДС-центры дошкольного развития в малообеспеченных и неохваченных общинах,</w:t>
      </w:r>
      <w:r w:rsidR="00931533">
        <w:rPr>
          <w:lang w:val="ru-RU"/>
        </w:rPr>
        <w:t xml:space="preserve"> что увеличит прием в школу до 3</w:t>
      </w:r>
      <w:r w:rsidRPr="00E45279">
        <w:rPr>
          <w:lang w:val="ru-RU"/>
        </w:rPr>
        <w:t xml:space="preserve"> 000 детей в возрасте 3-5 лет. Вместе с комплексной поддержкой для подготовки учителей, отслеживания и оценки роста и развития детей, и реформ финансирования дошкольного образования, проект не только расширит более равноправный доступ, но и повысит качество программы, чтобы укрепить основы обучения целевых бенефициаров.</w:t>
      </w:r>
    </w:p>
    <w:p w:rsidR="00A70063" w:rsidRPr="00E45279" w:rsidRDefault="00A70063" w:rsidP="00A70063">
      <w:pPr>
        <w:jc w:val="both"/>
        <w:rPr>
          <w:lang w:val="ru-RU"/>
        </w:rPr>
      </w:pPr>
      <w:r w:rsidRPr="00E45279">
        <w:rPr>
          <w:lang w:val="ru-RU"/>
        </w:rPr>
        <w:t>Цель проекта заключается в увеличении равноправного доступа к качественному дошкольному образованию.</w:t>
      </w:r>
    </w:p>
    <w:p w:rsidR="00A70063" w:rsidRPr="00E45279" w:rsidRDefault="00A70063" w:rsidP="00A70063">
      <w:pPr>
        <w:keepNext/>
        <w:ind w:left="360" w:hanging="360"/>
        <w:rPr>
          <w:b/>
          <w:bCs/>
          <w:lang w:val="ru-RU"/>
        </w:rPr>
      </w:pPr>
      <w:r w:rsidRPr="00E45279">
        <w:rPr>
          <w:bCs/>
          <w:iCs/>
          <w:lang w:val="ru-RU"/>
        </w:rPr>
        <w:t>Индикаторы на уровне ЦРП включают следующие:</w:t>
      </w:r>
    </w:p>
    <w:p w:rsidR="00A70063" w:rsidRPr="00E45279" w:rsidRDefault="00A70063" w:rsidP="00A70063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lang w:val="ru-RU"/>
        </w:rPr>
      </w:pPr>
      <w:r w:rsidRPr="00E45279">
        <w:rPr>
          <w:rFonts w:eastAsiaTheme="minorHAnsi"/>
          <w:bCs/>
          <w:iCs/>
          <w:lang w:val="ru-RU"/>
        </w:rPr>
        <w:t>Увеличение числа детей в возрасте 3-5 лет, зачисленных в программы дошкольного образования в целевых сообществах в гендерной разбивке;</w:t>
      </w:r>
    </w:p>
    <w:p w:rsidR="00A70063" w:rsidRPr="00E45279" w:rsidRDefault="00A70063" w:rsidP="00A70063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lang w:val="ru-RU"/>
        </w:rPr>
      </w:pPr>
      <w:r w:rsidRPr="00E45279">
        <w:rPr>
          <w:rFonts w:eastAsiaTheme="minorHAnsi"/>
          <w:bCs/>
          <w:iCs/>
          <w:lang w:val="ru-RU"/>
        </w:rPr>
        <w:t>Улучшенные показатели развития детей в языковом и когнитивном развитии, в разбивке по полу.</w:t>
      </w:r>
    </w:p>
    <w:p w:rsidR="00A70063" w:rsidRPr="00E45279" w:rsidRDefault="00A70063" w:rsidP="00A70063">
      <w:pPr>
        <w:jc w:val="both"/>
        <w:rPr>
          <w:lang w:val="ru-RU"/>
        </w:rPr>
      </w:pPr>
    </w:p>
    <w:p w:rsidR="00A70063" w:rsidRPr="001B03DE" w:rsidRDefault="00A70063" w:rsidP="00A70063">
      <w:pPr>
        <w:jc w:val="both"/>
        <w:rPr>
          <w:lang w:val="ru-RU"/>
        </w:rPr>
      </w:pPr>
      <w:r w:rsidRPr="001B03DE">
        <w:rPr>
          <w:b/>
          <w:bCs/>
        </w:rPr>
        <w:t>II</w:t>
      </w:r>
      <w:r w:rsidRPr="001B03DE">
        <w:rPr>
          <w:b/>
          <w:bCs/>
          <w:lang w:val="ru-RU"/>
        </w:rPr>
        <w:t xml:space="preserve">. Компоненты проекта. </w:t>
      </w:r>
      <w:r w:rsidRPr="001B03DE">
        <w:rPr>
          <w:lang w:val="ru-RU"/>
        </w:rPr>
        <w:t xml:space="preserve">Проект состоит из трех компонентов. </w:t>
      </w:r>
    </w:p>
    <w:p w:rsidR="00A70063" w:rsidRPr="001B03DE" w:rsidRDefault="00A70063" w:rsidP="00A70063">
      <w:pPr>
        <w:jc w:val="both"/>
        <w:rPr>
          <w:rFonts w:eastAsia="Calibri"/>
          <w:b/>
          <w:i/>
          <w:iCs/>
          <w:lang w:val="ru-RU"/>
        </w:rPr>
      </w:pPr>
    </w:p>
    <w:p w:rsidR="00A70063" w:rsidRPr="001B03DE" w:rsidRDefault="00A70063" w:rsidP="00A70063">
      <w:pPr>
        <w:jc w:val="both"/>
        <w:rPr>
          <w:b/>
          <w:bCs/>
          <w:lang w:val="ru-RU"/>
        </w:rPr>
      </w:pPr>
      <w:r w:rsidRPr="001B03DE">
        <w:rPr>
          <w:rFonts w:eastAsia="Calibri"/>
          <w:b/>
          <w:i/>
          <w:iCs/>
          <w:lang w:val="ru-RU"/>
        </w:rPr>
        <w:t xml:space="preserve">Компонент 1: </w:t>
      </w:r>
      <w:sdt>
        <w:sdtPr>
          <w:rPr>
            <w:b/>
          </w:rPr>
          <w:tag w:val="goog_rdk_513"/>
          <w:id w:val="-1129695250"/>
        </w:sdtPr>
        <w:sdtEndPr/>
        <w:sdtContent/>
      </w:sdt>
      <w:sdt>
        <w:sdtPr>
          <w:rPr>
            <w:b/>
          </w:rPr>
          <w:tag w:val="goog_rdk_550"/>
          <w:id w:val="-218207123"/>
        </w:sdtPr>
        <w:sdtEndPr/>
        <w:sdtContent/>
      </w:sdt>
      <w:sdt>
        <w:sdtPr>
          <w:rPr>
            <w:b/>
          </w:rPr>
          <w:tag w:val="goog_rdk_589"/>
          <w:id w:val="-298390843"/>
        </w:sdtPr>
        <w:sdtEndPr/>
        <w:sdtContent/>
      </w:sdt>
      <w:sdt>
        <w:sdtPr>
          <w:rPr>
            <w:b/>
          </w:rPr>
          <w:tag w:val="goog_rdk_628"/>
          <w:id w:val="97610369"/>
        </w:sdtPr>
        <w:sdtEndPr/>
        <w:sdtContent/>
      </w:sdt>
      <w:sdt>
        <w:sdtPr>
          <w:rPr>
            <w:b/>
          </w:rPr>
          <w:tag w:val="goog_rdk_668"/>
          <w:id w:val="1058290090"/>
        </w:sdtPr>
        <w:sdtEndPr/>
        <w:sdtContent/>
      </w:sdt>
      <w:sdt>
        <w:sdtPr>
          <w:rPr>
            <w:b/>
          </w:rPr>
          <w:tag w:val="goog_rdk_710"/>
          <w:id w:val="1926069648"/>
        </w:sdtPr>
        <w:sdtEndPr/>
        <w:sdtContent/>
      </w:sdt>
      <w:sdt>
        <w:sdtPr>
          <w:rPr>
            <w:b/>
          </w:rPr>
          <w:tag w:val="goog_rdk_753"/>
          <w:id w:val="1817827904"/>
        </w:sdtPr>
        <w:sdtEndPr/>
        <w:sdtContent/>
      </w:sdt>
      <w:sdt>
        <w:sdtPr>
          <w:rPr>
            <w:b/>
          </w:rPr>
          <w:tag w:val="goog_rdk_799"/>
          <w:id w:val="981668338"/>
        </w:sdtPr>
        <w:sdtEndPr/>
        <w:sdtContent/>
      </w:sdt>
      <w:sdt>
        <w:sdtPr>
          <w:rPr>
            <w:b/>
          </w:rPr>
          <w:tag w:val="goog_rdk_845"/>
          <w:id w:val="-1353797156"/>
        </w:sdtPr>
        <w:sdtEndPr/>
        <w:sdtContent/>
      </w:sdt>
      <w:sdt>
        <w:sdtPr>
          <w:rPr>
            <w:b/>
          </w:rPr>
          <w:tag w:val="goog_rdk_892"/>
          <w:id w:val="-1346013197"/>
        </w:sdtPr>
        <w:sdtEndPr/>
        <w:sdtContent/>
      </w:sdt>
      <w:sdt>
        <w:sdtPr>
          <w:rPr>
            <w:b/>
          </w:rPr>
          <w:tag w:val="goog_rdk_941"/>
          <w:id w:val="31543694"/>
        </w:sdtPr>
        <w:sdtEndPr/>
        <w:sdtContent/>
      </w:sdt>
      <w:sdt>
        <w:sdtPr>
          <w:rPr>
            <w:b/>
          </w:rPr>
          <w:tag w:val="goog_rdk_991"/>
          <w:id w:val="133993682"/>
        </w:sdtPr>
        <w:sdtEndPr/>
        <w:sdtContent/>
      </w:sdt>
      <w:sdt>
        <w:sdtPr>
          <w:rPr>
            <w:b/>
          </w:rPr>
          <w:tag w:val="goog_rdk_1042"/>
          <w:id w:val="-1492172401"/>
        </w:sdtPr>
        <w:sdtEndPr/>
        <w:sdtContent/>
      </w:sdt>
      <w:sdt>
        <w:sdtPr>
          <w:rPr>
            <w:b/>
          </w:rPr>
          <w:tag w:val="goog_rdk_1095"/>
          <w:id w:val="1426379706"/>
        </w:sdtPr>
        <w:sdtEndPr/>
        <w:sdtContent/>
      </w:sdt>
      <w:sdt>
        <w:sdtPr>
          <w:rPr>
            <w:b/>
          </w:rPr>
          <w:tag w:val="goog_rdk_1150"/>
          <w:id w:val="-112055802"/>
        </w:sdtPr>
        <w:sdtEndPr/>
        <w:sdtContent/>
      </w:sdt>
      <w:sdt>
        <w:sdtPr>
          <w:rPr>
            <w:b/>
          </w:rPr>
          <w:tag w:val="goog_rdk_1207"/>
          <w:id w:val="-2049064824"/>
        </w:sdtPr>
        <w:sdtEndPr/>
        <w:sdtContent/>
      </w:sdt>
      <w:sdt>
        <w:sdtPr>
          <w:rPr>
            <w:b/>
          </w:rPr>
          <w:tag w:val="goog_rdk_1266"/>
          <w:id w:val="-1865437190"/>
        </w:sdtPr>
        <w:sdtEndPr/>
        <w:sdtContent/>
      </w:sdt>
      <w:r w:rsidRPr="001B03DE">
        <w:rPr>
          <w:b/>
          <w:i/>
          <w:iCs/>
          <w:lang w:val="ru-RU"/>
        </w:rPr>
        <w:t>Расширение услуг дошкольного образования для нуждающихся детей</w:t>
      </w:r>
      <w:r w:rsidRPr="001B03DE">
        <w:rPr>
          <w:b/>
          <w:lang w:val="ru-RU"/>
        </w:rPr>
        <w:t>.</w:t>
      </w:r>
      <w:r w:rsidRPr="001B03DE">
        <w:rPr>
          <w:lang w:val="ru-RU"/>
        </w:rPr>
        <w:t xml:space="preserve">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</w:t>
      </w:r>
      <w:r w:rsidRPr="001B03DE">
        <w:rPr>
          <w:rFonts w:eastAsia="Calibri"/>
          <w:lang w:val="ru-RU"/>
        </w:rPr>
        <w:t>.</w:t>
      </w:r>
    </w:p>
    <w:p w:rsidR="00A70063" w:rsidRPr="001B03DE" w:rsidRDefault="00A70063" w:rsidP="00A70063">
      <w:pPr>
        <w:spacing w:line="259" w:lineRule="auto"/>
        <w:ind w:left="360" w:hanging="360"/>
        <w:contextualSpacing/>
        <w:rPr>
          <w:rFonts w:eastAsiaTheme="minorHAnsi"/>
          <w:b/>
          <w:bCs/>
          <w:szCs w:val="22"/>
          <w:lang w:val="ru-RU"/>
        </w:rPr>
      </w:pPr>
    </w:p>
    <w:p w:rsidR="00A70063" w:rsidRPr="001B03DE" w:rsidRDefault="00A70063" w:rsidP="00A70063">
      <w:pPr>
        <w:jc w:val="both"/>
        <w:rPr>
          <w:rFonts w:eastAsia="Calibri"/>
          <w:lang w:val="ru-RU"/>
        </w:rPr>
      </w:pPr>
      <w:r w:rsidRPr="001B03DE">
        <w:rPr>
          <w:rFonts w:eastAsia="Calibri"/>
          <w:i/>
          <w:iCs/>
          <w:lang w:val="ru-RU"/>
        </w:rPr>
        <w:t xml:space="preserve">Подкомпонент 1.1: Расширение услуг дошкольного образования. </w:t>
      </w:r>
      <w:r w:rsidRPr="001B03DE">
        <w:rPr>
          <w:rFonts w:eastAsia="Calibri"/>
          <w:lang w:val="ru-RU"/>
        </w:rPr>
        <w:t xml:space="preserve">Цель данного подкомпонента заключается в увеличении равноправного доступа к качественному ОДДВ в бедных сельских регионах, где отсутствует или имеется ограниченный доступ, посредством создания ОДС - центров дошкольного развития детей и повышения эффективности практики преподавания и обучения в дошкольных учреждениях. </w:t>
      </w:r>
    </w:p>
    <w:p w:rsidR="00A70063" w:rsidRPr="001B03DE" w:rsidRDefault="00A70063" w:rsidP="00A70063">
      <w:pPr>
        <w:spacing w:before="240" w:after="240"/>
        <w:jc w:val="both"/>
        <w:rPr>
          <w:lang w:val="ru-RU"/>
        </w:rPr>
      </w:pPr>
      <w:r w:rsidRPr="001B03DE">
        <w:rPr>
          <w:rFonts w:eastAsia="Calibri"/>
          <w:i/>
          <w:iCs/>
          <w:lang w:val="ru-RU"/>
        </w:rPr>
        <w:t xml:space="preserve">Подкомпонент 1.2: </w:t>
      </w:r>
      <w:sdt>
        <w:sdtPr>
          <w:tag w:val="goog_rdk_1179"/>
          <w:id w:val="1204443978"/>
          <w:showingPlcHdr/>
        </w:sdtPr>
        <w:sdtEndPr/>
        <w:sdtContent/>
      </w:sdt>
      <w:sdt>
        <w:sdtPr>
          <w:tag w:val="goog_rdk_1237"/>
          <w:id w:val="2009246928"/>
        </w:sdtPr>
        <w:sdtEndPr/>
        <w:sdtContent/>
      </w:sdt>
      <w:sdt>
        <w:sdtPr>
          <w:tag w:val="goog_rdk_1296"/>
          <w:id w:val="417518607"/>
        </w:sdtPr>
        <w:sdtEndPr/>
        <w:sdtContent/>
      </w:sdt>
      <w:r w:rsidRPr="001B03DE">
        <w:rPr>
          <w:rFonts w:eastAsia="Calibri"/>
          <w:i/>
          <w:iCs/>
          <w:lang w:val="ru-RU"/>
        </w:rPr>
        <w:t>Повышение эффективности педагогической практики.</w:t>
      </w:r>
      <w:r w:rsidRPr="001B03DE">
        <w:rPr>
          <w:rFonts w:eastAsia="Calibri"/>
          <w:iCs/>
          <w:lang w:val="ru-RU"/>
        </w:rPr>
        <w:t xml:space="preserve"> Целью этого подкомпонента является повышение потенциала учителей в дошкольном образовании за счет улучшения разработки и проведения программ подготовки учителей, согласованных с </w:t>
      </w:r>
      <w:r w:rsidRPr="001B03DE">
        <w:rPr>
          <w:rFonts w:eastAsia="Calibri"/>
          <w:iCs/>
          <w:lang w:val="ru-RU"/>
        </w:rPr>
        <w:lastRenderedPageBreak/>
        <w:t>недавно утвержденными стандартами развития детей и фактическими свидетельствами науки об обучении.</w:t>
      </w:r>
    </w:p>
    <w:p w:rsidR="00A70063" w:rsidRPr="001B03DE" w:rsidRDefault="008A45C5" w:rsidP="00A70063">
      <w:pPr>
        <w:spacing w:before="240" w:after="240"/>
        <w:jc w:val="both"/>
        <w:rPr>
          <w:rFonts w:eastAsia="Calibri"/>
          <w:lang w:val="ru-RU"/>
        </w:rPr>
      </w:pPr>
      <w:sdt>
        <w:sdtPr>
          <w:tag w:val="goog_rdk_815"/>
          <w:id w:val="1725714882"/>
        </w:sdtPr>
        <w:sdtEndPr/>
        <w:sdtContent/>
      </w:sdt>
      <w:sdt>
        <w:sdtPr>
          <w:tag w:val="goog_rdk_861"/>
          <w:id w:val="-950466833"/>
        </w:sdtPr>
        <w:sdtEndPr/>
        <w:sdtContent/>
      </w:sdt>
      <w:sdt>
        <w:sdtPr>
          <w:tag w:val="goog_rdk_910"/>
          <w:id w:val="911123335"/>
        </w:sdtPr>
        <w:sdtEndPr/>
        <w:sdtContent/>
      </w:sdt>
      <w:sdt>
        <w:sdtPr>
          <w:tag w:val="goog_rdk_959"/>
          <w:id w:val="-476145665"/>
        </w:sdtPr>
        <w:sdtEndPr/>
        <w:sdtContent/>
      </w:sdt>
      <w:sdt>
        <w:sdtPr>
          <w:tag w:val="goog_rdk_1010"/>
          <w:id w:val="1641377799"/>
        </w:sdtPr>
        <w:sdtEndPr/>
        <w:sdtContent/>
      </w:sdt>
      <w:sdt>
        <w:sdtPr>
          <w:tag w:val="goog_rdk_1062"/>
          <w:id w:val="282776978"/>
          <w:showingPlcHdr/>
        </w:sdtPr>
        <w:sdtEndPr/>
        <w:sdtContent/>
      </w:sdt>
      <w:r w:rsidR="00A70063" w:rsidRPr="001B03DE">
        <w:rPr>
          <w:rFonts w:eastAsia="Calibri"/>
          <w:b/>
          <w:i/>
          <w:iCs/>
          <w:lang w:val="ru-RU"/>
        </w:rPr>
        <w:t>Компонент 2: Совершенствование политики и финансирования в целях улучшения эффективности системы</w:t>
      </w:r>
      <w:r w:rsidR="00A70063" w:rsidRPr="001B03DE">
        <w:rPr>
          <w:rFonts w:eastAsia="Calibri"/>
          <w:b/>
          <w:lang w:val="ru-RU"/>
        </w:rPr>
        <w:t xml:space="preserve">. </w:t>
      </w:r>
      <w:r w:rsidR="00A70063" w:rsidRPr="001B03DE">
        <w:rPr>
          <w:rFonts w:eastAsia="Calibri"/>
          <w:lang w:val="ru-RU"/>
        </w:rPr>
        <w:t>Цель данного компонента заключается в повышении эффективности реализуемой политики и функционирования системы. С этой целью он профинансирует техническую помощь в областях политики, описанных в Стратегии развития образования (СРО) на 2021-2040 годы и Плане действий на 2021-2023 годы по реализации СРО 2021-2040, чтобы обеспечить равный доступ к качественному дошкольному образованию: переход к нормативному финансированию на всех уровнях образования и б</w:t>
      </w:r>
      <w:r w:rsidR="00A70063" w:rsidRPr="001B03DE">
        <w:rPr>
          <w:rFonts w:eastAsia="Calibri"/>
          <w:i/>
          <w:u w:val="single"/>
          <w:lang w:val="ru-RU"/>
        </w:rPr>
        <w:t>о</w:t>
      </w:r>
      <w:r w:rsidR="00A70063" w:rsidRPr="001B03DE">
        <w:rPr>
          <w:rFonts w:eastAsia="Calibri"/>
          <w:lang w:val="ru-RU"/>
        </w:rPr>
        <w:t>льшая независимость в управлении ресурсами на уровне образовательных учреждений; активизация государственно-частного партнерства; эффективная и беспристрастная система мониторинга и оценки результатов обучения; экономичная и гибкая профессиональная поддержка для учителей.</w:t>
      </w:r>
    </w:p>
    <w:p w:rsidR="00A70063" w:rsidRPr="001B03DE" w:rsidRDefault="008A45C5" w:rsidP="00A70063">
      <w:pPr>
        <w:spacing w:before="240" w:after="240"/>
        <w:rPr>
          <w:rFonts w:eastAsia="Calibri"/>
          <w:b/>
          <w:lang w:val="ru-RU"/>
        </w:rPr>
      </w:pPr>
      <w:sdt>
        <w:sdtPr>
          <w:tag w:val="goog_rdk_908"/>
          <w:id w:val="-1802299408"/>
        </w:sdtPr>
        <w:sdtEndPr/>
        <w:sdtContent/>
      </w:sdt>
      <w:sdt>
        <w:sdtPr>
          <w:tag w:val="goog_rdk_957"/>
          <w:id w:val="-1750106095"/>
        </w:sdtPr>
        <w:sdtEndPr/>
        <w:sdtContent/>
      </w:sdt>
      <w:sdt>
        <w:sdtPr>
          <w:tag w:val="goog_rdk_1008"/>
          <w:id w:val="1868793611"/>
        </w:sdtPr>
        <w:sdtEndPr/>
        <w:sdtContent/>
      </w:sdt>
      <w:sdt>
        <w:sdtPr>
          <w:tag w:val="goog_rdk_1060"/>
          <w:id w:val="-10304502"/>
        </w:sdtPr>
        <w:sdtEndPr/>
        <w:sdtContent/>
      </w:sdt>
      <w:sdt>
        <w:sdtPr>
          <w:tag w:val="goog_rdk_1113"/>
          <w:id w:val="619578772"/>
        </w:sdtPr>
        <w:sdtEndPr/>
        <w:sdtContent/>
      </w:sdt>
      <w:sdt>
        <w:sdtPr>
          <w:tag w:val="goog_rdk_1168"/>
          <w:id w:val="1354921651"/>
        </w:sdtPr>
        <w:sdtEndPr/>
        <w:sdtContent/>
      </w:sdt>
      <w:sdt>
        <w:sdtPr>
          <w:tag w:val="goog_rdk_1226"/>
          <w:id w:val="74409672"/>
        </w:sdtPr>
        <w:sdtEndPr/>
        <w:sdtContent/>
      </w:sdt>
      <w:sdt>
        <w:sdtPr>
          <w:rPr>
            <w:b/>
          </w:rPr>
          <w:tag w:val="goog_rdk_1285"/>
          <w:id w:val="1581248667"/>
          <w:showingPlcHdr/>
        </w:sdtPr>
        <w:sdtEndPr/>
        <w:sdtContent/>
      </w:sdt>
      <w:r w:rsidR="00A70063" w:rsidRPr="001B03DE">
        <w:rPr>
          <w:rFonts w:eastAsia="Calibri"/>
          <w:b/>
          <w:i/>
          <w:iCs/>
          <w:lang w:val="ru-RU"/>
        </w:rPr>
        <w:t>Компонент 3: Обеспечение вовлечения граждан и поддержка реализации</w:t>
      </w:r>
      <w:r w:rsidR="00A70063" w:rsidRPr="001B03DE">
        <w:rPr>
          <w:rFonts w:eastAsia="Calibri"/>
          <w:b/>
          <w:lang w:val="ru-RU"/>
        </w:rPr>
        <w:t>.</w:t>
      </w:r>
    </w:p>
    <w:p w:rsidR="00A70063" w:rsidRPr="001B03DE" w:rsidRDefault="00A70063" w:rsidP="00A70063">
      <w:pPr>
        <w:spacing w:before="240" w:after="240"/>
        <w:jc w:val="both"/>
        <w:rPr>
          <w:rFonts w:eastAsia="Calibri"/>
          <w:lang w:val="ru-RU"/>
        </w:rPr>
      </w:pPr>
      <w:r w:rsidRPr="001B03DE">
        <w:rPr>
          <w:rFonts w:eastAsia="Calibri"/>
          <w:lang w:val="ru-RU"/>
        </w:rPr>
        <w:t>Цель этого компонента – обеспечить участие всех заинтересованных сторон в реализации и мониторинге проекта.</w:t>
      </w:r>
    </w:p>
    <w:p w:rsidR="00A70063" w:rsidRPr="001B03DE" w:rsidRDefault="00A70063" w:rsidP="00A70063">
      <w:pPr>
        <w:spacing w:before="240" w:after="240"/>
        <w:rPr>
          <w:rFonts w:eastAsia="Calibri"/>
          <w:lang w:val="ru-RU"/>
        </w:rPr>
      </w:pPr>
      <w:r w:rsidRPr="001B03DE">
        <w:rPr>
          <w:rFonts w:eastAsia="Calibri"/>
          <w:i/>
          <w:iCs/>
          <w:lang w:val="ru-RU"/>
        </w:rPr>
        <w:t xml:space="preserve">Подкомпонент 3.1: Вовлечение заинтересованных сторон. </w:t>
      </w:r>
      <w:r w:rsidRPr="001B03DE">
        <w:rPr>
          <w:rFonts w:eastAsia="Calibri"/>
          <w:lang w:val="ru-RU"/>
        </w:rPr>
        <w:t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особенно отцов и членов сообщества. В частности, это включает (</w:t>
      </w:r>
      <w:r w:rsidRPr="001B03DE">
        <w:rPr>
          <w:rFonts w:eastAsia="Calibri"/>
        </w:rPr>
        <w:t>a</w:t>
      </w:r>
      <w:r w:rsidRPr="001B03DE">
        <w:rPr>
          <w:rFonts w:eastAsia="Calibri"/>
          <w:lang w:val="ru-RU"/>
        </w:rPr>
        <w:t>) предоставление информации для родителей и (</w:t>
      </w:r>
      <w:r w:rsidRPr="001B03DE">
        <w:rPr>
          <w:rFonts w:eastAsia="Calibri"/>
        </w:rPr>
        <w:t>b</w:t>
      </w:r>
      <w:r w:rsidRPr="001B03DE">
        <w:rPr>
          <w:rFonts w:eastAsia="Calibri"/>
          <w:lang w:val="ru-RU"/>
        </w:rPr>
        <w:t xml:space="preserve">) мониторинг сообщества через оценочные карточки сообществ. </w:t>
      </w:r>
    </w:p>
    <w:p w:rsidR="00A70063" w:rsidRPr="001B03DE" w:rsidRDefault="00A70063" w:rsidP="00A70063">
      <w:pPr>
        <w:spacing w:before="240" w:after="240"/>
        <w:jc w:val="both"/>
        <w:rPr>
          <w:rFonts w:eastAsia="Calibri"/>
          <w:lang w:val="ru-RU"/>
        </w:rPr>
      </w:pPr>
      <w:r w:rsidRPr="001B03DE">
        <w:rPr>
          <w:rFonts w:eastAsia="Calibri"/>
          <w:i/>
          <w:iCs/>
          <w:lang w:val="ru-RU"/>
        </w:rPr>
        <w:t>Подкомпонент 3.2: Оценка.</w:t>
      </w:r>
      <w:sdt>
        <w:sdtPr>
          <w:tag w:val="goog_rdk_885"/>
          <w:id w:val="-33505710"/>
        </w:sdtPr>
        <w:sdtEndPr/>
        <w:sdtContent/>
      </w:sdt>
      <w:sdt>
        <w:sdtPr>
          <w:tag w:val="goog_rdk_934"/>
          <w:id w:val="-1451152519"/>
        </w:sdtPr>
        <w:sdtEndPr/>
        <w:sdtContent/>
      </w:sdt>
      <w:sdt>
        <w:sdtPr>
          <w:tag w:val="goog_rdk_984"/>
          <w:id w:val="267744493"/>
        </w:sdtPr>
        <w:sdtEndPr/>
        <w:sdtContent/>
      </w:sdt>
      <w:sdt>
        <w:sdtPr>
          <w:tag w:val="goog_rdk_1035"/>
          <w:id w:val="266269922"/>
          <w:showingPlcHdr/>
        </w:sdtPr>
        <w:sdtEndPr/>
        <w:sdtContent>
          <w:r w:rsidR="00931533" w:rsidRPr="00256D8E">
            <w:rPr>
              <w:lang w:val="ru-RU"/>
            </w:rPr>
            <w:t xml:space="preserve">     </w:t>
          </w:r>
        </w:sdtContent>
      </w:sdt>
      <w:r w:rsidRPr="001B03DE">
        <w:rPr>
          <w:rFonts w:eastAsia="Calibri"/>
          <w:lang w:val="ru-RU"/>
        </w:rPr>
        <w:t xml:space="preserve"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 Оценка будет структурирована на основе выборочного поэтапного подхода, когда сообщества, где интервенции в дошкольном подсекторе начались ранее, будут рассматриваться как «экспериментальная группа», а сообщества, где интервенции будут осуществляться позднее на этапе реализации проекта, будут рассматриваться в качестве «контрольной группы». </w:t>
      </w:r>
    </w:p>
    <w:p w:rsidR="006E0D10" w:rsidRDefault="00A70063" w:rsidP="006E0D10">
      <w:pPr>
        <w:spacing w:before="240" w:after="240"/>
        <w:jc w:val="both"/>
        <w:rPr>
          <w:rFonts w:eastAsia="Calibri"/>
          <w:lang w:val="ru-RU"/>
        </w:rPr>
      </w:pPr>
      <w:r w:rsidRPr="001B03DE">
        <w:rPr>
          <w:rFonts w:eastAsia="Calibri"/>
          <w:i/>
          <w:iCs/>
          <w:lang w:val="ru-RU"/>
        </w:rPr>
        <w:t xml:space="preserve">Подкомпонент 3.3: Поддержка реализации. </w:t>
      </w:r>
      <w:r w:rsidRPr="001B03DE">
        <w:rPr>
          <w:rFonts w:eastAsia="Calibri"/>
          <w:lang w:val="ru-RU"/>
        </w:rPr>
        <w:t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проекта. Он также будет поддерживать системы сбора отзывов от бенефициаров для обеспечения информа</w:t>
      </w:r>
      <w:r w:rsidR="006E0D10">
        <w:rPr>
          <w:rFonts w:eastAsia="Calibri"/>
          <w:lang w:val="ru-RU"/>
        </w:rPr>
        <w:t>ции в целях реализации проекта.</w:t>
      </w:r>
    </w:p>
    <w:p w:rsidR="00A70063" w:rsidRPr="00B97FB2" w:rsidRDefault="006E0D10" w:rsidP="006E0D10">
      <w:pPr>
        <w:ind w:left="284"/>
        <w:jc w:val="both"/>
        <w:rPr>
          <w:rFonts w:eastAsia="Calibri"/>
          <w:lang w:val="ru-RU"/>
        </w:rPr>
      </w:pPr>
      <w:r w:rsidRPr="00B97FB2">
        <w:rPr>
          <w:b/>
        </w:rPr>
        <w:t>III</w:t>
      </w:r>
      <w:r w:rsidRPr="00B97FB2">
        <w:rPr>
          <w:b/>
          <w:lang w:val="ru-RU"/>
        </w:rPr>
        <w:t>. Основные цели</w:t>
      </w:r>
      <w:r w:rsidR="00C86671" w:rsidRPr="00B97FB2">
        <w:rPr>
          <w:b/>
          <w:lang w:val="ru-RU"/>
        </w:rPr>
        <w:t xml:space="preserve"> и задачи</w:t>
      </w:r>
      <w:r w:rsidRPr="00B97FB2">
        <w:rPr>
          <w:b/>
          <w:lang w:val="ru-RU"/>
        </w:rPr>
        <w:t>:</w:t>
      </w:r>
    </w:p>
    <w:p w:rsidR="006E0D10" w:rsidRPr="00B97FB2" w:rsidRDefault="006E0D10" w:rsidP="006E0D10">
      <w:pPr>
        <w:ind w:left="360"/>
        <w:rPr>
          <w:b/>
          <w:lang w:val="ru-RU"/>
        </w:rPr>
      </w:pPr>
    </w:p>
    <w:p w:rsidR="00037CE1" w:rsidRPr="001A65C2" w:rsidRDefault="007D762E" w:rsidP="007D762E">
      <w:pPr>
        <w:jc w:val="both"/>
        <w:rPr>
          <w:iCs/>
          <w:lang w:val="ru-RU" w:eastAsia="ru-RU"/>
        </w:rPr>
      </w:pPr>
      <w:r w:rsidRPr="001A65C2">
        <w:rPr>
          <w:i/>
          <w:lang w:val="ru-RU"/>
        </w:rPr>
        <w:t>Цель:</w:t>
      </w:r>
      <w:r w:rsidRPr="001A65C2">
        <w:rPr>
          <w:lang w:val="ru-RU"/>
        </w:rPr>
        <w:t xml:space="preserve"> </w:t>
      </w:r>
      <w:r w:rsidR="00037CE1" w:rsidRPr="001A65C2">
        <w:rPr>
          <w:lang w:val="ru-RU"/>
        </w:rPr>
        <w:t xml:space="preserve">Повысить потенциал воспитателей и </w:t>
      </w:r>
      <w:r w:rsidRPr="001A65C2">
        <w:rPr>
          <w:lang w:val="ru-RU"/>
        </w:rPr>
        <w:t xml:space="preserve">педагогов </w:t>
      </w:r>
      <w:r w:rsidR="00037CE1" w:rsidRPr="001A65C2">
        <w:rPr>
          <w:lang w:val="ru-RU"/>
        </w:rPr>
        <w:t xml:space="preserve">дошкольных образовательных организаций </w:t>
      </w:r>
      <w:r w:rsidRPr="001A65C2">
        <w:rPr>
          <w:lang w:val="ru-RU"/>
        </w:rPr>
        <w:t>по использованию дифференцированного подхода в дошко</w:t>
      </w:r>
      <w:r w:rsidR="00321F85" w:rsidRPr="001A65C2">
        <w:rPr>
          <w:lang w:val="ru-RU"/>
        </w:rPr>
        <w:t xml:space="preserve">льном образовании в соответствии с </w:t>
      </w:r>
      <w:r w:rsidRPr="001A65C2">
        <w:rPr>
          <w:lang w:val="ru-RU"/>
        </w:rPr>
        <w:t>г</w:t>
      </w:r>
      <w:r w:rsidR="00321F85" w:rsidRPr="001A65C2">
        <w:rPr>
          <w:bCs/>
          <w:shd w:val="clear" w:color="auto" w:fill="FFFFFF"/>
          <w:lang w:val="ru-RU"/>
        </w:rPr>
        <w:t>осударственным образовательным</w:t>
      </w:r>
      <w:r w:rsidRPr="001A65C2">
        <w:rPr>
          <w:bCs/>
          <w:shd w:val="clear" w:color="auto" w:fill="FFFFFF"/>
          <w:lang w:val="ru-RU"/>
        </w:rPr>
        <w:t xml:space="preserve"> стандарт</w:t>
      </w:r>
      <w:r w:rsidR="00321F85" w:rsidRPr="001A65C2">
        <w:rPr>
          <w:bCs/>
          <w:shd w:val="clear" w:color="auto" w:fill="FFFFFF"/>
          <w:lang w:val="ru-RU"/>
        </w:rPr>
        <w:t>ом</w:t>
      </w:r>
      <w:r w:rsidRPr="001A65C2">
        <w:rPr>
          <w:bCs/>
          <w:shd w:val="clear" w:color="auto" w:fill="FFFFFF"/>
          <w:lang w:val="ru-RU"/>
        </w:rPr>
        <w:t xml:space="preserve"> Кыргызской Республики "Дошкольное образование и уход за детьми"</w:t>
      </w:r>
      <w:r w:rsidR="00037CE1" w:rsidRPr="001A65C2">
        <w:rPr>
          <w:bCs/>
          <w:shd w:val="clear" w:color="auto" w:fill="FFFFFF"/>
          <w:lang w:val="ru-RU"/>
        </w:rPr>
        <w:t xml:space="preserve">. </w:t>
      </w:r>
      <w:r w:rsidRPr="001A65C2">
        <w:rPr>
          <w:iCs/>
          <w:lang w:val="ru-RU" w:eastAsia="ru-RU"/>
        </w:rPr>
        <w:t xml:space="preserve"> </w:t>
      </w:r>
      <w:r w:rsidR="001A65C2" w:rsidRPr="001A65C2">
        <w:rPr>
          <w:iCs/>
          <w:lang w:val="ru-RU" w:eastAsia="ru-RU"/>
        </w:rPr>
        <w:t xml:space="preserve"> </w:t>
      </w:r>
    </w:p>
    <w:p w:rsidR="007D762E" w:rsidRPr="001A65C2" w:rsidRDefault="007D762E" w:rsidP="007D762E">
      <w:pPr>
        <w:jc w:val="both"/>
        <w:rPr>
          <w:bCs/>
          <w:i/>
          <w:shd w:val="clear" w:color="auto" w:fill="FFFFFF"/>
          <w:lang w:val="ru-RU"/>
        </w:rPr>
      </w:pPr>
      <w:r w:rsidRPr="001A65C2">
        <w:rPr>
          <w:i/>
          <w:iCs/>
          <w:lang w:val="ru-RU" w:eastAsia="ru-RU"/>
        </w:rPr>
        <w:t xml:space="preserve">Задачи: </w:t>
      </w:r>
    </w:p>
    <w:p w:rsidR="007D762E" w:rsidRPr="001A65C2" w:rsidRDefault="007D762E" w:rsidP="007D762E">
      <w:pPr>
        <w:pStyle w:val="a3"/>
        <w:numPr>
          <w:ilvl w:val="0"/>
          <w:numId w:val="13"/>
        </w:numPr>
        <w:jc w:val="both"/>
        <w:rPr>
          <w:lang w:val="ru-RU"/>
        </w:rPr>
      </w:pPr>
      <w:r w:rsidRPr="001A65C2">
        <w:rPr>
          <w:lang w:val="ru-RU"/>
        </w:rPr>
        <w:t>разработка методических материалов для</w:t>
      </w:r>
      <w:r w:rsidR="00037CE1" w:rsidRPr="001A65C2">
        <w:rPr>
          <w:lang w:val="ru-RU"/>
        </w:rPr>
        <w:t xml:space="preserve"> воспита</w:t>
      </w:r>
      <w:r w:rsidR="009148F4" w:rsidRPr="001A65C2">
        <w:rPr>
          <w:lang w:val="ru-RU"/>
        </w:rPr>
        <w:t>телей и педагогов</w:t>
      </w:r>
      <w:r w:rsidRPr="001A65C2">
        <w:rPr>
          <w:lang w:val="ru-RU"/>
        </w:rPr>
        <w:t xml:space="preserve"> по дифференцированному обучению </w:t>
      </w:r>
      <w:r w:rsidR="00CE45D4" w:rsidRPr="001A65C2">
        <w:rPr>
          <w:lang w:val="ru-RU"/>
        </w:rPr>
        <w:t>детей дошкольного</w:t>
      </w:r>
      <w:r w:rsidRPr="001A65C2">
        <w:rPr>
          <w:lang w:val="ru-RU"/>
        </w:rPr>
        <w:t xml:space="preserve"> возраста;</w:t>
      </w:r>
    </w:p>
    <w:p w:rsidR="007D762E" w:rsidRPr="00037CE1" w:rsidRDefault="007D762E" w:rsidP="007D762E">
      <w:pPr>
        <w:pStyle w:val="a3"/>
        <w:numPr>
          <w:ilvl w:val="0"/>
          <w:numId w:val="13"/>
        </w:numPr>
        <w:jc w:val="both"/>
        <w:rPr>
          <w:lang w:val="ru-RU"/>
        </w:rPr>
      </w:pPr>
      <w:r w:rsidRPr="00037CE1">
        <w:rPr>
          <w:lang w:val="ru-RU"/>
        </w:rPr>
        <w:lastRenderedPageBreak/>
        <w:t xml:space="preserve">апробация </w:t>
      </w:r>
      <w:r w:rsidR="00A33087" w:rsidRPr="00037CE1">
        <w:rPr>
          <w:lang w:val="ru-RU"/>
        </w:rPr>
        <w:t xml:space="preserve">и экспертиза </w:t>
      </w:r>
      <w:r w:rsidRPr="00037CE1">
        <w:rPr>
          <w:lang w:val="ru-RU"/>
        </w:rPr>
        <w:t xml:space="preserve">разработанных материалов с последующим утверждением </w:t>
      </w:r>
      <w:r w:rsidR="00A33087" w:rsidRPr="00037CE1">
        <w:rPr>
          <w:lang w:val="ru-RU"/>
        </w:rPr>
        <w:t xml:space="preserve">приказом </w:t>
      </w:r>
      <w:r w:rsidRPr="00037CE1">
        <w:rPr>
          <w:lang w:val="ru-RU"/>
        </w:rPr>
        <w:t>Министерств</w:t>
      </w:r>
      <w:r w:rsidR="008A45C5">
        <w:rPr>
          <w:lang w:val="ru-RU"/>
        </w:rPr>
        <w:t>а</w:t>
      </w:r>
      <w:r w:rsidRPr="00037CE1">
        <w:rPr>
          <w:lang w:val="ru-RU"/>
        </w:rPr>
        <w:t xml:space="preserve"> образования и науки КР. </w:t>
      </w:r>
    </w:p>
    <w:p w:rsidR="007A3357" w:rsidRPr="00037CE1" w:rsidRDefault="007A3357" w:rsidP="00424521">
      <w:pPr>
        <w:jc w:val="both"/>
        <w:rPr>
          <w:lang w:val="ru-RU"/>
        </w:rPr>
      </w:pPr>
    </w:p>
    <w:p w:rsidR="006E0D10" w:rsidRPr="00037CE1" w:rsidRDefault="006E0D10" w:rsidP="006E0D10">
      <w:pPr>
        <w:spacing w:after="160" w:line="259" w:lineRule="auto"/>
        <w:jc w:val="both"/>
        <w:rPr>
          <w:rFonts w:eastAsiaTheme="minorEastAsia"/>
          <w:b/>
          <w:lang w:val="ru-RU" w:eastAsia="ru-RU"/>
        </w:rPr>
      </w:pPr>
      <w:r w:rsidRPr="00037CE1">
        <w:rPr>
          <w:b/>
        </w:rPr>
        <w:t>VI</w:t>
      </w:r>
      <w:r w:rsidRPr="00037CE1">
        <w:rPr>
          <w:b/>
          <w:lang w:val="ru-RU"/>
        </w:rPr>
        <w:t>.</w:t>
      </w:r>
      <w:r w:rsidRPr="00037CE1">
        <w:rPr>
          <w:rFonts w:eastAsiaTheme="minorHAnsi"/>
          <w:b/>
          <w:lang w:val="ru-RU"/>
        </w:rPr>
        <w:t xml:space="preserve"> Объем </w:t>
      </w:r>
      <w:r w:rsidR="007A3357" w:rsidRPr="00037CE1">
        <w:rPr>
          <w:rFonts w:eastAsiaTheme="minorHAnsi"/>
          <w:b/>
          <w:lang w:val="ru-RU"/>
        </w:rPr>
        <w:t xml:space="preserve">и </w:t>
      </w:r>
      <w:r w:rsidRPr="00037CE1">
        <w:rPr>
          <w:rFonts w:eastAsiaTheme="minorEastAsia"/>
          <w:b/>
          <w:lang w:val="ru-RU" w:eastAsia="ru-RU"/>
        </w:rPr>
        <w:t>содержание работы</w:t>
      </w:r>
    </w:p>
    <w:p w:rsidR="00DD3D53" w:rsidRPr="00CA5267" w:rsidRDefault="006E0D10" w:rsidP="00566D1C">
      <w:pPr>
        <w:spacing w:after="200" w:line="276" w:lineRule="auto"/>
        <w:jc w:val="center"/>
        <w:rPr>
          <w:rFonts w:eastAsiaTheme="minorEastAsia"/>
          <w:b/>
          <w:i/>
          <w:lang w:val="ru-RU" w:eastAsia="ru-RU"/>
        </w:rPr>
      </w:pPr>
      <w:r w:rsidRPr="00CA5267">
        <w:rPr>
          <w:rFonts w:eastAsiaTheme="minorEastAsia"/>
          <w:b/>
          <w:i/>
          <w:lang w:val="ru-RU" w:eastAsia="ru-RU"/>
        </w:rPr>
        <w:t xml:space="preserve">Для достижений поставленной цели </w:t>
      </w:r>
      <w:r w:rsidRPr="00CA5267">
        <w:rPr>
          <w:b/>
          <w:i/>
          <w:lang w:val="ru-RU"/>
        </w:rPr>
        <w:t>необходимо выполнение следующих задач</w:t>
      </w:r>
      <w:r w:rsidRPr="00CA5267">
        <w:rPr>
          <w:rFonts w:eastAsiaTheme="minorEastAsia"/>
          <w:b/>
          <w:i/>
          <w:lang w:val="ru-RU" w:eastAsia="ru-RU"/>
        </w:rPr>
        <w:t>:</w:t>
      </w:r>
    </w:p>
    <w:p w:rsidR="00792E4F" w:rsidRPr="00CA5267" w:rsidRDefault="007D762E" w:rsidP="006D5217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CA5267">
        <w:rPr>
          <w:rFonts w:eastAsiaTheme="minorEastAsia"/>
          <w:lang w:val="ru-RU" w:eastAsia="ru-RU"/>
        </w:rPr>
        <w:t>Разработать методическое руководство для педагогов дошколь</w:t>
      </w:r>
      <w:r w:rsidR="00470FD5" w:rsidRPr="00CA5267">
        <w:rPr>
          <w:rFonts w:eastAsiaTheme="minorEastAsia"/>
          <w:lang w:val="ru-RU" w:eastAsia="ru-RU"/>
        </w:rPr>
        <w:t>ных образовательных организаций</w:t>
      </w:r>
      <w:r w:rsidRPr="00CA5267">
        <w:rPr>
          <w:rFonts w:eastAsiaTheme="minorEastAsia"/>
          <w:lang w:val="ru-RU" w:eastAsia="ru-RU"/>
        </w:rPr>
        <w:t xml:space="preserve"> по дифференцированному обучению</w:t>
      </w:r>
      <w:r w:rsidR="00792E4F" w:rsidRPr="00CA5267">
        <w:rPr>
          <w:rFonts w:eastAsiaTheme="minorEastAsia"/>
          <w:lang w:val="ru-RU" w:eastAsia="ru-RU"/>
        </w:rPr>
        <w:t xml:space="preserve"> с включением стратегий дифференциации содержания</w:t>
      </w:r>
      <w:r w:rsidR="00147DBD" w:rsidRPr="00CA5267">
        <w:rPr>
          <w:rFonts w:eastAsiaTheme="minorEastAsia"/>
          <w:lang w:val="ru-RU" w:eastAsia="ru-RU"/>
        </w:rPr>
        <w:t xml:space="preserve"> (</w:t>
      </w:r>
      <w:proofErr w:type="spellStart"/>
      <w:r w:rsidR="00147DBD" w:rsidRPr="00CA5267">
        <w:rPr>
          <w:rFonts w:eastAsiaTheme="minorEastAsia"/>
          <w:lang w:val="ru-RU" w:eastAsia="ru-RU"/>
        </w:rPr>
        <w:t>скаффолдинг</w:t>
      </w:r>
      <w:proofErr w:type="spellEnd"/>
      <w:r w:rsidR="00147DBD" w:rsidRPr="00CA5267">
        <w:rPr>
          <w:rFonts w:eastAsiaTheme="minorEastAsia"/>
          <w:lang w:val="ru-RU" w:eastAsia="ru-RU"/>
        </w:rPr>
        <w:t>, адаптация и модификация программы обучения)</w:t>
      </w:r>
      <w:r w:rsidR="00792E4F" w:rsidRPr="00CA5267">
        <w:rPr>
          <w:rFonts w:eastAsiaTheme="minorEastAsia"/>
          <w:lang w:val="ru-RU" w:eastAsia="ru-RU"/>
        </w:rPr>
        <w:t>, процесса обучения</w:t>
      </w:r>
      <w:r w:rsidR="00147DBD" w:rsidRPr="00CA5267">
        <w:rPr>
          <w:rFonts w:eastAsiaTheme="minorEastAsia"/>
          <w:lang w:val="ru-RU" w:eastAsia="ru-RU"/>
        </w:rPr>
        <w:t xml:space="preserve"> (</w:t>
      </w:r>
      <w:proofErr w:type="spellStart"/>
      <w:r w:rsidR="00147DBD" w:rsidRPr="00CA5267">
        <w:rPr>
          <w:rFonts w:eastAsiaTheme="minorEastAsia"/>
          <w:lang w:val="ru-RU" w:eastAsia="ru-RU"/>
        </w:rPr>
        <w:t>мультимодальный</w:t>
      </w:r>
      <w:proofErr w:type="spellEnd"/>
      <w:r w:rsidR="00147DBD" w:rsidRPr="00CA5267">
        <w:rPr>
          <w:rFonts w:eastAsiaTheme="minorEastAsia"/>
          <w:lang w:val="ru-RU" w:eastAsia="ru-RU"/>
        </w:rPr>
        <w:t xml:space="preserve"> подход, типы восприятия, разные уровни развития навыков)</w:t>
      </w:r>
      <w:r w:rsidR="00792E4F" w:rsidRPr="00CA5267">
        <w:rPr>
          <w:rFonts w:eastAsiaTheme="minorEastAsia"/>
          <w:lang w:val="ru-RU" w:eastAsia="ru-RU"/>
        </w:rPr>
        <w:t xml:space="preserve">, развивающей среды </w:t>
      </w:r>
      <w:r w:rsidR="00147DBD" w:rsidRPr="00CA5267">
        <w:rPr>
          <w:rFonts w:eastAsiaTheme="minorEastAsia"/>
          <w:lang w:val="ru-RU" w:eastAsia="ru-RU"/>
        </w:rPr>
        <w:t xml:space="preserve">(группирование, </w:t>
      </w:r>
      <w:proofErr w:type="spellStart"/>
      <w:r w:rsidR="00147DBD" w:rsidRPr="00CA5267">
        <w:rPr>
          <w:rFonts w:eastAsiaTheme="minorEastAsia"/>
          <w:lang w:val="ru-RU" w:eastAsia="ru-RU"/>
        </w:rPr>
        <w:t>фасилитация</w:t>
      </w:r>
      <w:proofErr w:type="spellEnd"/>
      <w:r w:rsidR="00147DBD" w:rsidRPr="00CA5267">
        <w:rPr>
          <w:rFonts w:eastAsiaTheme="minorEastAsia"/>
          <w:lang w:val="ru-RU" w:eastAsia="ru-RU"/>
        </w:rPr>
        <w:t xml:space="preserve">, </w:t>
      </w:r>
      <w:r w:rsidR="00881D04" w:rsidRPr="00CA5267">
        <w:rPr>
          <w:rFonts w:eastAsiaTheme="minorEastAsia"/>
          <w:lang w:val="ru-RU" w:eastAsia="ru-RU"/>
        </w:rPr>
        <w:t>центры обучения) и оценивания (потребностей детей, процесса обу</w:t>
      </w:r>
      <w:r w:rsidR="00037CE1" w:rsidRPr="00CA5267">
        <w:rPr>
          <w:rFonts w:eastAsiaTheme="minorEastAsia"/>
          <w:lang w:val="ru-RU" w:eastAsia="ru-RU"/>
        </w:rPr>
        <w:t>чения и результатов достижения</w:t>
      </w:r>
      <w:r w:rsidR="00002A34" w:rsidRPr="00CA5267">
        <w:rPr>
          <w:rFonts w:eastAsiaTheme="minorEastAsia"/>
          <w:lang w:val="ru-RU" w:eastAsia="ru-RU"/>
        </w:rPr>
        <w:t xml:space="preserve">). </w:t>
      </w:r>
      <w:r w:rsidR="001A65C2" w:rsidRPr="00CA5267">
        <w:rPr>
          <w:rFonts w:eastAsiaTheme="minorEastAsia"/>
          <w:lang w:val="ru-RU" w:eastAsia="ru-RU"/>
        </w:rPr>
        <w:t xml:space="preserve"> </w:t>
      </w:r>
      <w:r w:rsidR="00002A34" w:rsidRPr="00CA5267">
        <w:rPr>
          <w:rFonts w:eastAsiaTheme="minorEastAsia"/>
          <w:lang w:val="ru-RU" w:eastAsia="ru-RU"/>
        </w:rPr>
        <w:t>Обсуждение</w:t>
      </w:r>
      <w:r w:rsidR="001A65C2" w:rsidRPr="00CA5267">
        <w:rPr>
          <w:rFonts w:eastAsiaTheme="minorEastAsia"/>
          <w:lang w:val="ru-RU" w:eastAsia="ru-RU"/>
        </w:rPr>
        <w:t xml:space="preserve"> </w:t>
      </w:r>
      <w:r w:rsidR="00002A34" w:rsidRPr="00CA5267">
        <w:rPr>
          <w:rFonts w:eastAsiaTheme="minorEastAsia"/>
          <w:lang w:val="ru-RU" w:eastAsia="ru-RU"/>
        </w:rPr>
        <w:t>в рабочей группе</w:t>
      </w:r>
      <w:r w:rsidR="00037CE1" w:rsidRPr="00CA5267">
        <w:rPr>
          <w:rFonts w:eastAsiaTheme="minorEastAsia"/>
          <w:lang w:val="ru-RU" w:eastAsia="ru-RU"/>
        </w:rPr>
        <w:t>.</w:t>
      </w:r>
      <w:r w:rsidR="00881D04" w:rsidRPr="00CA5267">
        <w:rPr>
          <w:rFonts w:eastAsiaTheme="minorEastAsia"/>
          <w:lang w:val="ru-RU" w:eastAsia="ru-RU"/>
        </w:rPr>
        <w:t xml:space="preserve"> </w:t>
      </w:r>
    </w:p>
    <w:p w:rsidR="007D762E" w:rsidRPr="00CA5267" w:rsidRDefault="00792E4F" w:rsidP="006D5217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CA5267">
        <w:rPr>
          <w:color w:val="000000"/>
          <w:lang w:val="ru-RU"/>
        </w:rPr>
        <w:t xml:space="preserve">Разработать </w:t>
      </w:r>
      <w:proofErr w:type="spellStart"/>
      <w:r w:rsidRPr="00CA5267">
        <w:rPr>
          <w:color w:val="000000"/>
          <w:lang w:val="ru-RU"/>
        </w:rPr>
        <w:t>тренинговый</w:t>
      </w:r>
      <w:proofErr w:type="spellEnd"/>
      <w:r w:rsidRPr="00CA5267">
        <w:rPr>
          <w:color w:val="000000"/>
          <w:lang w:val="ru-RU"/>
        </w:rPr>
        <w:t xml:space="preserve"> модуль на основе </w:t>
      </w:r>
      <w:r w:rsidRPr="00CA5267">
        <w:rPr>
          <w:rFonts w:eastAsiaTheme="minorEastAsia"/>
          <w:lang w:val="ru-RU" w:eastAsia="ru-RU"/>
        </w:rPr>
        <w:t xml:space="preserve">методического руководства для педагогов дошкольных образовательных организациях </w:t>
      </w:r>
      <w:r w:rsidR="00037CE1" w:rsidRPr="00CA5267">
        <w:rPr>
          <w:rFonts w:eastAsiaTheme="minorEastAsia"/>
          <w:lang w:val="ru-RU" w:eastAsia="ru-RU"/>
        </w:rPr>
        <w:t>по дифференцированному обучению</w:t>
      </w:r>
      <w:r w:rsidR="001A65C2" w:rsidRPr="00CA5267">
        <w:rPr>
          <w:rFonts w:eastAsiaTheme="minorEastAsia"/>
          <w:lang w:val="ru-RU" w:eastAsia="ru-RU"/>
        </w:rPr>
        <w:t xml:space="preserve"> и </w:t>
      </w:r>
      <w:r w:rsidR="00002A34" w:rsidRPr="00CA5267">
        <w:rPr>
          <w:rFonts w:eastAsiaTheme="minorEastAsia"/>
          <w:lang w:val="ru-RU" w:eastAsia="ru-RU"/>
        </w:rPr>
        <w:t>Обсуждение в рабочей группе</w:t>
      </w:r>
      <w:r w:rsidR="00037CE1" w:rsidRPr="00CA5267">
        <w:rPr>
          <w:rFonts w:eastAsiaTheme="minorEastAsia"/>
          <w:lang w:val="ru-RU" w:eastAsia="ru-RU"/>
        </w:rPr>
        <w:t>.</w:t>
      </w:r>
    </w:p>
    <w:p w:rsidR="00792E4F" w:rsidRPr="00CA5267" w:rsidRDefault="00792E4F" w:rsidP="006D5217">
      <w:pPr>
        <w:pStyle w:val="a3"/>
        <w:numPr>
          <w:ilvl w:val="0"/>
          <w:numId w:val="15"/>
        </w:numPr>
        <w:jc w:val="both"/>
        <w:rPr>
          <w:rFonts w:eastAsiaTheme="minorEastAsia"/>
          <w:lang w:val="ru-RU" w:eastAsia="ru-RU"/>
        </w:rPr>
      </w:pPr>
      <w:r w:rsidRPr="00CA5267">
        <w:rPr>
          <w:rFonts w:eastAsiaTheme="minorEastAsia"/>
          <w:lang w:val="ru-RU" w:eastAsia="ru-RU"/>
        </w:rPr>
        <w:t xml:space="preserve">Апробировать </w:t>
      </w:r>
      <w:r w:rsidR="00C36BDD" w:rsidRPr="00CA5267">
        <w:rPr>
          <w:rFonts w:eastAsiaTheme="minorEastAsia"/>
          <w:lang w:val="ru-RU" w:eastAsia="ru-RU"/>
        </w:rPr>
        <w:t xml:space="preserve">методическое руководством и </w:t>
      </w:r>
      <w:proofErr w:type="spellStart"/>
      <w:r w:rsidR="00C36BDD" w:rsidRPr="00CA5267">
        <w:rPr>
          <w:rFonts w:eastAsiaTheme="minorEastAsia"/>
          <w:lang w:val="ru-RU" w:eastAsia="ru-RU"/>
        </w:rPr>
        <w:t>тренинговый</w:t>
      </w:r>
      <w:proofErr w:type="spellEnd"/>
      <w:r w:rsidR="00C36BDD" w:rsidRPr="00CA5267">
        <w:rPr>
          <w:rFonts w:eastAsiaTheme="minorEastAsia"/>
          <w:lang w:val="ru-RU" w:eastAsia="ru-RU"/>
        </w:rPr>
        <w:t xml:space="preserve"> </w:t>
      </w:r>
      <w:r w:rsidR="00037CE1" w:rsidRPr="00CA5267">
        <w:rPr>
          <w:rFonts w:eastAsiaTheme="minorEastAsia"/>
          <w:lang w:val="ru-RU" w:eastAsia="ru-RU"/>
        </w:rPr>
        <w:t>модуль со</w:t>
      </w:r>
      <w:r w:rsidR="009F381C" w:rsidRPr="00CA5267">
        <w:rPr>
          <w:rFonts w:eastAsiaTheme="minorEastAsia"/>
          <w:lang w:val="ru-RU" w:eastAsia="ru-RU"/>
        </w:rPr>
        <w:t xml:space="preserve"> специалистами дошкольного образо</w:t>
      </w:r>
      <w:r w:rsidR="00037CE1" w:rsidRPr="00CA5267">
        <w:rPr>
          <w:rFonts w:eastAsiaTheme="minorEastAsia"/>
          <w:lang w:val="ru-RU" w:eastAsia="ru-RU"/>
        </w:rPr>
        <w:t>вания, методистами и практиками.</w:t>
      </w:r>
      <w:r w:rsidR="009F381C" w:rsidRPr="00CA5267">
        <w:rPr>
          <w:rFonts w:eastAsiaTheme="minorEastAsia"/>
          <w:lang w:val="ru-RU" w:eastAsia="ru-RU"/>
        </w:rPr>
        <w:t xml:space="preserve"> </w:t>
      </w:r>
    </w:p>
    <w:p w:rsidR="009F381C" w:rsidRPr="00CA5267" w:rsidRDefault="00A33087" w:rsidP="006D5217">
      <w:pPr>
        <w:pStyle w:val="a3"/>
        <w:numPr>
          <w:ilvl w:val="0"/>
          <w:numId w:val="15"/>
        </w:numPr>
        <w:jc w:val="both"/>
        <w:rPr>
          <w:rFonts w:eastAsiaTheme="minorEastAsia"/>
          <w:lang w:val="ru-RU" w:eastAsia="ru-RU"/>
        </w:rPr>
      </w:pPr>
      <w:r w:rsidRPr="00CA5267">
        <w:rPr>
          <w:rFonts w:eastAsiaTheme="minorEastAsia"/>
          <w:lang w:val="ru-RU" w:eastAsia="ru-RU"/>
        </w:rPr>
        <w:t>Содействовать прохождению</w:t>
      </w:r>
      <w:r w:rsidR="009F381C" w:rsidRPr="00CA5267">
        <w:rPr>
          <w:rFonts w:eastAsiaTheme="minorEastAsia"/>
          <w:lang w:val="ru-RU" w:eastAsia="ru-RU"/>
        </w:rPr>
        <w:t xml:space="preserve"> разработанных материалов </w:t>
      </w:r>
      <w:r w:rsidR="00037CE1" w:rsidRPr="00CA5267">
        <w:rPr>
          <w:rFonts w:eastAsiaTheme="minorEastAsia"/>
          <w:lang w:val="ru-RU" w:eastAsia="ru-RU"/>
        </w:rPr>
        <w:t>через экспертную оценку Ученым советом КАО</w:t>
      </w:r>
      <w:r w:rsidR="0092541D" w:rsidRPr="00CA5267">
        <w:rPr>
          <w:rFonts w:eastAsiaTheme="minorEastAsia"/>
          <w:lang w:val="ru-RU" w:eastAsia="ru-RU"/>
        </w:rPr>
        <w:t xml:space="preserve"> и РИПК ППР</w:t>
      </w:r>
      <w:r w:rsidR="00037CE1" w:rsidRPr="00CA5267">
        <w:rPr>
          <w:rFonts w:eastAsiaTheme="minorEastAsia"/>
          <w:lang w:val="ru-RU" w:eastAsia="ru-RU"/>
        </w:rPr>
        <w:t>.</w:t>
      </w:r>
    </w:p>
    <w:p w:rsidR="00792E4F" w:rsidRPr="00CA5267" w:rsidRDefault="009F381C" w:rsidP="006D5217">
      <w:pPr>
        <w:pStyle w:val="a3"/>
        <w:numPr>
          <w:ilvl w:val="0"/>
          <w:numId w:val="15"/>
        </w:numPr>
        <w:jc w:val="both"/>
        <w:rPr>
          <w:rFonts w:eastAsiaTheme="minorEastAsia"/>
          <w:lang w:val="ru-RU" w:eastAsia="ru-RU"/>
        </w:rPr>
      </w:pPr>
      <w:r w:rsidRPr="00CA5267">
        <w:rPr>
          <w:rFonts w:eastAsiaTheme="minorEastAsia"/>
          <w:lang w:val="ru-RU" w:eastAsia="ru-RU"/>
        </w:rPr>
        <w:t xml:space="preserve">Содействовать утверждению разработанного руководства и </w:t>
      </w:r>
      <w:proofErr w:type="spellStart"/>
      <w:r w:rsidRPr="00CA5267">
        <w:rPr>
          <w:rFonts w:eastAsiaTheme="minorEastAsia"/>
          <w:lang w:val="ru-RU" w:eastAsia="ru-RU"/>
        </w:rPr>
        <w:t>тренигового</w:t>
      </w:r>
      <w:proofErr w:type="spellEnd"/>
      <w:r w:rsidRPr="00CA5267">
        <w:rPr>
          <w:rFonts w:eastAsiaTheme="minorEastAsia"/>
          <w:lang w:val="ru-RU" w:eastAsia="ru-RU"/>
        </w:rPr>
        <w:t xml:space="preserve"> модуля приказом Мини</w:t>
      </w:r>
      <w:r w:rsidR="00037CE1" w:rsidRPr="00CA5267">
        <w:rPr>
          <w:rFonts w:eastAsiaTheme="minorEastAsia"/>
          <w:lang w:val="ru-RU" w:eastAsia="ru-RU"/>
        </w:rPr>
        <w:t>стерства образования и науки КР.</w:t>
      </w:r>
    </w:p>
    <w:p w:rsidR="009F381C" w:rsidRPr="00CA5267" w:rsidRDefault="009F381C" w:rsidP="006D5217">
      <w:pPr>
        <w:pStyle w:val="a3"/>
        <w:numPr>
          <w:ilvl w:val="0"/>
          <w:numId w:val="15"/>
        </w:numPr>
        <w:jc w:val="both"/>
        <w:rPr>
          <w:rFonts w:eastAsiaTheme="minorEastAsia"/>
          <w:lang w:val="ru-RU" w:eastAsia="ru-RU"/>
        </w:rPr>
      </w:pPr>
      <w:r w:rsidRPr="00CA5267">
        <w:rPr>
          <w:rFonts w:eastAsiaTheme="minorEastAsia"/>
          <w:lang w:val="ru-RU" w:eastAsia="ru-RU"/>
        </w:rPr>
        <w:t xml:space="preserve">Сформировать комплект модельных учебно-методических материалов для применения дифференцированного подхода в обучении в дошкольных образовательных организациях с подробной спецификацией и обоснованием; инструментарий их использования и разработки учителями подобных материалов самостоятельно должны быть </w:t>
      </w:r>
      <w:r w:rsidR="00037CE1" w:rsidRPr="00CA5267">
        <w:rPr>
          <w:rFonts w:eastAsiaTheme="minorEastAsia"/>
          <w:lang w:val="ru-RU" w:eastAsia="ru-RU"/>
        </w:rPr>
        <w:t xml:space="preserve">включены в руководство и </w:t>
      </w:r>
      <w:r w:rsidR="001A65C2" w:rsidRPr="00CA5267">
        <w:rPr>
          <w:rFonts w:eastAsiaTheme="minorEastAsia"/>
          <w:lang w:val="ru-RU" w:eastAsia="ru-RU"/>
        </w:rPr>
        <w:t>модуль, обсудить с рабочей группой</w:t>
      </w:r>
      <w:r w:rsidR="00037CE1" w:rsidRPr="00CA5267">
        <w:rPr>
          <w:rFonts w:eastAsiaTheme="minorEastAsia"/>
          <w:lang w:val="ru-RU" w:eastAsia="ru-RU"/>
        </w:rPr>
        <w:t>.</w:t>
      </w:r>
    </w:p>
    <w:p w:rsidR="009F381C" w:rsidRPr="00CA5267" w:rsidRDefault="009F381C" w:rsidP="006D5217">
      <w:pPr>
        <w:pStyle w:val="a3"/>
        <w:numPr>
          <w:ilvl w:val="0"/>
          <w:numId w:val="15"/>
        </w:numPr>
        <w:jc w:val="both"/>
        <w:rPr>
          <w:rFonts w:eastAsiaTheme="minorEastAsia"/>
          <w:lang w:val="ru-RU" w:eastAsia="ru-RU"/>
        </w:rPr>
      </w:pPr>
      <w:r w:rsidRPr="00CA5267">
        <w:rPr>
          <w:rFonts w:eastAsiaTheme="minorEastAsia"/>
          <w:lang w:val="ru-RU" w:eastAsia="ru-RU"/>
        </w:rPr>
        <w:t>Согласовывать каждый этап работы с руководством проекта, предоставляя отчеты и разработанные материалы согласно гра</w:t>
      </w:r>
      <w:r w:rsidR="00037CE1" w:rsidRPr="00CA5267">
        <w:rPr>
          <w:rFonts w:eastAsiaTheme="minorEastAsia"/>
          <w:lang w:val="ru-RU" w:eastAsia="ru-RU"/>
        </w:rPr>
        <w:t>фику, установленному в договоре.</w:t>
      </w:r>
    </w:p>
    <w:p w:rsidR="009F381C" w:rsidRPr="00CA5267" w:rsidRDefault="009F381C" w:rsidP="006D5217">
      <w:pPr>
        <w:pStyle w:val="a3"/>
        <w:numPr>
          <w:ilvl w:val="0"/>
          <w:numId w:val="15"/>
        </w:numPr>
        <w:jc w:val="both"/>
        <w:rPr>
          <w:rFonts w:eastAsiaTheme="minorEastAsia"/>
          <w:lang w:val="ru-RU" w:eastAsia="ru-RU"/>
        </w:rPr>
      </w:pPr>
      <w:r w:rsidRPr="00CA5267">
        <w:rPr>
          <w:rFonts w:eastAsiaTheme="minorEastAsia"/>
          <w:lang w:val="ru-RU" w:eastAsia="ru-RU"/>
        </w:rPr>
        <w:t>Представить разработанные материалы на организованном в рамках проекта семинаре «Дифференцированный подход в обу</w:t>
      </w:r>
      <w:r w:rsidR="00037CE1" w:rsidRPr="00CA5267">
        <w:rPr>
          <w:rFonts w:eastAsiaTheme="minorEastAsia"/>
          <w:lang w:val="ru-RU" w:eastAsia="ru-RU"/>
        </w:rPr>
        <w:t>чении в дошкольном образовании».</w:t>
      </w:r>
    </w:p>
    <w:p w:rsidR="009F381C" w:rsidRPr="00CA5267" w:rsidRDefault="009F381C" w:rsidP="006D5217">
      <w:pPr>
        <w:pStyle w:val="a3"/>
        <w:numPr>
          <w:ilvl w:val="0"/>
          <w:numId w:val="15"/>
        </w:numPr>
        <w:jc w:val="both"/>
        <w:rPr>
          <w:rFonts w:eastAsiaTheme="minorEastAsia"/>
          <w:lang w:val="ru-RU" w:eastAsia="ru-RU"/>
        </w:rPr>
      </w:pPr>
      <w:r w:rsidRPr="00CA5267">
        <w:rPr>
          <w:rFonts w:eastAsiaTheme="minorEastAsia"/>
          <w:lang w:val="ru-RU" w:eastAsia="ru-RU"/>
        </w:rPr>
        <w:t>Участвовать в мероприятиях по продвижению разработанных материалов по диффер</w:t>
      </w:r>
      <w:r w:rsidR="001A65C2" w:rsidRPr="00CA5267">
        <w:rPr>
          <w:rFonts w:eastAsiaTheme="minorEastAsia"/>
          <w:lang w:val="ru-RU" w:eastAsia="ru-RU"/>
        </w:rPr>
        <w:t>енцированному подходу в обучении</w:t>
      </w:r>
      <w:r w:rsidRPr="00CA5267">
        <w:rPr>
          <w:rFonts w:eastAsiaTheme="minorEastAsia"/>
          <w:lang w:val="ru-RU" w:eastAsia="ru-RU"/>
        </w:rPr>
        <w:t xml:space="preserve"> в дошкольном образовании в рамках </w:t>
      </w:r>
      <w:r w:rsidR="001A65C2" w:rsidRPr="00CA5267">
        <w:rPr>
          <w:rFonts w:eastAsiaTheme="minorEastAsia"/>
          <w:lang w:val="ru-RU" w:eastAsia="ru-RU"/>
        </w:rPr>
        <w:t>проекта, при</w:t>
      </w:r>
      <w:r w:rsidRPr="00CA5267">
        <w:rPr>
          <w:rFonts w:eastAsiaTheme="minorEastAsia"/>
          <w:lang w:val="ru-RU" w:eastAsia="ru-RU"/>
        </w:rPr>
        <w:t xml:space="preserve"> необходимости.</w:t>
      </w:r>
    </w:p>
    <w:p w:rsidR="009F381C" w:rsidRPr="00CA5267" w:rsidRDefault="009F381C" w:rsidP="009F381C">
      <w:pPr>
        <w:jc w:val="both"/>
        <w:rPr>
          <w:rFonts w:eastAsiaTheme="minorEastAsia"/>
          <w:lang w:val="ru-RU" w:eastAsia="ru-RU"/>
        </w:rPr>
      </w:pPr>
    </w:p>
    <w:p w:rsidR="00BC4EA7" w:rsidRPr="00CA5267" w:rsidRDefault="00BC4EA7" w:rsidP="00BC4EA7">
      <w:pPr>
        <w:jc w:val="both"/>
        <w:rPr>
          <w:b/>
          <w:lang w:val="ru-RU" w:eastAsia="ru-RU"/>
        </w:rPr>
      </w:pPr>
      <w:r w:rsidRPr="00CA5267">
        <w:rPr>
          <w:b/>
          <w:lang w:eastAsia="ru-RU"/>
        </w:rPr>
        <w:t>V</w:t>
      </w:r>
      <w:r w:rsidRPr="00CA5267">
        <w:rPr>
          <w:b/>
          <w:lang w:val="ru-RU" w:eastAsia="ru-RU"/>
        </w:rPr>
        <w:t>. Результаты</w:t>
      </w:r>
    </w:p>
    <w:p w:rsidR="00BC4EA7" w:rsidRPr="00CA5267" w:rsidRDefault="00BC4EA7" w:rsidP="00BC4EA7">
      <w:pPr>
        <w:jc w:val="both"/>
        <w:rPr>
          <w:b/>
          <w:lang w:val="ru-RU" w:eastAsia="ru-RU"/>
        </w:rPr>
      </w:pPr>
    </w:p>
    <w:p w:rsidR="00C36BDD" w:rsidRPr="00CA5267" w:rsidRDefault="00BC4EA7" w:rsidP="006D5217">
      <w:pPr>
        <w:pStyle w:val="c8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CA5267">
        <w:rPr>
          <w:rFonts w:eastAsiaTheme="minorEastAsia"/>
          <w:lang w:val="ru-RU" w:eastAsia="ru-RU"/>
        </w:rPr>
        <w:t>Разработано</w:t>
      </w:r>
      <w:r w:rsidR="00C36BDD" w:rsidRPr="00CA5267">
        <w:rPr>
          <w:rFonts w:eastAsiaTheme="minorEastAsia"/>
          <w:lang w:val="ru-RU" w:eastAsia="ru-RU"/>
        </w:rPr>
        <w:t xml:space="preserve"> </w:t>
      </w:r>
      <w:r w:rsidRPr="00CA5267">
        <w:rPr>
          <w:rFonts w:eastAsiaTheme="minorEastAsia"/>
          <w:lang w:val="ru-RU" w:eastAsia="ru-RU"/>
        </w:rPr>
        <w:t xml:space="preserve">методическое руководство </w:t>
      </w:r>
      <w:r w:rsidR="00C36BDD" w:rsidRPr="00CA5267">
        <w:rPr>
          <w:rFonts w:eastAsiaTheme="minorEastAsia"/>
          <w:lang w:val="ru-RU" w:eastAsia="ru-RU"/>
        </w:rPr>
        <w:t>для педагогов дошкольных образовательных организациях по дифференцированному обучению с включением стратегий дифференциации содержания, процесса обучения, развивающей среды и оценивания.</w:t>
      </w:r>
    </w:p>
    <w:p w:rsidR="00C36BDD" w:rsidRPr="00CA5267" w:rsidRDefault="00C36BDD" w:rsidP="006D5217">
      <w:pPr>
        <w:pStyle w:val="c8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CA5267">
        <w:rPr>
          <w:color w:val="000000"/>
          <w:lang w:val="ru-RU"/>
        </w:rPr>
        <w:t xml:space="preserve">Разработан </w:t>
      </w:r>
      <w:proofErr w:type="spellStart"/>
      <w:r w:rsidRPr="00CA5267">
        <w:rPr>
          <w:color w:val="000000"/>
          <w:lang w:val="ru-RU"/>
        </w:rPr>
        <w:t>тренинговый</w:t>
      </w:r>
      <w:proofErr w:type="spellEnd"/>
      <w:r w:rsidRPr="00CA5267">
        <w:rPr>
          <w:color w:val="000000"/>
          <w:lang w:val="ru-RU"/>
        </w:rPr>
        <w:t xml:space="preserve"> модуль на основе </w:t>
      </w:r>
      <w:r w:rsidRPr="00CA5267">
        <w:rPr>
          <w:rFonts w:eastAsiaTheme="minorEastAsia"/>
          <w:lang w:val="ru-RU" w:eastAsia="ru-RU"/>
        </w:rPr>
        <w:t>методического руководства для педагогов дошкольных образовательных организациях по дифференцированному обучению.</w:t>
      </w:r>
    </w:p>
    <w:p w:rsidR="00C36BDD" w:rsidRPr="00CA5267" w:rsidRDefault="00C36BDD" w:rsidP="006D5217">
      <w:pPr>
        <w:pStyle w:val="a3"/>
        <w:numPr>
          <w:ilvl w:val="0"/>
          <w:numId w:val="16"/>
        </w:numPr>
        <w:jc w:val="both"/>
        <w:rPr>
          <w:rFonts w:eastAsiaTheme="minorEastAsia"/>
          <w:lang w:val="ru-RU" w:eastAsia="ru-RU"/>
        </w:rPr>
      </w:pPr>
      <w:r w:rsidRPr="00CA5267">
        <w:rPr>
          <w:rFonts w:eastAsiaTheme="minorEastAsia"/>
          <w:lang w:val="ru-RU" w:eastAsia="ru-RU"/>
        </w:rPr>
        <w:t>Сформирован комплект модельных учебно-методических материалов для применения дифференцированного подхода в обучении в дошкольных образовательных организациях с подробной спецификацией и обоснованием; инструментарий их использования и разработки учителями подобных материалов самостоятельно должны быть включены в руководство и модуль.</w:t>
      </w:r>
    </w:p>
    <w:p w:rsidR="00C36BDD" w:rsidRPr="00CA5267" w:rsidRDefault="00C36BDD" w:rsidP="006D5217">
      <w:pPr>
        <w:pStyle w:val="a3"/>
        <w:numPr>
          <w:ilvl w:val="0"/>
          <w:numId w:val="16"/>
        </w:numPr>
        <w:jc w:val="both"/>
        <w:rPr>
          <w:rStyle w:val="c1"/>
          <w:color w:val="000000"/>
          <w:lang w:val="ru-RU"/>
        </w:rPr>
      </w:pPr>
      <w:r w:rsidRPr="00CA5267">
        <w:rPr>
          <w:rFonts w:eastAsiaTheme="minorEastAsia"/>
          <w:lang w:val="ru-RU" w:eastAsia="ru-RU"/>
        </w:rPr>
        <w:lastRenderedPageBreak/>
        <w:t xml:space="preserve">Методическое руководство по дифференцированному обучению детей дошкольного возраста одобрено ученым советом КАО и утверждено приказом МОН КР. </w:t>
      </w:r>
    </w:p>
    <w:p w:rsidR="00BC4EA7" w:rsidRPr="00CA5267" w:rsidRDefault="00BC4EA7" w:rsidP="00994921">
      <w:pPr>
        <w:jc w:val="both"/>
        <w:rPr>
          <w:b/>
          <w:lang w:val="ru-RU" w:eastAsia="ru-RU"/>
        </w:rPr>
      </w:pPr>
    </w:p>
    <w:p w:rsidR="00BC4EA7" w:rsidRPr="00CA5267" w:rsidRDefault="00BC4EA7" w:rsidP="003E0A57">
      <w:pPr>
        <w:jc w:val="both"/>
        <w:rPr>
          <w:b/>
          <w:lang w:val="ru-RU" w:eastAsia="ru-RU"/>
        </w:rPr>
      </w:pPr>
      <w:r w:rsidRPr="00CA5267">
        <w:rPr>
          <w:b/>
          <w:lang w:eastAsia="ru-RU"/>
        </w:rPr>
        <w:t>VI</w:t>
      </w:r>
      <w:r w:rsidRPr="00CA5267">
        <w:rPr>
          <w:b/>
          <w:lang w:val="ru-RU" w:eastAsia="ru-RU"/>
        </w:rPr>
        <w:t>. Сроки выполнения задания</w:t>
      </w:r>
    </w:p>
    <w:p w:rsidR="00BC4EA7" w:rsidRPr="00CA5267" w:rsidRDefault="00BC4EA7" w:rsidP="003E0A57">
      <w:pPr>
        <w:jc w:val="both"/>
        <w:rPr>
          <w:lang w:val="ru-RU" w:eastAsia="ru-RU"/>
        </w:rPr>
      </w:pPr>
    </w:p>
    <w:p w:rsidR="00590134" w:rsidRPr="00CA5267" w:rsidRDefault="00590134" w:rsidP="003E0A57">
      <w:pPr>
        <w:rPr>
          <w:lang w:val="ru-RU"/>
        </w:rPr>
      </w:pPr>
      <w:r w:rsidRPr="00CA5267">
        <w:rPr>
          <w:lang w:val="ru-RU"/>
        </w:rPr>
        <w:t>Планируемая продолжительность выполнени</w:t>
      </w:r>
      <w:r w:rsidR="003E0A57" w:rsidRPr="00CA5267">
        <w:rPr>
          <w:lang w:val="ru-RU"/>
        </w:rPr>
        <w:t>я данного задания составляет (105 дней) 3,5</w:t>
      </w:r>
      <w:r w:rsidRPr="00CA5267">
        <w:rPr>
          <w:lang w:val="ru-RU"/>
        </w:rPr>
        <w:t xml:space="preserve"> месяца. </w:t>
      </w:r>
    </w:p>
    <w:p w:rsidR="00BC4EA7" w:rsidRPr="00CA5267" w:rsidRDefault="00BC4EA7" w:rsidP="003E0A57">
      <w:pPr>
        <w:jc w:val="both"/>
        <w:rPr>
          <w:rFonts w:eastAsiaTheme="minorEastAsia"/>
          <w:lang w:val="ru-RU" w:eastAsia="ru-RU"/>
        </w:rPr>
      </w:pPr>
    </w:p>
    <w:p w:rsidR="00AF2749" w:rsidRPr="00CA5267" w:rsidRDefault="00A920C6" w:rsidP="003E0A57">
      <w:pPr>
        <w:jc w:val="both"/>
        <w:rPr>
          <w:b/>
          <w:lang w:val="ru-RU"/>
        </w:rPr>
      </w:pPr>
      <w:r w:rsidRPr="00CA5267">
        <w:rPr>
          <w:b/>
        </w:rPr>
        <w:t>V</w:t>
      </w:r>
      <w:r w:rsidR="00F12E99" w:rsidRPr="00CA5267">
        <w:rPr>
          <w:b/>
        </w:rPr>
        <w:t>II</w:t>
      </w:r>
      <w:r w:rsidR="00AF2749" w:rsidRPr="00CA5267">
        <w:rPr>
          <w:b/>
          <w:lang w:val="ru-RU"/>
        </w:rPr>
        <w:t>. Условия выполнения задания</w:t>
      </w:r>
    </w:p>
    <w:p w:rsidR="003E0A57" w:rsidRPr="00CA5267" w:rsidRDefault="003E0A57" w:rsidP="003E0A57">
      <w:pPr>
        <w:jc w:val="both"/>
        <w:rPr>
          <w:b/>
          <w:lang w:val="ru-RU"/>
        </w:rPr>
      </w:pPr>
    </w:p>
    <w:p w:rsidR="00AF2749" w:rsidRPr="00CA5267" w:rsidRDefault="00AF2749" w:rsidP="003E0A57">
      <w:pPr>
        <w:tabs>
          <w:tab w:val="left" w:pos="284"/>
          <w:tab w:val="left" w:pos="426"/>
        </w:tabs>
        <w:jc w:val="both"/>
        <w:rPr>
          <w:lang w:val="ru-RU"/>
        </w:rPr>
      </w:pPr>
      <w:r w:rsidRPr="00CA5267">
        <w:rPr>
          <w:lang w:val="ru-RU"/>
        </w:rPr>
        <w:t xml:space="preserve">Консультант по дифференцированному обучению будет работать под непосредственным руководством координатора проекта «Укрепление основ обучения» и тесно сотрудничать с </w:t>
      </w:r>
      <w:r w:rsidR="00590134" w:rsidRPr="00CA5267">
        <w:rPr>
          <w:lang w:val="ru-RU"/>
        </w:rPr>
        <w:t xml:space="preserve">Кыргызской академией образованием (КАО), </w:t>
      </w:r>
      <w:r w:rsidR="00931533" w:rsidRPr="00CA5267">
        <w:rPr>
          <w:lang w:val="ru-RU"/>
        </w:rPr>
        <w:t xml:space="preserve">Республиканский институт повышения квалификации </w:t>
      </w:r>
      <w:r w:rsidR="0092541D" w:rsidRPr="00CA5267">
        <w:rPr>
          <w:lang w:val="ru-RU"/>
        </w:rPr>
        <w:t xml:space="preserve">переподготовки педагогических кадров (РИПК ППР) </w:t>
      </w:r>
      <w:r w:rsidR="001A65C2" w:rsidRPr="00CA5267">
        <w:rPr>
          <w:lang w:val="ru-RU"/>
        </w:rPr>
        <w:t xml:space="preserve">Отделом </w:t>
      </w:r>
      <w:r w:rsidR="00CA5267" w:rsidRPr="00CA5267">
        <w:rPr>
          <w:lang w:val="ru-RU"/>
        </w:rPr>
        <w:t xml:space="preserve">политики </w:t>
      </w:r>
      <w:r w:rsidR="00590134" w:rsidRPr="00CA5267">
        <w:rPr>
          <w:lang w:val="ru-RU"/>
        </w:rPr>
        <w:t xml:space="preserve">дошкольного образования </w:t>
      </w:r>
      <w:r w:rsidR="001A65C2" w:rsidRPr="00CA5267">
        <w:rPr>
          <w:lang w:val="ru-RU"/>
        </w:rPr>
        <w:t>(ОДО</w:t>
      </w:r>
      <w:r w:rsidR="00590134" w:rsidRPr="00CA5267">
        <w:rPr>
          <w:lang w:val="ru-RU"/>
        </w:rPr>
        <w:t xml:space="preserve">) </w:t>
      </w:r>
      <w:r w:rsidRPr="00CA5267">
        <w:rPr>
          <w:lang w:val="ru-RU"/>
        </w:rPr>
        <w:t>МОН КР и е</w:t>
      </w:r>
      <w:r w:rsidR="007A3357" w:rsidRPr="00CA5267">
        <w:rPr>
          <w:lang w:val="ru-RU"/>
        </w:rPr>
        <w:t>го</w:t>
      </w:r>
      <w:r w:rsidR="002847D8" w:rsidRPr="00CA5267">
        <w:rPr>
          <w:lang w:val="ru-RU"/>
        </w:rPr>
        <w:t xml:space="preserve"> структурными подразделениями</w:t>
      </w:r>
      <w:r w:rsidR="007A3357" w:rsidRPr="00CA5267">
        <w:rPr>
          <w:lang w:val="ru-RU"/>
        </w:rPr>
        <w:t xml:space="preserve">. </w:t>
      </w:r>
      <w:r w:rsidR="001736CB" w:rsidRPr="00CA5267">
        <w:rPr>
          <w:lang w:val="ru-RU"/>
        </w:rPr>
        <w:t>Отчет</w:t>
      </w:r>
      <w:r w:rsidR="00E32516" w:rsidRPr="00CA5267">
        <w:rPr>
          <w:lang w:val="ru-RU"/>
        </w:rPr>
        <w:t>ы буду</w:t>
      </w:r>
      <w:r w:rsidR="001736CB" w:rsidRPr="00CA5267">
        <w:rPr>
          <w:lang w:val="ru-RU"/>
        </w:rPr>
        <w:t>т согласован</w:t>
      </w:r>
      <w:r w:rsidR="00E32516" w:rsidRPr="00CA5267">
        <w:rPr>
          <w:lang w:val="ru-RU"/>
        </w:rPr>
        <w:t>ы</w:t>
      </w:r>
      <w:r w:rsidR="001736CB" w:rsidRPr="00CA5267">
        <w:rPr>
          <w:lang w:val="ru-RU"/>
        </w:rPr>
        <w:t xml:space="preserve"> с</w:t>
      </w:r>
      <w:r w:rsidR="00590134" w:rsidRPr="00CA5267">
        <w:rPr>
          <w:lang w:val="ru-RU"/>
        </w:rPr>
        <w:t xml:space="preserve"> КАО</w:t>
      </w:r>
      <w:r w:rsidR="001736CB" w:rsidRPr="00CA5267">
        <w:rPr>
          <w:lang w:val="ru-RU"/>
        </w:rPr>
        <w:t xml:space="preserve"> и </w:t>
      </w:r>
      <w:r w:rsidR="009A0CAB" w:rsidRPr="00CA5267">
        <w:rPr>
          <w:lang w:val="ru-RU"/>
        </w:rPr>
        <w:t>с координатором</w:t>
      </w:r>
      <w:r w:rsidRPr="00CA5267">
        <w:rPr>
          <w:lang w:val="ru-RU"/>
        </w:rPr>
        <w:t xml:space="preserve"> проекта</w:t>
      </w:r>
      <w:r w:rsidR="001736CB" w:rsidRPr="00CA5267">
        <w:rPr>
          <w:lang w:val="ru-RU"/>
        </w:rPr>
        <w:t>.</w:t>
      </w:r>
    </w:p>
    <w:p w:rsidR="001736CB" w:rsidRPr="00CA5267" w:rsidRDefault="001736CB" w:rsidP="003E0A57">
      <w:pPr>
        <w:tabs>
          <w:tab w:val="left" w:pos="284"/>
          <w:tab w:val="left" w:pos="426"/>
        </w:tabs>
        <w:jc w:val="both"/>
        <w:rPr>
          <w:lang w:val="ru-RU"/>
        </w:rPr>
      </w:pPr>
    </w:p>
    <w:p w:rsidR="00E30BFD" w:rsidRPr="00CA5267" w:rsidRDefault="00F12E99" w:rsidP="003E0A57">
      <w:pPr>
        <w:jc w:val="both"/>
        <w:rPr>
          <w:b/>
          <w:lang w:val="ru-RU" w:eastAsia="ru-RU"/>
        </w:rPr>
      </w:pPr>
      <w:r w:rsidRPr="00CA5267">
        <w:rPr>
          <w:b/>
        </w:rPr>
        <w:t>VIII</w:t>
      </w:r>
      <w:r w:rsidRPr="00CA5267">
        <w:rPr>
          <w:b/>
          <w:lang w:val="ru-RU"/>
        </w:rPr>
        <w:t xml:space="preserve">. </w:t>
      </w:r>
      <w:r w:rsidR="008A45C5">
        <w:rPr>
          <w:b/>
          <w:lang w:val="ru-RU"/>
        </w:rPr>
        <w:t>Требования по о</w:t>
      </w:r>
      <w:r w:rsidR="00E30BFD" w:rsidRPr="00CA5267">
        <w:rPr>
          <w:b/>
          <w:lang w:val="ru-RU" w:eastAsia="ru-RU"/>
        </w:rPr>
        <w:t>тчет</w:t>
      </w:r>
      <w:r w:rsidR="008A45C5">
        <w:rPr>
          <w:b/>
          <w:lang w:val="ru-RU" w:eastAsia="ru-RU"/>
        </w:rPr>
        <w:t>ности</w:t>
      </w:r>
    </w:p>
    <w:p w:rsidR="00FF140D" w:rsidRPr="00CA5267" w:rsidRDefault="00FF140D" w:rsidP="003E0A57">
      <w:pPr>
        <w:tabs>
          <w:tab w:val="left" w:pos="284"/>
          <w:tab w:val="left" w:pos="426"/>
        </w:tabs>
        <w:jc w:val="both"/>
        <w:rPr>
          <w:b/>
          <w:lang w:val="ru-RU"/>
        </w:rPr>
      </w:pPr>
    </w:p>
    <w:p w:rsidR="00FF140D" w:rsidRPr="00CA5267" w:rsidRDefault="00FF140D" w:rsidP="003E0A57">
      <w:pPr>
        <w:tabs>
          <w:tab w:val="left" w:pos="284"/>
          <w:tab w:val="left" w:pos="426"/>
        </w:tabs>
        <w:jc w:val="both"/>
        <w:rPr>
          <w:lang w:val="ru-RU"/>
        </w:rPr>
      </w:pPr>
      <w:r w:rsidRPr="00CA5267">
        <w:rPr>
          <w:b/>
          <w:lang w:val="ru-RU"/>
        </w:rPr>
        <w:t>Начальный отчет</w:t>
      </w:r>
      <w:r w:rsidRPr="00CA5267">
        <w:rPr>
          <w:lang w:val="ru-RU"/>
        </w:rPr>
        <w:t xml:space="preserve"> </w:t>
      </w:r>
      <w:r w:rsidR="00CC5426">
        <w:rPr>
          <w:lang w:val="ru-RU"/>
        </w:rPr>
        <w:t>будет в</w:t>
      </w:r>
      <w:r w:rsidRPr="00CA5267">
        <w:rPr>
          <w:lang w:val="ru-RU"/>
        </w:rPr>
        <w:t>ключа</w:t>
      </w:r>
      <w:r w:rsidR="00CC5426">
        <w:rPr>
          <w:lang w:val="ru-RU"/>
        </w:rPr>
        <w:t>ть</w:t>
      </w:r>
      <w:r w:rsidRPr="00CA5267">
        <w:rPr>
          <w:lang w:val="ru-RU"/>
        </w:rPr>
        <w:t xml:space="preserve"> в себя</w:t>
      </w:r>
      <w:r w:rsidR="00CC5426">
        <w:rPr>
          <w:lang w:val="ru-RU"/>
        </w:rPr>
        <w:t>:</w:t>
      </w:r>
      <w:r w:rsidRPr="00CA5267">
        <w:rPr>
          <w:lang w:val="ru-RU"/>
        </w:rPr>
        <w:t xml:space="preserve"> </w:t>
      </w:r>
    </w:p>
    <w:p w:rsidR="00FF140D" w:rsidRPr="00CA5267" w:rsidRDefault="00FF140D" w:rsidP="008A45C5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/>
        <w:rPr>
          <w:lang w:val="ru-RU"/>
        </w:rPr>
      </w:pPr>
      <w:bookmarkStart w:id="0" w:name="_GoBack"/>
      <w:r w:rsidRPr="00CA5267">
        <w:rPr>
          <w:lang w:val="ru-RU"/>
        </w:rPr>
        <w:t xml:space="preserve">Структура </w:t>
      </w:r>
      <w:r w:rsidR="00B4571A" w:rsidRPr="00CA5267">
        <w:rPr>
          <w:lang w:val="ru-RU"/>
        </w:rPr>
        <w:t>методических рекомендаций</w:t>
      </w:r>
      <w:r w:rsidRPr="00CA5267">
        <w:rPr>
          <w:lang w:val="ru-RU"/>
        </w:rPr>
        <w:t xml:space="preserve">, </w:t>
      </w:r>
      <w:r w:rsidR="004F4262" w:rsidRPr="00CA5267">
        <w:rPr>
          <w:lang w:val="ru-RU"/>
        </w:rPr>
        <w:t xml:space="preserve">согласование с </w:t>
      </w:r>
      <w:r w:rsidRPr="00CA5267">
        <w:rPr>
          <w:lang w:val="ru-RU"/>
        </w:rPr>
        <w:t>КАО</w:t>
      </w:r>
      <w:r w:rsidR="00931533" w:rsidRPr="00CA5267">
        <w:rPr>
          <w:lang w:val="ru-RU"/>
        </w:rPr>
        <w:t xml:space="preserve"> и рабочей группой</w:t>
      </w:r>
      <w:r w:rsidR="005F213C" w:rsidRPr="00CA5267">
        <w:rPr>
          <w:lang w:val="ru-RU"/>
        </w:rPr>
        <w:t>.</w:t>
      </w:r>
    </w:p>
    <w:p w:rsidR="00931533" w:rsidRPr="00CA5267" w:rsidRDefault="00931533" w:rsidP="008A45C5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/>
        <w:rPr>
          <w:lang w:val="ru-RU"/>
        </w:rPr>
      </w:pPr>
      <w:r w:rsidRPr="00CA5267">
        <w:rPr>
          <w:lang w:val="ru-RU"/>
        </w:rPr>
        <w:t>Структура методических модулей, согласование</w:t>
      </w:r>
      <w:r w:rsidR="00256D8E" w:rsidRPr="00CA5267">
        <w:rPr>
          <w:lang w:val="ru-RU"/>
        </w:rPr>
        <w:t xml:space="preserve"> с РИПКППР и</w:t>
      </w:r>
      <w:r w:rsidRPr="00CA5267">
        <w:rPr>
          <w:lang w:val="ru-RU"/>
        </w:rPr>
        <w:t xml:space="preserve"> рабочей группой</w:t>
      </w:r>
      <w:r w:rsidR="00256D8E" w:rsidRPr="00CA5267">
        <w:rPr>
          <w:lang w:val="ru-RU"/>
        </w:rPr>
        <w:t>.</w:t>
      </w:r>
    </w:p>
    <w:bookmarkEnd w:id="0"/>
    <w:p w:rsidR="00CC5426" w:rsidRDefault="00CC5426" w:rsidP="003E0A57">
      <w:pPr>
        <w:tabs>
          <w:tab w:val="left" w:pos="284"/>
          <w:tab w:val="left" w:pos="426"/>
        </w:tabs>
        <w:jc w:val="both"/>
        <w:rPr>
          <w:b/>
          <w:lang w:val="ru-RU"/>
        </w:rPr>
      </w:pPr>
    </w:p>
    <w:p w:rsidR="00FF140D" w:rsidRPr="00CA5267" w:rsidRDefault="00812964" w:rsidP="00CC5426">
      <w:pPr>
        <w:tabs>
          <w:tab w:val="left" w:pos="284"/>
          <w:tab w:val="left" w:pos="426"/>
        </w:tabs>
        <w:jc w:val="both"/>
        <w:rPr>
          <w:lang w:val="ru-RU"/>
        </w:rPr>
      </w:pPr>
      <w:r w:rsidRPr="00CA5267">
        <w:rPr>
          <w:b/>
          <w:lang w:val="ru-RU"/>
        </w:rPr>
        <w:t xml:space="preserve">Первый </w:t>
      </w:r>
      <w:r w:rsidR="00FF140D" w:rsidRPr="00CA5267">
        <w:rPr>
          <w:b/>
          <w:lang w:val="ru-RU"/>
        </w:rPr>
        <w:t>отчет</w:t>
      </w:r>
      <w:r w:rsidR="00FF140D" w:rsidRPr="00CA5267">
        <w:rPr>
          <w:lang w:val="ru-RU"/>
        </w:rPr>
        <w:t xml:space="preserve"> </w:t>
      </w:r>
      <w:r w:rsidR="00CC5426">
        <w:rPr>
          <w:lang w:val="ru-RU"/>
        </w:rPr>
        <w:t>будет в</w:t>
      </w:r>
      <w:r w:rsidR="00CC5426" w:rsidRPr="00CA5267">
        <w:rPr>
          <w:lang w:val="ru-RU"/>
        </w:rPr>
        <w:t>ключа</w:t>
      </w:r>
      <w:r w:rsidR="00CC5426">
        <w:rPr>
          <w:lang w:val="ru-RU"/>
        </w:rPr>
        <w:t>ть</w:t>
      </w:r>
      <w:r w:rsidR="00CC5426" w:rsidRPr="00CA5267">
        <w:rPr>
          <w:lang w:val="ru-RU"/>
        </w:rPr>
        <w:t xml:space="preserve"> в себя</w:t>
      </w:r>
      <w:r w:rsidR="00CC5426">
        <w:rPr>
          <w:lang w:val="ru-RU"/>
        </w:rPr>
        <w:t>:</w:t>
      </w:r>
    </w:p>
    <w:p w:rsidR="00FF140D" w:rsidRPr="00CA5267" w:rsidRDefault="00FF140D" w:rsidP="003E0A57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/>
        <w:jc w:val="both"/>
        <w:rPr>
          <w:lang w:val="ru-RU"/>
        </w:rPr>
      </w:pPr>
      <w:proofErr w:type="spellStart"/>
      <w:r w:rsidRPr="00CA5267">
        <w:rPr>
          <w:lang w:val="ru-RU"/>
        </w:rPr>
        <w:t>Дра</w:t>
      </w:r>
      <w:r w:rsidR="008A30B0" w:rsidRPr="00CA5267">
        <w:rPr>
          <w:lang w:val="ru-RU"/>
        </w:rPr>
        <w:t>фт</w:t>
      </w:r>
      <w:proofErr w:type="spellEnd"/>
      <w:r w:rsidR="008A30B0" w:rsidRPr="00CA5267">
        <w:rPr>
          <w:lang w:val="ru-RU"/>
        </w:rPr>
        <w:t xml:space="preserve"> методических рекомендаций,</w:t>
      </w:r>
      <w:r w:rsidR="00931533" w:rsidRPr="00CA5267">
        <w:rPr>
          <w:lang w:val="ru-RU"/>
        </w:rPr>
        <w:t xml:space="preserve"> обсуждение в рабочей группе</w:t>
      </w:r>
      <w:r w:rsidR="00322E26" w:rsidRPr="00CA5267">
        <w:rPr>
          <w:lang w:val="ru-RU"/>
        </w:rPr>
        <w:t>.</w:t>
      </w:r>
    </w:p>
    <w:p w:rsidR="00931533" w:rsidRPr="00CA5267" w:rsidRDefault="00931533" w:rsidP="003E0A57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/>
        <w:jc w:val="both"/>
        <w:rPr>
          <w:lang w:val="ru-RU"/>
        </w:rPr>
      </w:pPr>
      <w:proofErr w:type="spellStart"/>
      <w:r w:rsidRPr="00CA5267">
        <w:rPr>
          <w:lang w:val="ru-RU"/>
        </w:rPr>
        <w:t>Драфт</w:t>
      </w:r>
      <w:proofErr w:type="spellEnd"/>
      <w:r w:rsidRPr="00CA5267">
        <w:rPr>
          <w:lang w:val="ru-RU"/>
        </w:rPr>
        <w:t xml:space="preserve"> обучающего модуля, обсуждение в рабочей группе</w:t>
      </w:r>
      <w:r w:rsidR="0092541D" w:rsidRPr="00CA5267">
        <w:rPr>
          <w:lang w:val="ru-RU"/>
        </w:rPr>
        <w:t>.</w:t>
      </w:r>
    </w:p>
    <w:p w:rsidR="0092541D" w:rsidRPr="00CA5267" w:rsidRDefault="0092541D" w:rsidP="0092541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/>
        <w:jc w:val="both"/>
        <w:rPr>
          <w:lang w:val="ru-RU"/>
        </w:rPr>
      </w:pPr>
      <w:r w:rsidRPr="00CA5267">
        <w:rPr>
          <w:rFonts w:eastAsiaTheme="minorEastAsia"/>
          <w:lang w:val="ru-RU" w:eastAsia="ru-RU"/>
        </w:rPr>
        <w:t>Сформировать предварительный комплект модельных учебно-методических материалов для применения дифференцированного подхода в обучении в дошкольных образовательных организациях.</w:t>
      </w:r>
    </w:p>
    <w:p w:rsidR="00FF140D" w:rsidRPr="00CA5267" w:rsidRDefault="00FF140D" w:rsidP="003E0A57">
      <w:pPr>
        <w:pStyle w:val="a3"/>
        <w:tabs>
          <w:tab w:val="left" w:pos="284"/>
          <w:tab w:val="left" w:pos="426"/>
        </w:tabs>
        <w:ind w:left="0"/>
        <w:jc w:val="both"/>
        <w:rPr>
          <w:lang w:val="ru-RU"/>
        </w:rPr>
      </w:pPr>
    </w:p>
    <w:p w:rsidR="0084137C" w:rsidRPr="00CA5267" w:rsidRDefault="00812964" w:rsidP="003E0A57">
      <w:pPr>
        <w:tabs>
          <w:tab w:val="left" w:pos="284"/>
          <w:tab w:val="left" w:pos="426"/>
        </w:tabs>
        <w:jc w:val="both"/>
        <w:rPr>
          <w:b/>
          <w:lang w:val="ru-RU"/>
        </w:rPr>
      </w:pPr>
      <w:r w:rsidRPr="00CA5267">
        <w:rPr>
          <w:b/>
          <w:lang w:val="ru-RU"/>
        </w:rPr>
        <w:t xml:space="preserve">Второй отчет </w:t>
      </w:r>
      <w:r w:rsidR="00CC5426">
        <w:rPr>
          <w:lang w:val="ru-RU"/>
        </w:rPr>
        <w:t>будет в</w:t>
      </w:r>
      <w:r w:rsidR="00CC5426" w:rsidRPr="00CA5267">
        <w:rPr>
          <w:lang w:val="ru-RU"/>
        </w:rPr>
        <w:t>ключа</w:t>
      </w:r>
      <w:r w:rsidR="00CC5426">
        <w:rPr>
          <w:lang w:val="ru-RU"/>
        </w:rPr>
        <w:t>ть</w:t>
      </w:r>
      <w:r w:rsidR="00CC5426" w:rsidRPr="00CA5267">
        <w:rPr>
          <w:lang w:val="ru-RU"/>
        </w:rPr>
        <w:t xml:space="preserve"> в себя</w:t>
      </w:r>
      <w:r w:rsidR="00CC5426">
        <w:rPr>
          <w:lang w:val="ru-RU"/>
        </w:rPr>
        <w:t>:</w:t>
      </w:r>
    </w:p>
    <w:p w:rsidR="00FF140D" w:rsidRPr="00CA5267" w:rsidRDefault="00753247" w:rsidP="003E0A5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/>
        <w:jc w:val="both"/>
        <w:rPr>
          <w:lang w:val="ru-RU"/>
        </w:rPr>
      </w:pPr>
      <w:r w:rsidRPr="00CA5267">
        <w:rPr>
          <w:lang w:val="ru-RU"/>
        </w:rPr>
        <w:t>Доработанные и у</w:t>
      </w:r>
      <w:r w:rsidR="00FF140D" w:rsidRPr="00CA5267">
        <w:rPr>
          <w:lang w:val="ru-RU"/>
        </w:rPr>
        <w:t>твержденные методические рекомендации</w:t>
      </w:r>
      <w:r w:rsidRPr="00CA5267">
        <w:rPr>
          <w:lang w:val="ru-RU"/>
        </w:rPr>
        <w:t xml:space="preserve"> КАО и МОН КР.</w:t>
      </w:r>
    </w:p>
    <w:p w:rsidR="00931533" w:rsidRPr="00CA5267" w:rsidRDefault="00931533" w:rsidP="003E0A5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/>
        <w:jc w:val="both"/>
        <w:rPr>
          <w:lang w:val="ru-RU"/>
        </w:rPr>
      </w:pPr>
      <w:r w:rsidRPr="00CA5267">
        <w:rPr>
          <w:lang w:val="ru-RU"/>
        </w:rPr>
        <w:t xml:space="preserve">Доработанный обучающий модуль для воспитателей и педагогов детских садов </w:t>
      </w:r>
      <w:r w:rsidR="00256D8E" w:rsidRPr="00CA5267">
        <w:rPr>
          <w:lang w:val="ru-RU"/>
        </w:rPr>
        <w:t>по дифференцированному обучению и согласованный с РИПКППР.</w:t>
      </w:r>
      <w:r w:rsidRPr="00CA5267">
        <w:rPr>
          <w:lang w:val="ru-RU"/>
        </w:rPr>
        <w:t xml:space="preserve"> </w:t>
      </w:r>
    </w:p>
    <w:p w:rsidR="001F56F4" w:rsidRPr="00CA5267" w:rsidRDefault="0092541D" w:rsidP="003E0A57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/>
        <w:jc w:val="both"/>
        <w:rPr>
          <w:lang w:val="ru-RU"/>
        </w:rPr>
      </w:pPr>
      <w:r w:rsidRPr="00CA5267">
        <w:rPr>
          <w:rFonts w:eastAsiaTheme="minorEastAsia"/>
          <w:lang w:val="ru-RU" w:eastAsia="ru-RU"/>
        </w:rPr>
        <w:t>Сформирова</w:t>
      </w:r>
      <w:r w:rsidR="00CC5426">
        <w:rPr>
          <w:rFonts w:eastAsiaTheme="minorEastAsia"/>
          <w:lang w:val="ru-RU" w:eastAsia="ru-RU"/>
        </w:rPr>
        <w:t>нный</w:t>
      </w:r>
      <w:r w:rsidRPr="00CA5267">
        <w:rPr>
          <w:rFonts w:eastAsiaTheme="minorEastAsia"/>
          <w:lang w:val="ru-RU" w:eastAsia="ru-RU"/>
        </w:rPr>
        <w:t xml:space="preserve"> комплект модельных учебно-методических материалов для применения дифференцированного подхода в обучении в дошкольных образовательных организациях</w:t>
      </w:r>
      <w:r w:rsidR="00256D8E" w:rsidRPr="00CA5267">
        <w:rPr>
          <w:rFonts w:eastAsiaTheme="minorEastAsia"/>
          <w:lang w:val="ru-RU" w:eastAsia="ru-RU"/>
        </w:rPr>
        <w:t>.</w:t>
      </w:r>
    </w:p>
    <w:p w:rsidR="00812964" w:rsidRPr="00CA5267" w:rsidRDefault="00812964" w:rsidP="003E0A57">
      <w:pPr>
        <w:pStyle w:val="a3"/>
        <w:tabs>
          <w:tab w:val="left" w:pos="284"/>
          <w:tab w:val="left" w:pos="426"/>
        </w:tabs>
        <w:ind w:left="0"/>
        <w:jc w:val="both"/>
        <w:rPr>
          <w:b/>
          <w:lang w:val="ru-RU"/>
        </w:rPr>
      </w:pPr>
    </w:p>
    <w:p w:rsidR="00CC5426" w:rsidRPr="00CA5267" w:rsidRDefault="00812964" w:rsidP="00CC5426">
      <w:pPr>
        <w:tabs>
          <w:tab w:val="left" w:pos="284"/>
          <w:tab w:val="left" w:pos="426"/>
        </w:tabs>
        <w:jc w:val="both"/>
        <w:rPr>
          <w:lang w:val="ru-RU"/>
        </w:rPr>
      </w:pPr>
      <w:r w:rsidRPr="00CA5267">
        <w:rPr>
          <w:b/>
          <w:lang w:val="ru-RU"/>
        </w:rPr>
        <w:t xml:space="preserve">Заключительный отчет </w:t>
      </w:r>
      <w:r w:rsidR="00CC5426">
        <w:rPr>
          <w:lang w:val="ru-RU"/>
        </w:rPr>
        <w:t>будет в</w:t>
      </w:r>
      <w:r w:rsidR="00CC5426" w:rsidRPr="00CA5267">
        <w:rPr>
          <w:lang w:val="ru-RU"/>
        </w:rPr>
        <w:t>ключа</w:t>
      </w:r>
      <w:r w:rsidR="00CC5426">
        <w:rPr>
          <w:lang w:val="ru-RU"/>
        </w:rPr>
        <w:t>ть</w:t>
      </w:r>
      <w:r w:rsidR="00CC5426" w:rsidRPr="00CA5267">
        <w:rPr>
          <w:lang w:val="ru-RU"/>
        </w:rPr>
        <w:t xml:space="preserve"> в себя</w:t>
      </w:r>
      <w:r w:rsidR="00CC5426">
        <w:rPr>
          <w:lang w:val="ru-RU"/>
        </w:rPr>
        <w:t>:</w:t>
      </w:r>
    </w:p>
    <w:p w:rsidR="001F56F4" w:rsidRPr="00CA5267" w:rsidRDefault="00753247" w:rsidP="003E0A57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/>
        <w:jc w:val="both"/>
        <w:rPr>
          <w:lang w:val="ru-RU"/>
        </w:rPr>
      </w:pPr>
      <w:r w:rsidRPr="00CA5267">
        <w:rPr>
          <w:lang w:val="ru-RU"/>
        </w:rPr>
        <w:t>Описательный финальный отчет</w:t>
      </w:r>
      <w:r w:rsidR="001F56F4" w:rsidRPr="00CA5267">
        <w:rPr>
          <w:lang w:val="ru-RU"/>
        </w:rPr>
        <w:t xml:space="preserve"> о проделанной работе</w:t>
      </w:r>
      <w:r w:rsidRPr="00CA5267">
        <w:rPr>
          <w:lang w:val="ru-RU"/>
        </w:rPr>
        <w:t>, заверенный КАО</w:t>
      </w:r>
      <w:r w:rsidR="00227D0E" w:rsidRPr="00CA5267">
        <w:rPr>
          <w:lang w:val="ru-RU"/>
        </w:rPr>
        <w:t>, РИПКППР</w:t>
      </w:r>
      <w:r w:rsidRPr="00CA5267">
        <w:rPr>
          <w:lang w:val="ru-RU"/>
        </w:rPr>
        <w:t xml:space="preserve"> и МОН КР.</w:t>
      </w:r>
    </w:p>
    <w:p w:rsidR="00AF2749" w:rsidRPr="00CA5267" w:rsidRDefault="00AF2749" w:rsidP="003E0A57">
      <w:pPr>
        <w:jc w:val="both"/>
        <w:rPr>
          <w:lang w:val="ru-RU"/>
        </w:rPr>
      </w:pPr>
    </w:p>
    <w:p w:rsidR="00260B81" w:rsidRPr="00CC5426" w:rsidRDefault="00E30BFD" w:rsidP="00260B81">
      <w:pPr>
        <w:pStyle w:val="a6"/>
        <w:rPr>
          <w:b/>
          <w:color w:val="000000"/>
          <w:lang w:val="ru-RU"/>
        </w:rPr>
      </w:pPr>
      <w:r w:rsidRPr="00CA5267">
        <w:rPr>
          <w:b/>
        </w:rPr>
        <w:t>I</w:t>
      </w:r>
      <w:r w:rsidRPr="00CA5267">
        <w:rPr>
          <w:b/>
          <w:lang w:val="ru-RU"/>
        </w:rPr>
        <w:t>Х</w:t>
      </w:r>
      <w:r w:rsidR="00AF2749" w:rsidRPr="00CC5426">
        <w:rPr>
          <w:b/>
          <w:lang w:val="ru-RU"/>
        </w:rPr>
        <w:t xml:space="preserve">. </w:t>
      </w:r>
      <w:r w:rsidR="00CC5426">
        <w:rPr>
          <w:b/>
          <w:color w:val="000000"/>
          <w:lang w:val="ru-RU"/>
        </w:rPr>
        <w:t>Ожидаемые результаты</w:t>
      </w:r>
    </w:p>
    <w:p w:rsidR="00260B81" w:rsidRPr="00CC5426" w:rsidRDefault="00CC5426" w:rsidP="00260B81">
      <w:pPr>
        <w:jc w:val="both"/>
        <w:rPr>
          <w:lang w:val="ru-RU"/>
        </w:rPr>
      </w:pPr>
      <w:r w:rsidRPr="00CC5426">
        <w:rPr>
          <w:lang w:val="ru-RU"/>
        </w:rPr>
        <w:t>Начальный отчет</w:t>
      </w:r>
    </w:p>
    <w:p w:rsidR="00260B81" w:rsidRPr="00CC5426" w:rsidRDefault="00CC5426" w:rsidP="00260B81">
      <w:pPr>
        <w:jc w:val="both"/>
        <w:rPr>
          <w:lang w:val="ru-RU"/>
        </w:rPr>
      </w:pPr>
      <w:r w:rsidRPr="00CC5426">
        <w:rPr>
          <w:lang w:val="ru-RU"/>
        </w:rPr>
        <w:t>Первый отчет</w:t>
      </w:r>
    </w:p>
    <w:p w:rsidR="00260B81" w:rsidRPr="00CC5426" w:rsidRDefault="00CC5426" w:rsidP="00260B81">
      <w:pPr>
        <w:jc w:val="both"/>
        <w:rPr>
          <w:color w:val="000000"/>
          <w:lang w:val="ru-RU"/>
        </w:rPr>
      </w:pPr>
      <w:r w:rsidRPr="00CC5426">
        <w:rPr>
          <w:color w:val="000000"/>
          <w:lang w:val="ru-RU"/>
        </w:rPr>
        <w:t>Второй отчет</w:t>
      </w:r>
      <w:r w:rsidR="00260B81" w:rsidRPr="00CC5426">
        <w:rPr>
          <w:color w:val="000000"/>
          <w:lang w:val="ru-RU"/>
        </w:rPr>
        <w:t xml:space="preserve"> </w:t>
      </w:r>
    </w:p>
    <w:p w:rsidR="00260B81" w:rsidRPr="00CC5426" w:rsidRDefault="00CC5426" w:rsidP="00260B81">
      <w:pPr>
        <w:jc w:val="both"/>
        <w:rPr>
          <w:lang w:val="ru-RU"/>
        </w:rPr>
      </w:pPr>
      <w:r w:rsidRPr="00CC5426">
        <w:rPr>
          <w:color w:val="000000"/>
          <w:lang w:val="ru-RU"/>
        </w:rPr>
        <w:t>Заключительный отчет</w:t>
      </w:r>
    </w:p>
    <w:p w:rsidR="00260B81" w:rsidRPr="008A45C5" w:rsidRDefault="00260B81" w:rsidP="00260B81">
      <w:pPr>
        <w:pStyle w:val="a6"/>
        <w:rPr>
          <w:b/>
          <w:color w:val="000000"/>
          <w:lang w:val="ru-RU"/>
        </w:rPr>
      </w:pPr>
      <w:r>
        <w:rPr>
          <w:b/>
          <w:color w:val="000000"/>
        </w:rPr>
        <w:lastRenderedPageBreak/>
        <w:t>X</w:t>
      </w:r>
      <w:r w:rsidRPr="008A45C5">
        <w:rPr>
          <w:b/>
          <w:color w:val="000000"/>
          <w:lang w:val="ru-RU"/>
        </w:rPr>
        <w:t xml:space="preserve">. </w:t>
      </w:r>
      <w:r w:rsidR="00CC5426">
        <w:rPr>
          <w:b/>
          <w:color w:val="000000"/>
          <w:lang w:val="ru-RU"/>
        </w:rPr>
        <w:t>График</w:t>
      </w:r>
      <w:r w:rsidR="00CC5426" w:rsidRPr="008A45C5">
        <w:rPr>
          <w:b/>
          <w:color w:val="000000"/>
          <w:lang w:val="ru-RU"/>
        </w:rPr>
        <w:t xml:space="preserve"> </w:t>
      </w:r>
      <w:r w:rsidR="00CC5426">
        <w:rPr>
          <w:b/>
          <w:color w:val="000000"/>
          <w:lang w:val="ru-RU"/>
        </w:rPr>
        <w:t>выплат</w:t>
      </w:r>
    </w:p>
    <w:p w:rsidR="00CC5426" w:rsidRPr="00CC5426" w:rsidRDefault="00CC5426" w:rsidP="00260B81">
      <w:pPr>
        <w:jc w:val="both"/>
        <w:rPr>
          <w:lang w:val="ru-RU"/>
        </w:rPr>
      </w:pPr>
      <w:r>
        <w:rPr>
          <w:b/>
          <w:lang w:val="ru-RU"/>
        </w:rPr>
        <w:t>Одобренный</w:t>
      </w:r>
      <w:r w:rsidRPr="00CC5426">
        <w:rPr>
          <w:b/>
          <w:lang w:val="ru-RU"/>
        </w:rPr>
        <w:t xml:space="preserve"> </w:t>
      </w:r>
      <w:r>
        <w:rPr>
          <w:b/>
          <w:lang w:val="ru-RU"/>
        </w:rPr>
        <w:t>Начальный</w:t>
      </w:r>
      <w:r w:rsidRPr="00CC5426">
        <w:rPr>
          <w:b/>
          <w:lang w:val="ru-RU"/>
        </w:rPr>
        <w:t xml:space="preserve"> </w:t>
      </w:r>
      <w:r>
        <w:rPr>
          <w:b/>
          <w:lang w:val="ru-RU"/>
        </w:rPr>
        <w:t>отчет</w:t>
      </w:r>
      <w:r w:rsidRPr="00CC5426">
        <w:rPr>
          <w:b/>
          <w:lang w:val="ru-RU"/>
        </w:rPr>
        <w:t xml:space="preserve"> </w:t>
      </w:r>
      <w:r w:rsidRPr="00CC5426">
        <w:rPr>
          <w:lang w:val="ru-RU"/>
        </w:rPr>
        <w:t>должен быть представлен через 15 дней после подписания контракта</w:t>
      </w:r>
    </w:p>
    <w:p w:rsidR="00CC5426" w:rsidRPr="00CC5426" w:rsidRDefault="00CC5426" w:rsidP="00CC5426">
      <w:pPr>
        <w:jc w:val="both"/>
        <w:rPr>
          <w:lang w:val="ru-RU"/>
        </w:rPr>
      </w:pPr>
      <w:r>
        <w:rPr>
          <w:b/>
          <w:lang w:val="ru-RU"/>
        </w:rPr>
        <w:t>Одобренный</w:t>
      </w:r>
      <w:r w:rsidRPr="00CC5426">
        <w:rPr>
          <w:b/>
          <w:lang w:val="ru-RU"/>
        </w:rPr>
        <w:t xml:space="preserve"> </w:t>
      </w:r>
      <w:r>
        <w:rPr>
          <w:b/>
          <w:lang w:val="ru-RU"/>
        </w:rPr>
        <w:t>Первый</w:t>
      </w:r>
      <w:r w:rsidRPr="00CC5426">
        <w:rPr>
          <w:b/>
          <w:lang w:val="ru-RU"/>
        </w:rPr>
        <w:t xml:space="preserve"> </w:t>
      </w:r>
      <w:r>
        <w:rPr>
          <w:b/>
          <w:lang w:val="ru-RU"/>
        </w:rPr>
        <w:t>отчет</w:t>
      </w:r>
      <w:r w:rsidRPr="00CC5426">
        <w:rPr>
          <w:b/>
          <w:lang w:val="ru-RU"/>
        </w:rPr>
        <w:t xml:space="preserve"> </w:t>
      </w:r>
      <w:r w:rsidRPr="00CC5426">
        <w:rPr>
          <w:lang w:val="ru-RU"/>
        </w:rPr>
        <w:t xml:space="preserve">должен быть представлен через </w:t>
      </w:r>
      <w:r>
        <w:rPr>
          <w:lang w:val="ru-RU"/>
        </w:rPr>
        <w:t>4</w:t>
      </w:r>
      <w:r w:rsidRPr="00CC5426">
        <w:rPr>
          <w:lang w:val="ru-RU"/>
        </w:rPr>
        <w:t>5 дней после подписания контракта</w:t>
      </w:r>
    </w:p>
    <w:p w:rsidR="00CC5426" w:rsidRPr="00CC5426" w:rsidRDefault="00CC5426" w:rsidP="00CC5426">
      <w:pPr>
        <w:jc w:val="both"/>
        <w:rPr>
          <w:lang w:val="ru-RU"/>
        </w:rPr>
      </w:pPr>
      <w:r>
        <w:rPr>
          <w:b/>
          <w:lang w:val="ru-RU"/>
        </w:rPr>
        <w:t xml:space="preserve">Одобренный </w:t>
      </w:r>
      <w:proofErr w:type="gramStart"/>
      <w:r>
        <w:rPr>
          <w:b/>
          <w:lang w:val="ru-RU"/>
        </w:rPr>
        <w:t>Второй</w:t>
      </w:r>
      <w:proofErr w:type="gramEnd"/>
      <w:r w:rsidRPr="00CC5426">
        <w:rPr>
          <w:b/>
          <w:lang w:val="ru-RU"/>
        </w:rPr>
        <w:t xml:space="preserve"> </w:t>
      </w:r>
      <w:r>
        <w:rPr>
          <w:b/>
          <w:lang w:val="ru-RU"/>
        </w:rPr>
        <w:t>отчет</w:t>
      </w:r>
      <w:r w:rsidRPr="00CC5426">
        <w:rPr>
          <w:b/>
          <w:lang w:val="ru-RU"/>
        </w:rPr>
        <w:t xml:space="preserve"> </w:t>
      </w:r>
      <w:r w:rsidRPr="00CC5426">
        <w:rPr>
          <w:lang w:val="ru-RU"/>
        </w:rPr>
        <w:t>должен быть представлен</w:t>
      </w:r>
      <w:r>
        <w:rPr>
          <w:lang w:val="ru-RU"/>
        </w:rPr>
        <w:t xml:space="preserve"> </w:t>
      </w:r>
      <w:r w:rsidRPr="00CC5426">
        <w:rPr>
          <w:lang w:val="ru-RU"/>
        </w:rPr>
        <w:t xml:space="preserve">через </w:t>
      </w:r>
      <w:r>
        <w:rPr>
          <w:lang w:val="ru-RU"/>
        </w:rPr>
        <w:t>90</w:t>
      </w:r>
      <w:r w:rsidRPr="00CC5426">
        <w:rPr>
          <w:lang w:val="ru-RU"/>
        </w:rPr>
        <w:t xml:space="preserve"> дней после подписания контракта</w:t>
      </w:r>
    </w:p>
    <w:p w:rsidR="00CC5426" w:rsidRPr="00CC5426" w:rsidRDefault="00CC5426" w:rsidP="00CC5426">
      <w:pPr>
        <w:jc w:val="both"/>
        <w:rPr>
          <w:lang w:val="ru-RU"/>
        </w:rPr>
      </w:pPr>
      <w:r>
        <w:rPr>
          <w:b/>
          <w:lang w:val="ru-RU"/>
        </w:rPr>
        <w:t>Одобренный</w:t>
      </w:r>
      <w:r w:rsidRPr="00CC5426">
        <w:rPr>
          <w:b/>
          <w:lang w:val="ru-RU"/>
        </w:rPr>
        <w:t xml:space="preserve"> </w:t>
      </w:r>
      <w:r>
        <w:rPr>
          <w:b/>
          <w:lang w:val="ru-RU"/>
        </w:rPr>
        <w:t>Заключительный</w:t>
      </w:r>
      <w:r w:rsidRPr="00CC5426">
        <w:rPr>
          <w:b/>
          <w:lang w:val="ru-RU"/>
        </w:rPr>
        <w:t xml:space="preserve"> </w:t>
      </w:r>
      <w:r>
        <w:rPr>
          <w:b/>
          <w:lang w:val="ru-RU"/>
        </w:rPr>
        <w:t>отчет</w:t>
      </w:r>
      <w:r w:rsidRPr="00CC5426">
        <w:rPr>
          <w:b/>
          <w:lang w:val="ru-RU"/>
        </w:rPr>
        <w:t xml:space="preserve"> </w:t>
      </w:r>
      <w:r w:rsidRPr="00CC5426">
        <w:rPr>
          <w:lang w:val="ru-RU"/>
        </w:rPr>
        <w:t>должен быть представлен</w:t>
      </w:r>
      <w:r>
        <w:rPr>
          <w:lang w:val="ru-RU"/>
        </w:rPr>
        <w:t xml:space="preserve"> </w:t>
      </w:r>
      <w:r w:rsidRPr="00CC5426">
        <w:rPr>
          <w:lang w:val="ru-RU"/>
        </w:rPr>
        <w:t xml:space="preserve">через </w:t>
      </w:r>
      <w:r>
        <w:rPr>
          <w:lang w:val="ru-RU"/>
        </w:rPr>
        <w:t>10</w:t>
      </w:r>
      <w:r w:rsidRPr="00CC5426">
        <w:rPr>
          <w:lang w:val="ru-RU"/>
        </w:rPr>
        <w:t>5 дней после подписания контракта</w:t>
      </w:r>
    </w:p>
    <w:p w:rsidR="00260B81" w:rsidRPr="00CC5426" w:rsidRDefault="00260B81" w:rsidP="003E0A57">
      <w:pPr>
        <w:jc w:val="both"/>
        <w:rPr>
          <w:b/>
          <w:lang w:val="ru-RU"/>
        </w:rPr>
      </w:pPr>
    </w:p>
    <w:p w:rsidR="00AF2749" w:rsidRPr="00CA5267" w:rsidRDefault="00260B81" w:rsidP="003E0A57">
      <w:pPr>
        <w:jc w:val="both"/>
        <w:rPr>
          <w:b/>
        </w:rPr>
      </w:pPr>
      <w:r>
        <w:rPr>
          <w:b/>
          <w:color w:val="000000"/>
        </w:rPr>
        <w:t>XI</w:t>
      </w:r>
      <w:r w:rsidRPr="00A52EA3">
        <w:rPr>
          <w:b/>
          <w:color w:val="000000"/>
        </w:rPr>
        <w:t xml:space="preserve">. </w:t>
      </w:r>
      <w:r w:rsidR="00AF2749" w:rsidRPr="00CA5267">
        <w:rPr>
          <w:b/>
          <w:lang w:val="ru-RU"/>
        </w:rPr>
        <w:t>Квалификационные требования</w:t>
      </w:r>
    </w:p>
    <w:p w:rsidR="00AF2749" w:rsidRPr="00CA5267" w:rsidRDefault="00AF2749" w:rsidP="003E0A57">
      <w:pPr>
        <w:jc w:val="both"/>
      </w:pPr>
    </w:p>
    <w:p w:rsidR="00AF2749" w:rsidRPr="00CA5267" w:rsidRDefault="00AF2749" w:rsidP="003E0A57">
      <w:pPr>
        <w:numPr>
          <w:ilvl w:val="0"/>
          <w:numId w:val="5"/>
        </w:numPr>
        <w:ind w:left="0"/>
        <w:jc w:val="both"/>
        <w:rPr>
          <w:lang w:val="ru-RU"/>
        </w:rPr>
      </w:pPr>
      <w:r w:rsidRPr="00CA5267">
        <w:rPr>
          <w:lang w:val="ru-RU"/>
        </w:rPr>
        <w:t xml:space="preserve">Высшее образование в области </w:t>
      </w:r>
      <w:r w:rsidR="009E6730" w:rsidRPr="00CA5267">
        <w:rPr>
          <w:lang w:val="ru-RU"/>
        </w:rPr>
        <w:t xml:space="preserve">педагогики, спец. </w:t>
      </w:r>
      <w:r w:rsidR="00581BBF" w:rsidRPr="00CA5267">
        <w:rPr>
          <w:lang w:val="ru-RU"/>
        </w:rPr>
        <w:t>п</w:t>
      </w:r>
      <w:r w:rsidR="009E6730" w:rsidRPr="00CA5267">
        <w:rPr>
          <w:lang w:val="ru-RU"/>
        </w:rPr>
        <w:t>едагогики</w:t>
      </w:r>
      <w:r w:rsidR="00B4571A" w:rsidRPr="00CA5267">
        <w:rPr>
          <w:lang w:val="ru-RU"/>
        </w:rPr>
        <w:t>;</w:t>
      </w:r>
    </w:p>
    <w:p w:rsidR="00670552" w:rsidRPr="00CA5267" w:rsidRDefault="00AF2749" w:rsidP="003E0A57">
      <w:pPr>
        <w:numPr>
          <w:ilvl w:val="0"/>
          <w:numId w:val="5"/>
        </w:numPr>
        <w:ind w:left="0"/>
        <w:jc w:val="both"/>
        <w:rPr>
          <w:lang w:val="ru-RU"/>
        </w:rPr>
      </w:pPr>
      <w:r w:rsidRPr="00CA5267">
        <w:rPr>
          <w:lang w:val="ru-RU"/>
        </w:rPr>
        <w:t>Опыт работы в</w:t>
      </w:r>
      <w:r w:rsidR="0092541D" w:rsidRPr="00CA5267">
        <w:rPr>
          <w:lang w:val="ru-RU"/>
        </w:rPr>
        <w:t xml:space="preserve"> области дифференцированного обучения</w:t>
      </w:r>
      <w:r w:rsidR="00B4571A" w:rsidRPr="00CA5267">
        <w:rPr>
          <w:lang w:val="ru-RU"/>
        </w:rPr>
        <w:t>, знания</w:t>
      </w:r>
      <w:r w:rsidRPr="00CA5267">
        <w:rPr>
          <w:lang w:val="ru-RU"/>
        </w:rPr>
        <w:t xml:space="preserve"> основных закономерностей возрастного развития</w:t>
      </w:r>
      <w:r w:rsidR="00963C00" w:rsidRPr="00CA5267">
        <w:rPr>
          <w:lang w:val="ru-RU"/>
        </w:rPr>
        <w:t xml:space="preserve"> детей дошкольного возраста</w:t>
      </w:r>
      <w:r w:rsidR="00F707B9" w:rsidRPr="00CA5267">
        <w:rPr>
          <w:lang w:val="ru-RU"/>
        </w:rPr>
        <w:t>, основных методик работы с детьми дошкольного возраста, основные принципы деятельностного подхода, видов и приемов современных педагогических технологий</w:t>
      </w:r>
      <w:r w:rsidR="00B4571A" w:rsidRPr="00CA5267">
        <w:rPr>
          <w:lang w:val="ru-RU"/>
        </w:rPr>
        <w:t>;</w:t>
      </w:r>
    </w:p>
    <w:p w:rsidR="00670552" w:rsidRPr="00CA5267" w:rsidRDefault="002509AE" w:rsidP="003E0A57">
      <w:pPr>
        <w:numPr>
          <w:ilvl w:val="0"/>
          <w:numId w:val="5"/>
        </w:numPr>
        <w:ind w:left="0"/>
        <w:jc w:val="both"/>
        <w:rPr>
          <w:lang w:val="ru-RU"/>
        </w:rPr>
      </w:pPr>
      <w:r w:rsidRPr="00CA5267">
        <w:rPr>
          <w:lang w:val="ru-RU"/>
        </w:rPr>
        <w:t xml:space="preserve">Не менее 2-х лет опыта успешной работы в разработках учебно- практических материалов по </w:t>
      </w:r>
      <w:r w:rsidR="0092541D" w:rsidRPr="00CA5267">
        <w:rPr>
          <w:lang w:val="ru-RU"/>
        </w:rPr>
        <w:t xml:space="preserve">дифференцированному обучению и </w:t>
      </w:r>
      <w:r w:rsidRPr="00CA5267">
        <w:rPr>
          <w:lang w:val="ru-RU"/>
        </w:rPr>
        <w:t xml:space="preserve">инклюзивному образованию. </w:t>
      </w:r>
    </w:p>
    <w:p w:rsidR="00AF2749" w:rsidRPr="00CA5267" w:rsidRDefault="00CC5426" w:rsidP="003E0A57">
      <w:pPr>
        <w:numPr>
          <w:ilvl w:val="0"/>
          <w:numId w:val="5"/>
        </w:numPr>
        <w:ind w:left="0"/>
        <w:jc w:val="both"/>
        <w:rPr>
          <w:lang w:val="ru-RU"/>
        </w:rPr>
      </w:pPr>
      <w:r>
        <w:rPr>
          <w:lang w:val="ru-RU"/>
        </w:rPr>
        <w:t>Опыт</w:t>
      </w:r>
      <w:r w:rsidR="00AF2749" w:rsidRPr="00CA5267">
        <w:rPr>
          <w:lang w:val="ru-RU"/>
        </w:rPr>
        <w:t xml:space="preserve"> сотрудничеств</w:t>
      </w:r>
      <w:r>
        <w:rPr>
          <w:lang w:val="ru-RU"/>
        </w:rPr>
        <w:t>а</w:t>
      </w:r>
      <w:r w:rsidR="00AF2749" w:rsidRPr="00CA5267">
        <w:rPr>
          <w:lang w:val="ru-RU"/>
        </w:rPr>
        <w:t xml:space="preserve"> с заин</w:t>
      </w:r>
      <w:r w:rsidR="000D5EEB" w:rsidRPr="00CA5267">
        <w:rPr>
          <w:lang w:val="ru-RU"/>
        </w:rPr>
        <w:t xml:space="preserve">тересованными сторонами </w:t>
      </w:r>
      <w:r w:rsidR="00670552" w:rsidRPr="00CA5267">
        <w:rPr>
          <w:lang w:val="ru-RU"/>
        </w:rPr>
        <w:t>(</w:t>
      </w:r>
      <w:r w:rsidR="000D5EEB" w:rsidRPr="00CA5267">
        <w:rPr>
          <w:lang w:val="ru-RU"/>
        </w:rPr>
        <w:t xml:space="preserve">МОН КР, </w:t>
      </w:r>
      <w:r w:rsidR="00670552" w:rsidRPr="00CA5267">
        <w:rPr>
          <w:lang w:val="ru-RU"/>
        </w:rPr>
        <w:t>КАО</w:t>
      </w:r>
      <w:r w:rsidR="00A74E22" w:rsidRPr="00CA5267">
        <w:rPr>
          <w:lang w:val="ru-RU"/>
        </w:rPr>
        <w:t>,</w:t>
      </w:r>
      <w:r w:rsidR="000D5EEB" w:rsidRPr="00CA5267">
        <w:rPr>
          <w:lang w:val="ru-RU"/>
        </w:rPr>
        <w:t xml:space="preserve"> РИ</w:t>
      </w:r>
      <w:r w:rsidR="00A920C6" w:rsidRPr="00CA5267">
        <w:rPr>
          <w:lang w:val="ru-RU"/>
        </w:rPr>
        <w:t>ПК</w:t>
      </w:r>
      <w:r w:rsidR="009645AF" w:rsidRPr="00CA5267">
        <w:rPr>
          <w:lang w:val="ru-RU"/>
        </w:rPr>
        <w:t>ППК</w:t>
      </w:r>
      <w:r w:rsidR="00037CE1" w:rsidRPr="00CA5267">
        <w:rPr>
          <w:lang w:val="ru-RU"/>
        </w:rPr>
        <w:t xml:space="preserve"> </w:t>
      </w:r>
      <w:r w:rsidR="00B4571A" w:rsidRPr="00CA5267">
        <w:rPr>
          <w:lang w:val="ru-RU"/>
        </w:rPr>
        <w:t>с академическим сообществом, практиками</w:t>
      </w:r>
      <w:r w:rsidR="00AF2749" w:rsidRPr="00CA5267">
        <w:rPr>
          <w:lang w:val="ru-RU"/>
        </w:rPr>
        <w:t>);</w:t>
      </w:r>
    </w:p>
    <w:p w:rsidR="00AF2749" w:rsidRPr="00CA5267" w:rsidRDefault="00AF2749" w:rsidP="003E0A57">
      <w:pPr>
        <w:numPr>
          <w:ilvl w:val="0"/>
          <w:numId w:val="5"/>
        </w:numPr>
        <w:ind w:left="0"/>
        <w:jc w:val="both"/>
        <w:rPr>
          <w:lang w:val="ru-RU"/>
        </w:rPr>
      </w:pPr>
      <w:r w:rsidRPr="00CA5267">
        <w:rPr>
          <w:lang w:val="ru-RU"/>
        </w:rPr>
        <w:t>Свободное владени</w:t>
      </w:r>
      <w:r w:rsidR="002509AE" w:rsidRPr="00CA5267">
        <w:rPr>
          <w:lang w:val="ru-RU"/>
        </w:rPr>
        <w:t>е кыргызским, русским языками, английским является</w:t>
      </w:r>
      <w:r w:rsidRPr="00CA5267">
        <w:rPr>
          <w:lang w:val="ru-RU"/>
        </w:rPr>
        <w:t xml:space="preserve"> преимуществом.</w:t>
      </w:r>
    </w:p>
    <w:p w:rsidR="00AF2749" w:rsidRPr="00CA5267" w:rsidRDefault="00AF2749" w:rsidP="003E0A57">
      <w:pPr>
        <w:jc w:val="both"/>
        <w:rPr>
          <w:b/>
          <w:lang w:val="ru-RU"/>
        </w:rPr>
      </w:pPr>
    </w:p>
    <w:p w:rsidR="00AF2749" w:rsidRPr="00CA5267" w:rsidRDefault="00AF2749" w:rsidP="00CC5426">
      <w:pPr>
        <w:jc w:val="both"/>
        <w:rPr>
          <w:b/>
          <w:lang w:val="ru-RU"/>
        </w:rPr>
      </w:pPr>
      <w:r w:rsidRPr="00CA5267">
        <w:rPr>
          <w:b/>
          <w:lang w:val="ru-RU"/>
        </w:rPr>
        <w:t xml:space="preserve"> </w:t>
      </w:r>
    </w:p>
    <w:p w:rsidR="00AF2749" w:rsidRPr="00CA5267" w:rsidRDefault="00AF2749" w:rsidP="00AF2749">
      <w:pPr>
        <w:jc w:val="both"/>
        <w:rPr>
          <w:b/>
          <w:lang w:val="ru-RU"/>
        </w:rPr>
      </w:pPr>
    </w:p>
    <w:p w:rsidR="003E0A57" w:rsidRPr="00CA5267" w:rsidRDefault="003E0A57" w:rsidP="003E0A57">
      <w:pPr>
        <w:rPr>
          <w:rFonts w:eastAsiaTheme="minorHAnsi" w:cstheme="minorBidi"/>
          <w:b/>
          <w:sz w:val="22"/>
          <w:szCs w:val="22"/>
          <w:lang w:val="ru-RU"/>
        </w:rPr>
      </w:pPr>
    </w:p>
    <w:p w:rsidR="003E0A57" w:rsidRPr="00CA5267" w:rsidRDefault="003E0A57" w:rsidP="003E0A57">
      <w:pPr>
        <w:rPr>
          <w:rFonts w:eastAsiaTheme="minorHAnsi" w:cstheme="minorBidi"/>
          <w:b/>
          <w:sz w:val="22"/>
          <w:szCs w:val="22"/>
          <w:lang w:val="ru-RU"/>
        </w:rPr>
      </w:pPr>
    </w:p>
    <w:p w:rsidR="00AF2749" w:rsidRPr="003E0A57" w:rsidRDefault="00AF2749" w:rsidP="00AF2749">
      <w:pPr>
        <w:spacing w:before="240" w:after="240"/>
        <w:jc w:val="both"/>
        <w:rPr>
          <w:b/>
          <w:bCs/>
          <w:lang w:val="ru-RU"/>
        </w:rPr>
      </w:pPr>
    </w:p>
    <w:p w:rsidR="00AF2749" w:rsidRPr="003E0A57" w:rsidRDefault="00AF2749" w:rsidP="00AF2749">
      <w:pPr>
        <w:jc w:val="both"/>
        <w:rPr>
          <w:lang w:val="ru-RU"/>
        </w:rPr>
      </w:pPr>
    </w:p>
    <w:p w:rsidR="00AF2749" w:rsidRPr="003E0A57" w:rsidRDefault="00AF2749" w:rsidP="00AF2749">
      <w:pPr>
        <w:jc w:val="both"/>
        <w:rPr>
          <w:lang w:val="ru-RU"/>
        </w:rPr>
      </w:pPr>
    </w:p>
    <w:p w:rsidR="00AF2749" w:rsidRPr="003E0A57" w:rsidRDefault="00AF2749" w:rsidP="00AF2749">
      <w:pPr>
        <w:jc w:val="both"/>
        <w:rPr>
          <w:lang w:val="ru-RU"/>
        </w:rPr>
      </w:pPr>
    </w:p>
    <w:p w:rsidR="00AF2749" w:rsidRPr="003E0A57" w:rsidRDefault="00AF2749" w:rsidP="00AF2749">
      <w:pPr>
        <w:jc w:val="both"/>
        <w:rPr>
          <w:lang w:val="ru-RU"/>
        </w:rPr>
      </w:pPr>
    </w:p>
    <w:p w:rsidR="00AF2749" w:rsidRPr="003E0A57" w:rsidRDefault="00AF2749" w:rsidP="00AF2749">
      <w:pPr>
        <w:jc w:val="both"/>
        <w:rPr>
          <w:lang w:val="ru-RU"/>
        </w:rPr>
      </w:pPr>
    </w:p>
    <w:p w:rsidR="00AF2749" w:rsidRPr="003E0A57" w:rsidRDefault="00AF2749" w:rsidP="00AF2749">
      <w:pPr>
        <w:jc w:val="both"/>
        <w:rPr>
          <w:lang w:val="ru-RU"/>
        </w:rPr>
      </w:pPr>
    </w:p>
    <w:p w:rsidR="00AF2749" w:rsidRPr="003E0A57" w:rsidRDefault="00AF2749" w:rsidP="00266B0E">
      <w:pPr>
        <w:spacing w:after="200" w:line="276" w:lineRule="auto"/>
        <w:jc w:val="both"/>
        <w:rPr>
          <w:rFonts w:eastAsiaTheme="minorEastAsia"/>
          <w:lang w:val="ru-RU" w:eastAsia="ru-RU"/>
        </w:rPr>
      </w:pPr>
    </w:p>
    <w:p w:rsidR="00BC137D" w:rsidRPr="003E0A57" w:rsidRDefault="00BC137D">
      <w:pPr>
        <w:rPr>
          <w:lang w:val="ru-RU"/>
        </w:rPr>
      </w:pPr>
    </w:p>
    <w:sectPr w:rsidR="00BC137D" w:rsidRPr="003E0A57" w:rsidSect="00B4571A">
      <w:pgSz w:w="12240" w:h="15840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6AE"/>
    <w:multiLevelType w:val="hybridMultilevel"/>
    <w:tmpl w:val="D9343E82"/>
    <w:lvl w:ilvl="0" w:tplc="5608E96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C1C3B"/>
    <w:multiLevelType w:val="hybridMultilevel"/>
    <w:tmpl w:val="52E6B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A132D"/>
    <w:multiLevelType w:val="hybridMultilevel"/>
    <w:tmpl w:val="C962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17353"/>
    <w:multiLevelType w:val="hybridMultilevel"/>
    <w:tmpl w:val="423EBE4A"/>
    <w:lvl w:ilvl="0" w:tplc="ACA24B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8760B"/>
    <w:multiLevelType w:val="hybridMultilevel"/>
    <w:tmpl w:val="94286F84"/>
    <w:lvl w:ilvl="0" w:tplc="5608E96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92543"/>
    <w:multiLevelType w:val="hybridMultilevel"/>
    <w:tmpl w:val="5190991E"/>
    <w:lvl w:ilvl="0" w:tplc="5608E96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61CD6"/>
    <w:multiLevelType w:val="hybridMultilevel"/>
    <w:tmpl w:val="BD76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2B5"/>
    <w:multiLevelType w:val="hybridMultilevel"/>
    <w:tmpl w:val="11789658"/>
    <w:lvl w:ilvl="0" w:tplc="C4D82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77429"/>
    <w:multiLevelType w:val="hybridMultilevel"/>
    <w:tmpl w:val="2D9C1826"/>
    <w:lvl w:ilvl="0" w:tplc="5608E96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46F52"/>
    <w:multiLevelType w:val="hybridMultilevel"/>
    <w:tmpl w:val="B2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8946">
      <w:numFmt w:val="bullet"/>
      <w:lvlText w:val="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B41EB"/>
    <w:multiLevelType w:val="hybridMultilevel"/>
    <w:tmpl w:val="423EBE4A"/>
    <w:lvl w:ilvl="0" w:tplc="ACA24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4742D"/>
    <w:multiLevelType w:val="hybridMultilevel"/>
    <w:tmpl w:val="3564976C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3D041F5"/>
    <w:multiLevelType w:val="hybridMultilevel"/>
    <w:tmpl w:val="3342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1006B"/>
    <w:multiLevelType w:val="hybridMultilevel"/>
    <w:tmpl w:val="8494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13"/>
  </w:num>
  <w:num w:numId="11">
    <w:abstractNumId w:val="14"/>
  </w:num>
  <w:num w:numId="12">
    <w:abstractNumId w:val="3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2"/>
    <w:rsid w:val="00002A34"/>
    <w:rsid w:val="00007EFF"/>
    <w:rsid w:val="00037CE1"/>
    <w:rsid w:val="00053983"/>
    <w:rsid w:val="00065F6A"/>
    <w:rsid w:val="000863CD"/>
    <w:rsid w:val="000A0848"/>
    <w:rsid w:val="000D5EEB"/>
    <w:rsid w:val="00106DA5"/>
    <w:rsid w:val="001410BC"/>
    <w:rsid w:val="00147DBD"/>
    <w:rsid w:val="00150815"/>
    <w:rsid w:val="00160A52"/>
    <w:rsid w:val="001736CB"/>
    <w:rsid w:val="00184628"/>
    <w:rsid w:val="001A65C2"/>
    <w:rsid w:val="001E5B13"/>
    <w:rsid w:val="001F257F"/>
    <w:rsid w:val="001F4F19"/>
    <w:rsid w:val="001F56F4"/>
    <w:rsid w:val="00211132"/>
    <w:rsid w:val="00227D0E"/>
    <w:rsid w:val="002509AE"/>
    <w:rsid w:val="00256D8E"/>
    <w:rsid w:val="00256E17"/>
    <w:rsid w:val="00260B81"/>
    <w:rsid w:val="00266B0E"/>
    <w:rsid w:val="002847D8"/>
    <w:rsid w:val="002A78C3"/>
    <w:rsid w:val="00321192"/>
    <w:rsid w:val="00321F85"/>
    <w:rsid w:val="00322E26"/>
    <w:rsid w:val="003504B4"/>
    <w:rsid w:val="003555E1"/>
    <w:rsid w:val="00355A55"/>
    <w:rsid w:val="00395E71"/>
    <w:rsid w:val="003A35A2"/>
    <w:rsid w:val="003D37C5"/>
    <w:rsid w:val="003E0A57"/>
    <w:rsid w:val="003E1D22"/>
    <w:rsid w:val="003F09CE"/>
    <w:rsid w:val="00424521"/>
    <w:rsid w:val="00470FD5"/>
    <w:rsid w:val="004A6DB2"/>
    <w:rsid w:val="004D1EBC"/>
    <w:rsid w:val="004D4F0C"/>
    <w:rsid w:val="004F4262"/>
    <w:rsid w:val="00510623"/>
    <w:rsid w:val="00513006"/>
    <w:rsid w:val="005223F8"/>
    <w:rsid w:val="00566D1C"/>
    <w:rsid w:val="00581BBF"/>
    <w:rsid w:val="00590134"/>
    <w:rsid w:val="00596499"/>
    <w:rsid w:val="005F213C"/>
    <w:rsid w:val="00600C19"/>
    <w:rsid w:val="00653922"/>
    <w:rsid w:val="00654E37"/>
    <w:rsid w:val="00670552"/>
    <w:rsid w:val="00683AFD"/>
    <w:rsid w:val="006D5217"/>
    <w:rsid w:val="006E0D10"/>
    <w:rsid w:val="006E44F0"/>
    <w:rsid w:val="00704846"/>
    <w:rsid w:val="00745FBE"/>
    <w:rsid w:val="00750522"/>
    <w:rsid w:val="00753247"/>
    <w:rsid w:val="00792E4F"/>
    <w:rsid w:val="00795ECF"/>
    <w:rsid w:val="007A3357"/>
    <w:rsid w:val="007C42F2"/>
    <w:rsid w:val="007D317C"/>
    <w:rsid w:val="007D762E"/>
    <w:rsid w:val="007E7F2F"/>
    <w:rsid w:val="007F31A5"/>
    <w:rsid w:val="007F7C68"/>
    <w:rsid w:val="00812964"/>
    <w:rsid w:val="0084137C"/>
    <w:rsid w:val="00867F6C"/>
    <w:rsid w:val="00881D04"/>
    <w:rsid w:val="008829D2"/>
    <w:rsid w:val="00884661"/>
    <w:rsid w:val="00886298"/>
    <w:rsid w:val="008A30B0"/>
    <w:rsid w:val="008A45C5"/>
    <w:rsid w:val="008D0FDD"/>
    <w:rsid w:val="008D743E"/>
    <w:rsid w:val="008F2E5D"/>
    <w:rsid w:val="008F67B3"/>
    <w:rsid w:val="008F754C"/>
    <w:rsid w:val="009148F4"/>
    <w:rsid w:val="00916FD0"/>
    <w:rsid w:val="0092541D"/>
    <w:rsid w:val="00931533"/>
    <w:rsid w:val="00963C00"/>
    <w:rsid w:val="009645AF"/>
    <w:rsid w:val="00971647"/>
    <w:rsid w:val="00993F51"/>
    <w:rsid w:val="00994921"/>
    <w:rsid w:val="009A0CAB"/>
    <w:rsid w:val="009B3D6E"/>
    <w:rsid w:val="009D29DE"/>
    <w:rsid w:val="009E6730"/>
    <w:rsid w:val="009F381C"/>
    <w:rsid w:val="00A1460B"/>
    <w:rsid w:val="00A33087"/>
    <w:rsid w:val="00A70063"/>
    <w:rsid w:val="00A74E22"/>
    <w:rsid w:val="00A920C6"/>
    <w:rsid w:val="00AA1AD3"/>
    <w:rsid w:val="00AF2749"/>
    <w:rsid w:val="00B4571A"/>
    <w:rsid w:val="00B97FB2"/>
    <w:rsid w:val="00BC137D"/>
    <w:rsid w:val="00BC4EA7"/>
    <w:rsid w:val="00C03C28"/>
    <w:rsid w:val="00C36BDD"/>
    <w:rsid w:val="00C820A8"/>
    <w:rsid w:val="00C86671"/>
    <w:rsid w:val="00C91926"/>
    <w:rsid w:val="00CA075E"/>
    <w:rsid w:val="00CA0E05"/>
    <w:rsid w:val="00CA5267"/>
    <w:rsid w:val="00CC5426"/>
    <w:rsid w:val="00CE45D4"/>
    <w:rsid w:val="00CE7D19"/>
    <w:rsid w:val="00DD3D53"/>
    <w:rsid w:val="00DE35EA"/>
    <w:rsid w:val="00DE4970"/>
    <w:rsid w:val="00E30BFD"/>
    <w:rsid w:val="00E32516"/>
    <w:rsid w:val="00E647A4"/>
    <w:rsid w:val="00E65B20"/>
    <w:rsid w:val="00E72C9D"/>
    <w:rsid w:val="00E73765"/>
    <w:rsid w:val="00ED5D27"/>
    <w:rsid w:val="00EF53CF"/>
    <w:rsid w:val="00EF6D31"/>
    <w:rsid w:val="00F12202"/>
    <w:rsid w:val="00F12E99"/>
    <w:rsid w:val="00F31E03"/>
    <w:rsid w:val="00F366BE"/>
    <w:rsid w:val="00F707B9"/>
    <w:rsid w:val="00F835CB"/>
    <w:rsid w:val="00F9321A"/>
    <w:rsid w:val="00FD4BC8"/>
    <w:rsid w:val="00FE17A9"/>
    <w:rsid w:val="00FE4E90"/>
    <w:rsid w:val="00FF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4C548-6770-4A4C-A7AB-FE7C78BA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53922"/>
    <w:pPr>
      <w:spacing w:before="100" w:beforeAutospacing="1" w:after="100" w:afterAutospacing="1"/>
    </w:pPr>
  </w:style>
  <w:style w:type="character" w:customStyle="1" w:styleId="c6">
    <w:name w:val="c6"/>
    <w:basedOn w:val="a0"/>
    <w:rsid w:val="00653922"/>
  </w:style>
  <w:style w:type="character" w:customStyle="1" w:styleId="c2">
    <w:name w:val="c2"/>
    <w:basedOn w:val="a0"/>
    <w:rsid w:val="00653922"/>
  </w:style>
  <w:style w:type="paragraph" w:customStyle="1" w:styleId="c8">
    <w:name w:val="c8"/>
    <w:basedOn w:val="a"/>
    <w:rsid w:val="00BC137D"/>
    <w:pPr>
      <w:spacing w:before="100" w:beforeAutospacing="1" w:after="100" w:afterAutospacing="1"/>
    </w:pPr>
  </w:style>
  <w:style w:type="character" w:customStyle="1" w:styleId="c13">
    <w:name w:val="c13"/>
    <w:basedOn w:val="a0"/>
    <w:rsid w:val="00BC137D"/>
  </w:style>
  <w:style w:type="character" w:customStyle="1" w:styleId="c1">
    <w:name w:val="c1"/>
    <w:basedOn w:val="a0"/>
    <w:rsid w:val="00BC137D"/>
  </w:style>
  <w:style w:type="paragraph" w:styleId="a3">
    <w:name w:val="List Paragraph"/>
    <w:basedOn w:val="a"/>
    <w:uiPriority w:val="34"/>
    <w:qFormat/>
    <w:rsid w:val="006E0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6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CB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60B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</dc:creator>
  <cp:lastModifiedBy>Admin</cp:lastModifiedBy>
  <cp:revision>15</cp:revision>
  <cp:lastPrinted>2022-03-15T08:38:00Z</cp:lastPrinted>
  <dcterms:created xsi:type="dcterms:W3CDTF">2022-07-13T09:18:00Z</dcterms:created>
  <dcterms:modified xsi:type="dcterms:W3CDTF">2022-09-12T08:55:00Z</dcterms:modified>
</cp:coreProperties>
</file>