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337B1" w14:textId="63D4A349" w:rsidR="00306A12" w:rsidRPr="005917F5" w:rsidRDefault="00372818" w:rsidP="00372818">
      <w:pPr>
        <w:spacing w:before="100" w:beforeAutospacing="1" w:after="100" w:afterAutospacing="1" w:line="240" w:lineRule="auto"/>
        <w:jc w:val="center"/>
        <w:rPr>
          <w:rFonts w:ascii="Times New Roman" w:eastAsia="Times New Roman" w:hAnsi="Times New Roman"/>
          <w:b/>
          <w:bCs/>
          <w:sz w:val="24"/>
          <w:szCs w:val="24"/>
          <w:lang w:eastAsia="ru-RU"/>
        </w:rPr>
      </w:pPr>
      <w:r w:rsidRPr="005917F5">
        <w:rPr>
          <w:rFonts w:ascii="Times New Roman" w:eastAsia="Times New Roman" w:hAnsi="Times New Roman"/>
          <w:b/>
          <w:bCs/>
          <w:sz w:val="24"/>
          <w:szCs w:val="24"/>
          <w:lang w:eastAsia="ru-RU"/>
        </w:rPr>
        <w:t xml:space="preserve">TERMS </w:t>
      </w:r>
      <w:r w:rsidRPr="005917F5">
        <w:rPr>
          <w:rFonts w:ascii="Times New Roman" w:eastAsia="Times New Roman" w:hAnsi="Times New Roman"/>
          <w:b/>
          <w:bCs/>
          <w:sz w:val="24"/>
          <w:szCs w:val="24"/>
        </w:rPr>
        <w:t xml:space="preserve">OF </w:t>
      </w:r>
      <w:r w:rsidRPr="005917F5">
        <w:rPr>
          <w:rFonts w:ascii="Times New Roman" w:hAnsi="Times New Roman"/>
          <w:b/>
          <w:bCs/>
          <w:sz w:val="24"/>
          <w:szCs w:val="24"/>
          <w:lang w:eastAsia="ru-RU"/>
        </w:rPr>
        <w:t>R</w:t>
      </w:r>
      <w:r w:rsidRPr="005917F5">
        <w:rPr>
          <w:rFonts w:ascii="Times New Roman" w:hAnsi="Times New Roman"/>
          <w:b/>
          <w:bCs/>
          <w:color w:val="000000"/>
          <w:sz w:val="24"/>
          <w:szCs w:val="24"/>
        </w:rPr>
        <w:t>E</w:t>
      </w:r>
      <w:r w:rsidRPr="005917F5">
        <w:rPr>
          <w:rFonts w:ascii="Times New Roman" w:hAnsi="Times New Roman"/>
          <w:b/>
          <w:bCs/>
          <w:sz w:val="24"/>
          <w:szCs w:val="24"/>
          <w:lang w:eastAsia="ru-RU"/>
        </w:rPr>
        <w:t>FE</w:t>
      </w:r>
      <w:r w:rsidRPr="005917F5">
        <w:rPr>
          <w:rFonts w:ascii="Times New Roman" w:eastAsia="Times New Roman" w:hAnsi="Times New Roman"/>
          <w:b/>
          <w:bCs/>
          <w:sz w:val="24"/>
          <w:szCs w:val="24"/>
          <w:lang w:eastAsia="ru-RU"/>
        </w:rPr>
        <w:t>RE</w:t>
      </w:r>
      <w:r w:rsidRPr="005917F5">
        <w:rPr>
          <w:rFonts w:ascii="Times New Roman" w:hAnsi="Times New Roman"/>
          <w:b/>
          <w:bCs/>
          <w:sz w:val="24"/>
          <w:szCs w:val="24"/>
          <w:lang w:eastAsia="ru-RU"/>
        </w:rPr>
        <w:t>NCE</w:t>
      </w:r>
    </w:p>
    <w:tbl>
      <w:tblPr>
        <w:tblW w:w="5000" w:type="pct"/>
        <w:tblCellMar>
          <w:top w:w="15" w:type="dxa"/>
          <w:left w:w="15" w:type="dxa"/>
          <w:bottom w:w="15" w:type="dxa"/>
          <w:right w:w="15" w:type="dxa"/>
        </w:tblCellMar>
        <w:tblLook w:val="04A0" w:firstRow="1" w:lastRow="0" w:firstColumn="1" w:lastColumn="0" w:noHBand="0" w:noVBand="1"/>
      </w:tblPr>
      <w:tblGrid>
        <w:gridCol w:w="1483"/>
        <w:gridCol w:w="1633"/>
        <w:gridCol w:w="984"/>
        <w:gridCol w:w="2131"/>
        <w:gridCol w:w="490"/>
        <w:gridCol w:w="2624"/>
      </w:tblGrid>
      <w:tr w:rsidR="00D403FD" w:rsidRPr="005917F5" w14:paraId="2B96F5E3" w14:textId="77777777" w:rsidTr="005917F5">
        <w:tc>
          <w:tcPr>
            <w:tcW w:w="7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C35AC" w14:textId="256A9B8C" w:rsidR="00364460" w:rsidRPr="005917F5" w:rsidRDefault="00372818" w:rsidP="00372818">
            <w:pPr>
              <w:spacing w:before="100" w:beforeAutospacing="1" w:after="100" w:afterAutospacing="1" w:line="240" w:lineRule="auto"/>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Contract</w:t>
            </w:r>
          </w:p>
        </w:tc>
        <w:tc>
          <w:tcPr>
            <w:tcW w:w="4207"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4066B" w14:textId="142368B7" w:rsidR="00364460" w:rsidRPr="005917F5" w:rsidRDefault="00364460" w:rsidP="00372818">
            <w:pPr>
              <w:spacing w:before="100" w:beforeAutospacing="1" w:after="100" w:afterAutospacing="1" w:line="240" w:lineRule="auto"/>
              <w:jc w:val="both"/>
              <w:rPr>
                <w:rFonts w:ascii="Times New Roman" w:eastAsia="Times New Roman" w:hAnsi="Times New Roman"/>
                <w:sz w:val="24"/>
                <w:szCs w:val="24"/>
                <w:lang w:eastAsia="ru-RU"/>
              </w:rPr>
            </w:pPr>
          </w:p>
        </w:tc>
      </w:tr>
      <w:tr w:rsidR="00D403FD" w:rsidRPr="005917F5" w14:paraId="66789690" w14:textId="77777777" w:rsidTr="005917F5">
        <w:tc>
          <w:tcPr>
            <w:tcW w:w="7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3D616" w14:textId="1BBDCF0B" w:rsidR="00364460" w:rsidRPr="005917F5" w:rsidRDefault="00372818" w:rsidP="00372818">
            <w:pPr>
              <w:spacing w:before="100" w:beforeAutospacing="1" w:after="100" w:afterAutospacing="1" w:line="240" w:lineRule="auto"/>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 xml:space="preserve">Project </w:t>
            </w:r>
          </w:p>
        </w:tc>
        <w:tc>
          <w:tcPr>
            <w:tcW w:w="4207"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8F4EA" w14:textId="78AFE7BA" w:rsidR="00364460" w:rsidRPr="005917F5" w:rsidRDefault="00372818" w:rsidP="00372818">
            <w:pPr>
              <w:spacing w:before="100" w:beforeAutospacing="1" w:after="100" w:afterAutospacing="1" w:line="240" w:lineRule="auto"/>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ADB Grant #0553-KGZ: "</w:t>
            </w:r>
            <w:r w:rsidR="005917F5" w:rsidRPr="005917F5">
              <w:rPr>
                <w:rFonts w:ascii="Times New Roman" w:hAnsi="Times New Roman"/>
                <w:bCs/>
                <w:sz w:val="24"/>
                <w:szCs w:val="24"/>
              </w:rPr>
              <w:t>Skills for Inclusive Growth Sector Development Program</w:t>
            </w:r>
            <w:r w:rsidRPr="005917F5">
              <w:rPr>
                <w:rFonts w:ascii="Times New Roman" w:eastAsia="Times New Roman" w:hAnsi="Times New Roman"/>
                <w:sz w:val="24"/>
                <w:szCs w:val="24"/>
                <w:lang w:eastAsia="ru-RU"/>
              </w:rPr>
              <w:t>"</w:t>
            </w:r>
          </w:p>
        </w:tc>
      </w:tr>
      <w:tr w:rsidR="00D403FD" w:rsidRPr="005917F5" w14:paraId="42B0D2B9" w14:textId="77777777" w:rsidTr="005917F5">
        <w:tc>
          <w:tcPr>
            <w:tcW w:w="7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4FF2F" w14:textId="213C1B32" w:rsidR="00364460" w:rsidRPr="005917F5" w:rsidRDefault="00372818" w:rsidP="00372818">
            <w:pPr>
              <w:spacing w:before="100" w:beforeAutospacing="1" w:after="100" w:afterAutospacing="1" w:line="240" w:lineRule="auto"/>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 xml:space="preserve">Qualification </w:t>
            </w:r>
          </w:p>
        </w:tc>
        <w:tc>
          <w:tcPr>
            <w:tcW w:w="4207"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E84FD" w14:textId="4569C379" w:rsidR="00AE1339" w:rsidRPr="005917F5" w:rsidRDefault="003D259A" w:rsidP="00372818">
            <w:pPr>
              <w:spacing w:before="100" w:beforeAutospacing="1" w:after="100" w:afterAutospacing="1" w:line="240" w:lineRule="auto"/>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Office Manager</w:t>
            </w:r>
          </w:p>
        </w:tc>
      </w:tr>
      <w:tr w:rsidR="00B7392E" w:rsidRPr="005917F5" w14:paraId="5CD5FF71" w14:textId="77777777" w:rsidTr="005917F5">
        <w:tc>
          <w:tcPr>
            <w:tcW w:w="793"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1490E3F1" w14:textId="1C8C64E4" w:rsidR="00D403FD" w:rsidRPr="005917F5" w:rsidRDefault="00372818" w:rsidP="00372818">
            <w:pPr>
              <w:spacing w:before="100" w:beforeAutospacing="1" w:after="100" w:afterAutospacing="1" w:line="240" w:lineRule="auto"/>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 xml:space="preserve">Source </w:t>
            </w:r>
          </w:p>
        </w:tc>
        <w:tc>
          <w:tcPr>
            <w:tcW w:w="1401" w:type="pct"/>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15855B23" w14:textId="4C8F6172" w:rsidR="00D403FD" w:rsidRPr="005917F5" w:rsidRDefault="00372818" w:rsidP="00372818">
            <w:pPr>
              <w:spacing w:before="100" w:beforeAutospacing="1" w:after="100" w:afterAutospacing="1" w:line="240" w:lineRule="auto"/>
              <w:jc w:val="both"/>
              <w:rPr>
                <w:rFonts w:ascii="Times New Roman" w:hAnsi="Times New Roman"/>
                <w:sz w:val="24"/>
                <w:szCs w:val="24"/>
              </w:rPr>
            </w:pPr>
            <w:r w:rsidRPr="005917F5">
              <w:rPr>
                <w:rFonts w:ascii="Times New Roman" w:eastAsia="Times New Roman" w:hAnsi="Times New Roman"/>
                <w:sz w:val="24"/>
                <w:szCs w:val="24"/>
                <w:lang w:eastAsia="ru-RU"/>
              </w:rPr>
              <w:t xml:space="preserve">National </w:t>
            </w:r>
          </w:p>
        </w:tc>
        <w:tc>
          <w:tcPr>
            <w:tcW w:w="1402" w:type="pct"/>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3806053D" w14:textId="275675F6" w:rsidR="00D403FD" w:rsidRPr="005917F5" w:rsidRDefault="00372818" w:rsidP="00372818">
            <w:pPr>
              <w:spacing w:before="100" w:beforeAutospacing="1" w:after="100" w:afterAutospacing="1" w:line="240" w:lineRule="auto"/>
              <w:jc w:val="both"/>
              <w:rPr>
                <w:rFonts w:ascii="Times New Roman" w:hAnsi="Times New Roman"/>
                <w:b/>
                <w:bCs/>
                <w:sz w:val="24"/>
                <w:szCs w:val="24"/>
              </w:rPr>
            </w:pPr>
            <w:r w:rsidRPr="005917F5">
              <w:rPr>
                <w:rFonts w:ascii="Times New Roman" w:eastAsia="Times New Roman" w:hAnsi="Times New Roman"/>
                <w:b/>
                <w:bCs/>
                <w:sz w:val="24"/>
                <w:szCs w:val="24"/>
                <w:lang w:eastAsia="ru-RU"/>
              </w:rPr>
              <w:t xml:space="preserve">Category </w:t>
            </w:r>
          </w:p>
        </w:tc>
        <w:tc>
          <w:tcPr>
            <w:tcW w:w="1403"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5A03BF7D" w14:textId="3AF81524" w:rsidR="00D403FD" w:rsidRPr="005917F5" w:rsidRDefault="00372818" w:rsidP="00372818">
            <w:pPr>
              <w:spacing w:before="100" w:beforeAutospacing="1" w:after="100" w:afterAutospacing="1" w:line="240" w:lineRule="auto"/>
              <w:jc w:val="both"/>
              <w:rPr>
                <w:rFonts w:ascii="Times New Roman" w:hAnsi="Times New Roman"/>
                <w:i/>
                <w:iCs/>
                <w:sz w:val="24"/>
                <w:szCs w:val="24"/>
              </w:rPr>
            </w:pPr>
            <w:r w:rsidRPr="005917F5">
              <w:rPr>
                <w:rFonts w:ascii="Times New Roman" w:eastAsia="Times New Roman" w:hAnsi="Times New Roman"/>
                <w:i/>
                <w:iCs/>
                <w:sz w:val="24"/>
                <w:szCs w:val="24"/>
                <w:lang w:eastAsia="ru-RU"/>
              </w:rPr>
              <w:t>Independent</w:t>
            </w:r>
          </w:p>
        </w:tc>
      </w:tr>
      <w:tr w:rsidR="00364460" w:rsidRPr="005917F5" w14:paraId="05C1CE51" w14:textId="77777777" w:rsidTr="005917F5">
        <w:tc>
          <w:tcPr>
            <w:tcW w:w="5000" w:type="pct"/>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C72697" w14:textId="6418518F" w:rsidR="00B7392E" w:rsidRPr="005917F5" w:rsidRDefault="00B7392E" w:rsidP="00B7392E">
            <w:pPr>
              <w:spacing w:before="120" w:after="100" w:afterAutospacing="1" w:line="240" w:lineRule="auto"/>
              <w:jc w:val="both"/>
              <w:rPr>
                <w:rFonts w:ascii="Times New Roman" w:eastAsia="Times New Roman" w:hAnsi="Times New Roman"/>
                <w:b/>
                <w:bCs/>
                <w:sz w:val="24"/>
                <w:szCs w:val="24"/>
                <w:lang w:eastAsia="ru-RU"/>
              </w:rPr>
            </w:pPr>
            <w:r w:rsidRPr="005917F5">
              <w:rPr>
                <w:rFonts w:ascii="Times New Roman" w:eastAsia="Times New Roman" w:hAnsi="Times New Roman"/>
                <w:b/>
                <w:bCs/>
                <w:sz w:val="24"/>
                <w:szCs w:val="24"/>
                <w:lang w:eastAsia="ru-RU"/>
              </w:rPr>
              <w:t>Bac</w:t>
            </w:r>
            <w:r w:rsidRPr="005917F5">
              <w:rPr>
                <w:rFonts w:ascii="Times New Roman" w:hAnsi="Times New Roman"/>
                <w:b/>
                <w:bCs/>
                <w:sz w:val="24"/>
                <w:szCs w:val="24"/>
              </w:rPr>
              <w:t>k</w:t>
            </w:r>
            <w:r w:rsidRPr="005917F5">
              <w:rPr>
                <w:rFonts w:ascii="Times New Roman" w:eastAsia="Times New Roman" w:hAnsi="Times New Roman"/>
                <w:b/>
                <w:bCs/>
                <w:sz w:val="24"/>
                <w:szCs w:val="24"/>
                <w:lang w:eastAsia="ru-RU"/>
              </w:rPr>
              <w:t>ground</w:t>
            </w:r>
          </w:p>
          <w:p w14:paraId="6820622B" w14:textId="29DCF841" w:rsidR="00B7392E" w:rsidRPr="005917F5" w:rsidRDefault="00B7392E" w:rsidP="00B7392E">
            <w:pPr>
              <w:spacing w:before="100" w:beforeAutospacing="1" w:after="100" w:afterAutospacing="1" w:line="240" w:lineRule="auto"/>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The Asian Development Bank (ADB)</w:t>
            </w:r>
            <w:r w:rsidRPr="005917F5">
              <w:rPr>
                <w:rFonts w:ascii="Times New Roman" w:eastAsia="Times New Roman" w:hAnsi="Times New Roman"/>
                <w:bCs/>
                <w:sz w:val="24"/>
                <w:szCs w:val="24"/>
                <w:lang w:eastAsia="ru-RU"/>
              </w:rPr>
              <w:t xml:space="preserve"> </w:t>
            </w:r>
            <w:r w:rsidRPr="005917F5">
              <w:rPr>
                <w:rFonts w:ascii="Times New Roman" w:eastAsia="Times New Roman" w:hAnsi="Times New Roman"/>
                <w:bCs/>
                <w:sz w:val="24"/>
                <w:szCs w:val="24"/>
                <w:lang w:val="de-DE" w:eastAsia="ru-RU"/>
              </w:rPr>
              <w:t>has</w:t>
            </w:r>
            <w:r w:rsidRPr="005917F5">
              <w:rPr>
                <w:rFonts w:ascii="Times New Roman" w:eastAsia="Times New Roman" w:hAnsi="Times New Roman"/>
                <w:sz w:val="24"/>
                <w:szCs w:val="24"/>
                <w:lang w:eastAsia="ru-RU"/>
              </w:rPr>
              <w:t xml:space="preserve"> provide</w:t>
            </w:r>
            <w:r w:rsidRPr="005917F5">
              <w:rPr>
                <w:rFonts w:ascii="Times New Roman" w:eastAsia="Times New Roman" w:hAnsi="Times New Roman"/>
                <w:bCs/>
                <w:sz w:val="24"/>
                <w:szCs w:val="24"/>
              </w:rPr>
              <w:t>d</w:t>
            </w:r>
            <w:r w:rsidRPr="005917F5">
              <w:rPr>
                <w:rFonts w:ascii="Times New Roman" w:eastAsia="Times New Roman" w:hAnsi="Times New Roman"/>
                <w:sz w:val="24"/>
                <w:szCs w:val="24"/>
                <w:lang w:eastAsia="ru-RU"/>
              </w:rPr>
              <w:t xml:space="preserve"> support to the Government of the Kyrgyz Republic </w:t>
            </w:r>
            <w:r w:rsidRPr="005917F5">
              <w:rPr>
                <w:rFonts w:ascii="Times New Roman" w:eastAsia="Times New Roman" w:hAnsi="Times New Roman"/>
                <w:bCs/>
                <w:sz w:val="24"/>
                <w:szCs w:val="24"/>
                <w:lang w:val="de-DE" w:eastAsia="ru-RU"/>
              </w:rPr>
              <w:t>t</w:t>
            </w:r>
            <w:r w:rsidRPr="005917F5">
              <w:rPr>
                <w:rFonts w:ascii="Times New Roman" w:eastAsia="Times New Roman" w:hAnsi="Times New Roman"/>
                <w:sz w:val="24"/>
                <w:szCs w:val="24"/>
                <w:lang w:eastAsia="ru-RU"/>
              </w:rPr>
              <w:t>o</w:t>
            </w:r>
            <w:r w:rsidRPr="005917F5">
              <w:rPr>
                <w:rFonts w:ascii="Times New Roman" w:eastAsia="Times New Roman" w:hAnsi="Times New Roman"/>
                <w:bCs/>
                <w:sz w:val="24"/>
                <w:szCs w:val="24"/>
                <w:lang w:val="de-DE" w:eastAsia="ru-RU"/>
              </w:rPr>
              <w:t xml:space="preserve"> </w:t>
            </w:r>
            <w:r w:rsidRPr="005917F5">
              <w:rPr>
                <w:rFonts w:ascii="Times New Roman" w:eastAsia="Times New Roman" w:hAnsi="Times New Roman"/>
                <w:sz w:val="24"/>
                <w:szCs w:val="24"/>
                <w:lang w:eastAsia="ru-RU"/>
              </w:rPr>
              <w:t xml:space="preserve">implement </w:t>
            </w:r>
            <w:r w:rsidRPr="005917F5">
              <w:rPr>
                <w:rFonts w:ascii="Times New Roman" w:hAnsi="Times New Roman"/>
                <w:bCs/>
                <w:sz w:val="24"/>
                <w:szCs w:val="24"/>
              </w:rPr>
              <w:t xml:space="preserve">the </w:t>
            </w:r>
            <w:r w:rsidRPr="005917F5">
              <w:rPr>
                <w:rFonts w:ascii="Times New Roman" w:eastAsia="Times New Roman" w:hAnsi="Times New Roman"/>
                <w:sz w:val="24"/>
                <w:szCs w:val="24"/>
                <w:lang w:eastAsia="ru-RU"/>
              </w:rPr>
              <w:t>"Skills for Inclusive Growth Sector Development Program" (SIGSDP). As part of ADB's Country Partnership Strategy, the SIGSDP supports the economic development of the Kyrgyz Republic through enhancing the effectiveness of vocational education (</w:t>
            </w:r>
            <w:r w:rsidRPr="005917F5">
              <w:rPr>
                <w:rFonts w:ascii="Times New Roman" w:hAnsi="Times New Roman"/>
                <w:bCs/>
                <w:sz w:val="24"/>
                <w:szCs w:val="24"/>
              </w:rPr>
              <w:t>T</w:t>
            </w:r>
            <w:r w:rsidRPr="005917F5">
              <w:rPr>
                <w:rFonts w:ascii="Times New Roman" w:eastAsia="Times New Roman" w:hAnsi="Times New Roman"/>
                <w:sz w:val="24"/>
                <w:szCs w:val="24"/>
                <w:lang w:eastAsia="ru-RU"/>
              </w:rPr>
              <w:t xml:space="preserve">VET). SIGSDP components include strengthening the </w:t>
            </w:r>
            <w:r w:rsidRPr="005917F5">
              <w:rPr>
                <w:rFonts w:ascii="Times New Roman" w:hAnsi="Times New Roman"/>
                <w:bCs/>
                <w:sz w:val="24"/>
                <w:szCs w:val="24"/>
              </w:rPr>
              <w:t>T</w:t>
            </w:r>
            <w:r w:rsidRPr="005917F5">
              <w:rPr>
                <w:rFonts w:ascii="Times New Roman" w:eastAsia="Times New Roman" w:hAnsi="Times New Roman"/>
                <w:sz w:val="24"/>
                <w:szCs w:val="24"/>
                <w:lang w:eastAsia="ru-RU"/>
              </w:rPr>
              <w:t>VET g</w:t>
            </w:r>
            <w:r w:rsidRPr="005917F5">
              <w:rPr>
                <w:rFonts w:ascii="Times New Roman" w:eastAsia="Times New Roman" w:hAnsi="Times New Roman"/>
                <w:bCs/>
                <w:sz w:val="24"/>
                <w:szCs w:val="24"/>
                <w:lang w:val="en-GB" w:eastAsia="ru-RU"/>
              </w:rPr>
              <w:t>ov</w:t>
            </w:r>
            <w:r w:rsidRPr="005917F5">
              <w:rPr>
                <w:rFonts w:ascii="Times New Roman" w:eastAsia="Times New Roman" w:hAnsi="Times New Roman"/>
                <w:sz w:val="24"/>
                <w:szCs w:val="24"/>
                <w:lang w:eastAsia="ru-RU"/>
              </w:rPr>
              <w:t>e</w:t>
            </w:r>
            <w:r w:rsidRPr="005917F5">
              <w:rPr>
                <w:rFonts w:ascii="Times New Roman" w:eastAsia="Times New Roman" w:hAnsi="Times New Roman"/>
                <w:bCs/>
                <w:sz w:val="24"/>
                <w:szCs w:val="24"/>
                <w:lang w:eastAsia="ru-RU"/>
              </w:rPr>
              <w:t>r</w:t>
            </w:r>
            <w:r w:rsidRPr="005917F5">
              <w:rPr>
                <w:rFonts w:ascii="Times New Roman" w:eastAsia="Times New Roman" w:hAnsi="Times New Roman"/>
                <w:sz w:val="24"/>
                <w:szCs w:val="24"/>
                <w:lang w:eastAsia="ru-RU"/>
              </w:rPr>
              <w:t>nan</w:t>
            </w:r>
            <w:r w:rsidRPr="005917F5">
              <w:rPr>
                <w:rFonts w:ascii="Times New Roman" w:eastAsia="Times New Roman" w:hAnsi="Times New Roman"/>
                <w:bCs/>
                <w:sz w:val="24"/>
                <w:szCs w:val="24"/>
                <w:lang w:eastAsia="ru-RU"/>
              </w:rPr>
              <w:t>c</w:t>
            </w:r>
            <w:r w:rsidRPr="005917F5">
              <w:rPr>
                <w:rFonts w:ascii="Times New Roman" w:eastAsia="Times New Roman" w:hAnsi="Times New Roman"/>
                <w:sz w:val="24"/>
                <w:szCs w:val="24"/>
                <w:lang w:eastAsia="ru-RU"/>
              </w:rPr>
              <w:t xml:space="preserve">e and funding, improving the learning quality and </w:t>
            </w:r>
            <w:r w:rsidRPr="005917F5">
              <w:rPr>
                <w:rFonts w:ascii="Times New Roman" w:eastAsia="Times New Roman" w:hAnsi="Times New Roman"/>
                <w:bCs/>
                <w:sz w:val="24"/>
                <w:szCs w:val="24"/>
              </w:rPr>
              <w:t>e</w:t>
            </w:r>
            <w:r w:rsidRPr="005917F5">
              <w:rPr>
                <w:rFonts w:ascii="Times New Roman" w:eastAsia="Times New Roman" w:hAnsi="Times New Roman"/>
                <w:sz w:val="24"/>
                <w:szCs w:val="24"/>
                <w:lang w:eastAsia="ru-RU"/>
              </w:rPr>
              <w:t>n</w:t>
            </w:r>
            <w:r w:rsidRPr="005917F5">
              <w:rPr>
                <w:rFonts w:ascii="Times New Roman" w:eastAsia="Times New Roman" w:hAnsi="Times New Roman"/>
                <w:bCs/>
                <w:sz w:val="24"/>
                <w:szCs w:val="24"/>
              </w:rPr>
              <w:t>v</w:t>
            </w:r>
            <w:r w:rsidRPr="005917F5">
              <w:rPr>
                <w:rFonts w:ascii="Times New Roman" w:eastAsia="Times New Roman" w:hAnsi="Times New Roman"/>
                <w:sz w:val="24"/>
                <w:szCs w:val="24"/>
                <w:lang w:eastAsia="ru-RU"/>
              </w:rPr>
              <w:t>iro</w:t>
            </w:r>
            <w:r w:rsidRPr="005917F5">
              <w:rPr>
                <w:rFonts w:ascii="Times New Roman" w:eastAsia="Times New Roman" w:hAnsi="Times New Roman"/>
                <w:bCs/>
                <w:sz w:val="24"/>
                <w:szCs w:val="24"/>
              </w:rPr>
              <w:t>nm</w:t>
            </w:r>
            <w:r w:rsidRPr="005917F5">
              <w:rPr>
                <w:rFonts w:ascii="Times New Roman" w:eastAsia="Times New Roman" w:hAnsi="Times New Roman"/>
                <w:sz w:val="24"/>
                <w:szCs w:val="24"/>
                <w:lang w:eastAsia="ru-RU"/>
              </w:rPr>
              <w:t>ents, and expanding industry cooperation and entrepreneurship.</w:t>
            </w:r>
          </w:p>
          <w:p w14:paraId="3D62FA71" w14:textId="77777777" w:rsidR="00B7392E" w:rsidRPr="005917F5" w:rsidRDefault="00B7392E" w:rsidP="00B7392E">
            <w:pPr>
              <w:spacing w:before="100" w:beforeAutospacing="1" w:after="100" w:afterAutospacing="1" w:line="240" w:lineRule="auto"/>
              <w:jc w:val="both"/>
              <w:rPr>
                <w:rFonts w:ascii="Times New Roman" w:eastAsia="Times New Roman" w:hAnsi="Times New Roman"/>
                <w:b/>
                <w:bCs/>
                <w:sz w:val="24"/>
                <w:szCs w:val="24"/>
                <w:lang w:eastAsia="ru-RU"/>
              </w:rPr>
            </w:pPr>
            <w:r w:rsidRPr="005917F5">
              <w:rPr>
                <w:rFonts w:ascii="Times New Roman" w:eastAsia="Times New Roman" w:hAnsi="Times New Roman"/>
                <w:b/>
                <w:bCs/>
                <w:sz w:val="24"/>
                <w:szCs w:val="24"/>
                <w:lang w:eastAsia="ru-RU"/>
              </w:rPr>
              <w:t>Scope of work</w:t>
            </w:r>
          </w:p>
          <w:p w14:paraId="192E8D55" w14:textId="77777777" w:rsidR="00B7392E" w:rsidRPr="005917F5" w:rsidRDefault="00B7392E" w:rsidP="00B7392E">
            <w:pPr>
              <w:spacing w:before="100" w:beforeAutospacing="1" w:after="100" w:afterAutospacing="1" w:line="240" w:lineRule="auto"/>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The Office Manager shall support the SIGSDP implementation on a daily basis.</w:t>
            </w:r>
          </w:p>
          <w:p w14:paraId="29F0A5E9" w14:textId="54F78113" w:rsidR="00B7392E" w:rsidRPr="005917F5" w:rsidRDefault="00B7392E" w:rsidP="00B7392E">
            <w:pPr>
              <w:spacing w:before="100" w:beforeAutospacing="1" w:after="100" w:afterAutospacing="1" w:line="240" w:lineRule="auto"/>
              <w:jc w:val="both"/>
              <w:rPr>
                <w:rFonts w:ascii="Times New Roman" w:eastAsia="Times New Roman" w:hAnsi="Times New Roman"/>
                <w:b/>
                <w:bCs/>
                <w:sz w:val="24"/>
                <w:szCs w:val="24"/>
                <w:lang w:eastAsia="ru-RU"/>
              </w:rPr>
            </w:pPr>
            <w:r w:rsidRPr="005917F5">
              <w:rPr>
                <w:rFonts w:ascii="Times New Roman" w:eastAsia="Times New Roman" w:hAnsi="Times New Roman"/>
                <w:b/>
                <w:bCs/>
                <w:sz w:val="24"/>
                <w:szCs w:val="24"/>
                <w:lang w:eastAsia="ru-RU"/>
              </w:rPr>
              <w:t>Tasks and responsibilities</w:t>
            </w:r>
          </w:p>
          <w:p w14:paraId="10199FAF" w14:textId="0E6A6747" w:rsidR="00B7392E" w:rsidRPr="005917F5" w:rsidRDefault="00B7392E" w:rsidP="00B7392E">
            <w:pPr>
              <w:spacing w:before="100" w:beforeAutospacing="1" w:after="100" w:afterAutospacing="1" w:line="240" w:lineRule="auto"/>
              <w:ind w:left="284" w:hanging="284"/>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w:t>
            </w:r>
            <w:r w:rsidRPr="005917F5">
              <w:rPr>
                <w:rFonts w:ascii="Times New Roman" w:eastAsia="Times New Roman" w:hAnsi="Times New Roman"/>
                <w:sz w:val="24"/>
                <w:szCs w:val="24"/>
                <w:lang w:eastAsia="ru-RU"/>
              </w:rPr>
              <w:tab/>
              <w:t xml:space="preserve">under the direction of the Project Implementation Unit (PIU) Manager, coordinate and provide administrative and logistical support to </w:t>
            </w:r>
            <w:r w:rsidRPr="005917F5">
              <w:rPr>
                <w:rFonts w:ascii="Times New Roman" w:eastAsia="Times New Roman" w:hAnsi="Times New Roman"/>
                <w:bCs/>
                <w:sz w:val="24"/>
                <w:szCs w:val="24"/>
              </w:rPr>
              <w:t xml:space="preserve">the </w:t>
            </w:r>
            <w:r w:rsidRPr="005917F5">
              <w:rPr>
                <w:rFonts w:ascii="Times New Roman" w:eastAsia="Times New Roman" w:hAnsi="Times New Roman"/>
                <w:sz w:val="24"/>
                <w:szCs w:val="24"/>
                <w:lang w:eastAsia="ru-RU"/>
              </w:rPr>
              <w:t>PIU staff in specialized areas to ensure the efficient and smooth operation of all PIU functions, including assistance in organizing small purchases and competitions (shopping) under the project;</w:t>
            </w:r>
          </w:p>
          <w:p w14:paraId="420FAD5A" w14:textId="0E396018" w:rsidR="00B7392E" w:rsidRPr="005917F5" w:rsidRDefault="00B7392E" w:rsidP="00B7392E">
            <w:pPr>
              <w:spacing w:before="100" w:beforeAutospacing="1" w:after="100" w:afterAutospacing="1" w:line="240" w:lineRule="auto"/>
              <w:ind w:left="284" w:hanging="284"/>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w:t>
            </w:r>
            <w:r w:rsidRPr="005917F5">
              <w:rPr>
                <w:rFonts w:ascii="Times New Roman" w:eastAsia="Times New Roman" w:hAnsi="Times New Roman"/>
                <w:sz w:val="24"/>
                <w:szCs w:val="24"/>
                <w:lang w:eastAsia="ru-RU"/>
              </w:rPr>
              <w:tab/>
              <w:t>develop and maintain a record and data management system in analog and digital format</w:t>
            </w:r>
            <w:r w:rsidRPr="005917F5">
              <w:rPr>
                <w:rFonts w:ascii="Times New Roman" w:hAnsi="Times New Roman"/>
                <w:bCs/>
                <w:sz w:val="24"/>
                <w:szCs w:val="24"/>
              </w:rPr>
              <w:t>s</w:t>
            </w:r>
            <w:r w:rsidRPr="005917F5">
              <w:rPr>
                <w:rFonts w:ascii="Times New Roman" w:eastAsia="Times New Roman" w:hAnsi="Times New Roman"/>
                <w:sz w:val="24"/>
                <w:szCs w:val="24"/>
                <w:lang w:eastAsia="ru-RU"/>
              </w:rPr>
              <w:t xml:space="preserve"> for general PIU operations</w:t>
            </w:r>
            <w:r w:rsidR="005917F5" w:rsidRPr="00637EA5">
              <w:rPr>
                <w:rFonts w:ascii="Times New Roman" w:hAnsi="Times New Roman"/>
                <w:bCs/>
                <w:sz w:val="24"/>
                <w:szCs w:val="24"/>
              </w:rPr>
              <w:t>,</w:t>
            </w:r>
            <w:r w:rsidRPr="005917F5">
              <w:rPr>
                <w:rFonts w:ascii="Times New Roman" w:eastAsia="Times New Roman" w:hAnsi="Times New Roman"/>
                <w:sz w:val="24"/>
                <w:szCs w:val="24"/>
                <w:lang w:eastAsia="ru-RU"/>
              </w:rPr>
              <w:t xml:space="preserve"> including staff records, staff movement orders, </w:t>
            </w:r>
            <w:r w:rsidR="005917F5" w:rsidRPr="00637EA5">
              <w:rPr>
                <w:rFonts w:ascii="Times New Roman" w:hAnsi="Times New Roman"/>
                <w:bCs/>
                <w:sz w:val="24"/>
                <w:szCs w:val="24"/>
              </w:rPr>
              <w:t xml:space="preserve">and </w:t>
            </w:r>
            <w:r w:rsidRPr="005917F5">
              <w:rPr>
                <w:rFonts w:ascii="Times New Roman" w:eastAsia="Times New Roman" w:hAnsi="Times New Roman"/>
                <w:sz w:val="24"/>
                <w:szCs w:val="24"/>
                <w:lang w:eastAsia="ru-RU"/>
              </w:rPr>
              <w:t>staff time control;</w:t>
            </w:r>
          </w:p>
          <w:p w14:paraId="6E7A390C" w14:textId="45193B5E" w:rsidR="00B7392E" w:rsidRPr="005917F5" w:rsidRDefault="00B7392E" w:rsidP="00B7392E">
            <w:pPr>
              <w:spacing w:before="100" w:beforeAutospacing="1" w:after="100" w:afterAutospacing="1" w:line="240" w:lineRule="auto"/>
              <w:ind w:left="284" w:hanging="284"/>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w:t>
            </w:r>
            <w:r w:rsidRPr="005917F5">
              <w:rPr>
                <w:rFonts w:ascii="Times New Roman" w:eastAsia="Times New Roman" w:hAnsi="Times New Roman"/>
                <w:sz w:val="24"/>
                <w:szCs w:val="24"/>
                <w:lang w:eastAsia="ru-RU"/>
              </w:rPr>
              <w:tab/>
              <w:t>perform general administrative office functions such as incoming and outgoing document flow, filling out and filing documents, typing and copying documents; maintaining correspondence</w:t>
            </w:r>
            <w:r w:rsidR="005917F5" w:rsidRPr="00637EA5">
              <w:rPr>
                <w:rFonts w:ascii="Times New Roman" w:hAnsi="Times New Roman"/>
                <w:bCs/>
                <w:color w:val="000000"/>
                <w:sz w:val="24"/>
                <w:szCs w:val="24"/>
              </w:rPr>
              <w:t>:</w:t>
            </w:r>
            <w:r w:rsidRPr="005917F5">
              <w:rPr>
                <w:rFonts w:ascii="Times New Roman" w:eastAsia="Times New Roman" w:hAnsi="Times New Roman"/>
                <w:sz w:val="24"/>
                <w:szCs w:val="24"/>
                <w:lang w:eastAsia="ru-RU"/>
              </w:rPr>
              <w:t xml:space="preserve"> sending and receiving e-mail, faxes, archiving and more;</w:t>
            </w:r>
          </w:p>
          <w:p w14:paraId="61EB7C04" w14:textId="7268D4BB" w:rsidR="00B7392E" w:rsidRPr="005917F5" w:rsidRDefault="00B7392E" w:rsidP="00B7392E">
            <w:pPr>
              <w:spacing w:before="100" w:beforeAutospacing="1" w:after="100" w:afterAutospacing="1" w:line="240" w:lineRule="auto"/>
              <w:ind w:left="284" w:hanging="284"/>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w:t>
            </w:r>
            <w:r w:rsidRPr="005917F5">
              <w:rPr>
                <w:rFonts w:ascii="Times New Roman" w:eastAsia="Times New Roman" w:hAnsi="Times New Roman"/>
                <w:sz w:val="24"/>
                <w:szCs w:val="24"/>
                <w:lang w:eastAsia="ru-RU"/>
              </w:rPr>
              <w:tab/>
              <w:t xml:space="preserve">keep records of PIU communications, transactions, property and assets for verification and tracking by the inspection bodies, the Ministry of Education and Science of the Kyrgyz Republic (MOES KR), </w:t>
            </w:r>
            <w:r w:rsidR="005917F5" w:rsidRPr="00637EA5">
              <w:rPr>
                <w:rFonts w:ascii="Times New Roman" w:hAnsi="Times New Roman"/>
                <w:bCs/>
                <w:sz w:val="24"/>
                <w:szCs w:val="24"/>
              </w:rPr>
              <w:t xml:space="preserve">and </w:t>
            </w:r>
            <w:r w:rsidRPr="005917F5">
              <w:rPr>
                <w:rFonts w:ascii="Times New Roman" w:eastAsia="Times New Roman" w:hAnsi="Times New Roman"/>
                <w:sz w:val="24"/>
                <w:szCs w:val="24"/>
                <w:lang w:eastAsia="ru-RU"/>
              </w:rPr>
              <w:t>other government agencies, etc.;</w:t>
            </w:r>
          </w:p>
          <w:p w14:paraId="22018CA2" w14:textId="77777777" w:rsidR="00B7392E" w:rsidRPr="005917F5" w:rsidRDefault="00B7392E" w:rsidP="00B7392E">
            <w:pPr>
              <w:spacing w:before="100" w:beforeAutospacing="1" w:after="100" w:afterAutospacing="1" w:line="240" w:lineRule="auto"/>
              <w:ind w:left="284" w:hanging="284"/>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w:t>
            </w:r>
            <w:r w:rsidRPr="005917F5">
              <w:rPr>
                <w:rFonts w:ascii="Times New Roman" w:eastAsia="Times New Roman" w:hAnsi="Times New Roman"/>
                <w:sz w:val="24"/>
                <w:szCs w:val="24"/>
                <w:lang w:eastAsia="ru-RU"/>
              </w:rPr>
              <w:tab/>
              <w:t>provide organizational and technical assistance in the preparation of various PIU documents;</w:t>
            </w:r>
          </w:p>
          <w:p w14:paraId="307CDAE6" w14:textId="499A626C" w:rsidR="00B7392E" w:rsidRPr="005917F5" w:rsidRDefault="00B7392E" w:rsidP="00B7392E">
            <w:pPr>
              <w:spacing w:before="100" w:beforeAutospacing="1" w:after="100" w:afterAutospacing="1" w:line="240" w:lineRule="auto"/>
              <w:ind w:left="284" w:hanging="284"/>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w:t>
            </w:r>
            <w:r w:rsidRPr="005917F5">
              <w:rPr>
                <w:rFonts w:ascii="Times New Roman" w:eastAsia="Times New Roman" w:hAnsi="Times New Roman"/>
                <w:sz w:val="24"/>
                <w:szCs w:val="24"/>
                <w:lang w:eastAsia="ru-RU"/>
              </w:rPr>
              <w:tab/>
              <w:t>assist with travel arrangements</w:t>
            </w:r>
            <w:r w:rsidRPr="005917F5">
              <w:rPr>
                <w:rFonts w:ascii="Times New Roman" w:hAnsi="Times New Roman"/>
                <w:bCs/>
                <w:sz w:val="24"/>
                <w:szCs w:val="24"/>
              </w:rPr>
              <w:t>,</w:t>
            </w:r>
            <w:r w:rsidRPr="005917F5">
              <w:rPr>
                <w:rFonts w:ascii="Times New Roman" w:eastAsia="Times New Roman" w:hAnsi="Times New Roman"/>
                <w:sz w:val="24"/>
                <w:szCs w:val="24"/>
                <w:lang w:eastAsia="ru-RU"/>
              </w:rPr>
              <w:t xml:space="preserve"> as needed</w:t>
            </w:r>
            <w:r w:rsidRPr="005917F5">
              <w:rPr>
                <w:rFonts w:ascii="Times New Roman" w:hAnsi="Times New Roman"/>
                <w:bCs/>
                <w:sz w:val="24"/>
                <w:szCs w:val="24"/>
              </w:rPr>
              <w:t>,</w:t>
            </w:r>
            <w:r w:rsidRPr="005917F5">
              <w:rPr>
                <w:rFonts w:ascii="Times New Roman" w:eastAsia="Times New Roman" w:hAnsi="Times New Roman"/>
                <w:sz w:val="24"/>
                <w:szCs w:val="24"/>
                <w:lang w:eastAsia="ru-RU"/>
              </w:rPr>
              <w:t xml:space="preserve"> and monitor </w:t>
            </w:r>
            <w:r w:rsidR="005917F5" w:rsidRPr="00637EA5">
              <w:rPr>
                <w:rFonts w:ascii="Times New Roman" w:eastAsia="Times New Roman" w:hAnsi="Times New Roman"/>
                <w:sz w:val="24"/>
                <w:szCs w:val="24"/>
                <w:lang w:eastAsia="ru-RU"/>
              </w:rPr>
              <w:t xml:space="preserve">the </w:t>
            </w:r>
            <w:r w:rsidRPr="005917F5">
              <w:rPr>
                <w:rFonts w:ascii="Times New Roman" w:eastAsia="Times New Roman" w:hAnsi="Times New Roman"/>
                <w:sz w:val="24"/>
                <w:szCs w:val="24"/>
                <w:lang w:eastAsia="ru-RU"/>
              </w:rPr>
              <w:t>travel reporting;</w:t>
            </w:r>
          </w:p>
          <w:p w14:paraId="40E67E4D" w14:textId="22E24621" w:rsidR="00B7392E" w:rsidRPr="005917F5" w:rsidRDefault="00B7392E" w:rsidP="00B7392E">
            <w:pPr>
              <w:spacing w:before="100" w:beforeAutospacing="1" w:after="100" w:afterAutospacing="1" w:line="240" w:lineRule="auto"/>
              <w:ind w:left="284" w:hanging="284"/>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w:t>
            </w:r>
            <w:r w:rsidRPr="005917F5">
              <w:rPr>
                <w:rFonts w:ascii="Times New Roman" w:eastAsia="Times New Roman" w:hAnsi="Times New Roman"/>
                <w:sz w:val="24"/>
                <w:szCs w:val="24"/>
                <w:lang w:eastAsia="ru-RU"/>
              </w:rPr>
              <w:tab/>
              <w:t>organize meetings and negotiations, draw up minutes, keep</w:t>
            </w:r>
            <w:r w:rsidR="005917F5" w:rsidRPr="005917F5">
              <w:rPr>
                <w:rFonts w:ascii="Times New Roman" w:eastAsia="Times New Roman" w:hAnsi="Times New Roman"/>
                <w:sz w:val="24"/>
                <w:szCs w:val="24"/>
                <w:lang w:eastAsia="ru-RU"/>
              </w:rPr>
              <w:t xml:space="preserve"> attendance</w:t>
            </w:r>
            <w:r w:rsidRPr="005917F5">
              <w:rPr>
                <w:rFonts w:ascii="Times New Roman" w:eastAsia="Times New Roman" w:hAnsi="Times New Roman"/>
                <w:sz w:val="24"/>
                <w:szCs w:val="24"/>
                <w:lang w:eastAsia="ru-RU"/>
              </w:rPr>
              <w:t xml:space="preserve"> records, monitor the implementation of necessary actions;</w:t>
            </w:r>
          </w:p>
          <w:p w14:paraId="65881428" w14:textId="40B8A827" w:rsidR="00B7392E" w:rsidRPr="005917F5" w:rsidRDefault="00B7392E" w:rsidP="00B7392E">
            <w:pPr>
              <w:spacing w:before="100" w:beforeAutospacing="1" w:after="100" w:afterAutospacing="1" w:line="240" w:lineRule="auto"/>
              <w:ind w:left="284" w:hanging="284"/>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w:t>
            </w:r>
            <w:r w:rsidRPr="005917F5">
              <w:rPr>
                <w:rFonts w:ascii="Times New Roman" w:eastAsia="Times New Roman" w:hAnsi="Times New Roman"/>
                <w:sz w:val="24"/>
                <w:szCs w:val="24"/>
                <w:lang w:eastAsia="ru-RU"/>
              </w:rPr>
              <w:tab/>
              <w:t xml:space="preserve">submit the monthly </w:t>
            </w:r>
            <w:r w:rsidR="005917F5" w:rsidRPr="005917F5">
              <w:rPr>
                <w:rFonts w:ascii="Times New Roman" w:eastAsia="Times New Roman" w:hAnsi="Times New Roman"/>
                <w:sz w:val="24"/>
                <w:szCs w:val="24"/>
                <w:lang w:eastAsia="ru-RU"/>
              </w:rPr>
              <w:t xml:space="preserve">staff </w:t>
            </w:r>
            <w:r w:rsidRPr="005917F5">
              <w:rPr>
                <w:rFonts w:ascii="Times New Roman" w:eastAsia="Times New Roman" w:hAnsi="Times New Roman"/>
                <w:sz w:val="24"/>
                <w:szCs w:val="24"/>
                <w:lang w:eastAsia="ru-RU"/>
              </w:rPr>
              <w:t>time sheet</w:t>
            </w:r>
            <w:r w:rsidR="005917F5" w:rsidRPr="00637EA5">
              <w:rPr>
                <w:rFonts w:ascii="Times New Roman" w:eastAsia="Times New Roman" w:hAnsi="Times New Roman"/>
                <w:bCs/>
                <w:sz w:val="24"/>
                <w:szCs w:val="24"/>
              </w:rPr>
              <w:t>s</w:t>
            </w:r>
            <w:r w:rsidRPr="005917F5">
              <w:rPr>
                <w:rFonts w:ascii="Times New Roman" w:eastAsia="Times New Roman" w:hAnsi="Times New Roman"/>
                <w:sz w:val="24"/>
                <w:szCs w:val="24"/>
                <w:lang w:eastAsia="ru-RU"/>
              </w:rPr>
              <w:t xml:space="preserve"> to the PIU Manager</w:t>
            </w:r>
            <w:r w:rsidR="005917F5" w:rsidRPr="00637EA5">
              <w:rPr>
                <w:rFonts w:ascii="Times New Roman" w:hAnsi="Times New Roman"/>
                <w:bCs/>
                <w:sz w:val="24"/>
                <w:szCs w:val="24"/>
              </w:rPr>
              <w:t>,</w:t>
            </w:r>
            <w:r w:rsidRPr="005917F5">
              <w:rPr>
                <w:rFonts w:ascii="Times New Roman" w:eastAsia="Times New Roman" w:hAnsi="Times New Roman"/>
                <w:sz w:val="24"/>
                <w:szCs w:val="24"/>
                <w:lang w:eastAsia="ru-RU"/>
              </w:rPr>
              <w:t xml:space="preserve"> for approval;</w:t>
            </w:r>
          </w:p>
          <w:p w14:paraId="307A279C" w14:textId="0717BD88" w:rsidR="00B7392E" w:rsidRPr="005917F5" w:rsidRDefault="00B7392E" w:rsidP="00B7392E">
            <w:pPr>
              <w:spacing w:before="100" w:beforeAutospacing="1" w:after="100" w:afterAutospacing="1" w:line="240" w:lineRule="auto"/>
              <w:ind w:left="284" w:hanging="284"/>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w:t>
            </w:r>
            <w:r w:rsidRPr="005917F5">
              <w:rPr>
                <w:rFonts w:ascii="Times New Roman" w:eastAsia="Times New Roman" w:hAnsi="Times New Roman"/>
                <w:sz w:val="24"/>
                <w:szCs w:val="24"/>
                <w:lang w:eastAsia="ru-RU"/>
              </w:rPr>
              <w:tab/>
              <w:t>perform other Program</w:t>
            </w:r>
            <w:r w:rsidRPr="005917F5">
              <w:rPr>
                <w:rFonts w:ascii="Times New Roman" w:hAnsi="Times New Roman"/>
                <w:bCs/>
                <w:sz w:val="24"/>
                <w:szCs w:val="24"/>
              </w:rPr>
              <w:t>-</w:t>
            </w:r>
            <w:r w:rsidRPr="005917F5">
              <w:rPr>
                <w:rFonts w:ascii="Times New Roman" w:eastAsia="Times New Roman" w:hAnsi="Times New Roman"/>
                <w:sz w:val="24"/>
                <w:szCs w:val="24"/>
                <w:lang w:eastAsia="ru-RU"/>
              </w:rPr>
              <w:t>related duties and tasks</w:t>
            </w:r>
            <w:r w:rsidR="005917F5" w:rsidRPr="00637EA5">
              <w:rPr>
                <w:rFonts w:ascii="Times New Roman" w:hAnsi="Times New Roman"/>
                <w:bCs/>
                <w:sz w:val="24"/>
                <w:szCs w:val="24"/>
              </w:rPr>
              <w:t>,</w:t>
            </w:r>
            <w:r w:rsidRPr="005917F5">
              <w:rPr>
                <w:rFonts w:ascii="Times New Roman" w:hAnsi="Times New Roman"/>
                <w:bCs/>
                <w:sz w:val="24"/>
                <w:szCs w:val="24"/>
              </w:rPr>
              <w:t xml:space="preserve"> as</w:t>
            </w:r>
            <w:r w:rsidRPr="005917F5">
              <w:rPr>
                <w:rFonts w:ascii="Times New Roman" w:eastAsia="Times New Roman" w:hAnsi="Times New Roman"/>
                <w:sz w:val="24"/>
                <w:szCs w:val="24"/>
                <w:lang w:eastAsia="ru-RU"/>
              </w:rPr>
              <w:t xml:space="preserve"> </w:t>
            </w:r>
            <w:r w:rsidRPr="005917F5">
              <w:rPr>
                <w:rFonts w:ascii="Times New Roman" w:hAnsi="Times New Roman"/>
                <w:bCs/>
                <w:sz w:val="24"/>
                <w:szCs w:val="24"/>
              </w:rPr>
              <w:t xml:space="preserve">assigned by </w:t>
            </w:r>
            <w:r w:rsidRPr="005917F5">
              <w:rPr>
                <w:rFonts w:ascii="Times New Roman" w:eastAsia="Times New Roman" w:hAnsi="Times New Roman"/>
                <w:sz w:val="24"/>
                <w:szCs w:val="24"/>
                <w:lang w:eastAsia="ru-RU"/>
              </w:rPr>
              <w:t>the PIU Manager.</w:t>
            </w:r>
          </w:p>
          <w:p w14:paraId="594E66C9" w14:textId="77777777" w:rsidR="00B7392E" w:rsidRPr="005917F5" w:rsidRDefault="00B7392E" w:rsidP="00B7392E">
            <w:pPr>
              <w:spacing w:before="100" w:beforeAutospacing="1" w:after="100" w:afterAutospacing="1" w:line="240" w:lineRule="auto"/>
              <w:jc w:val="both"/>
              <w:rPr>
                <w:rFonts w:ascii="Times New Roman" w:eastAsia="Times New Roman" w:hAnsi="Times New Roman"/>
                <w:b/>
                <w:bCs/>
                <w:sz w:val="24"/>
                <w:szCs w:val="24"/>
                <w:lang w:eastAsia="ru-RU"/>
              </w:rPr>
            </w:pPr>
            <w:r w:rsidRPr="005917F5">
              <w:rPr>
                <w:rFonts w:ascii="Times New Roman" w:eastAsia="Times New Roman" w:hAnsi="Times New Roman"/>
                <w:b/>
                <w:bCs/>
                <w:sz w:val="24"/>
                <w:szCs w:val="24"/>
                <w:lang w:eastAsia="ru-RU"/>
              </w:rPr>
              <w:lastRenderedPageBreak/>
              <w:t>PIU contribution</w:t>
            </w:r>
          </w:p>
          <w:p w14:paraId="2FCA0211" w14:textId="77777777" w:rsidR="00B7392E" w:rsidRPr="005917F5" w:rsidRDefault="00B7392E" w:rsidP="00B7392E">
            <w:pPr>
              <w:spacing w:before="100" w:beforeAutospacing="1" w:after="100" w:afterAutospacing="1" w:line="240" w:lineRule="auto"/>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 xml:space="preserve">The PIU shall provide </w:t>
            </w:r>
            <w:r w:rsidRPr="005917F5">
              <w:rPr>
                <w:rFonts w:ascii="Times New Roman" w:eastAsia="Times New Roman" w:hAnsi="Times New Roman"/>
                <w:bCs/>
                <w:sz w:val="24"/>
                <w:szCs w:val="24"/>
              </w:rPr>
              <w:t xml:space="preserve">with </w:t>
            </w:r>
            <w:r w:rsidRPr="005917F5">
              <w:rPr>
                <w:rFonts w:ascii="Times New Roman" w:eastAsia="Times New Roman" w:hAnsi="Times New Roman"/>
                <w:sz w:val="24"/>
                <w:szCs w:val="24"/>
                <w:lang w:eastAsia="ru-RU"/>
              </w:rPr>
              <w:t>an office, furniture and office equipment. In addition, the PIU shall han</w:t>
            </w:r>
            <w:r w:rsidRPr="005917F5">
              <w:rPr>
                <w:rFonts w:ascii="Times New Roman" w:eastAsia="Times New Roman" w:hAnsi="Times New Roman"/>
                <w:bCs/>
                <w:sz w:val="24"/>
                <w:szCs w:val="24"/>
              </w:rPr>
              <w:t xml:space="preserve">d over </w:t>
            </w:r>
            <w:r w:rsidRPr="005917F5">
              <w:rPr>
                <w:rFonts w:ascii="Times New Roman" w:eastAsia="Times New Roman" w:hAnsi="Times New Roman"/>
                <w:sz w:val="24"/>
                <w:szCs w:val="24"/>
                <w:lang w:eastAsia="ru-RU"/>
              </w:rPr>
              <w:t xml:space="preserve">all relevant reports, the record keeping system, </w:t>
            </w:r>
            <w:r w:rsidRPr="005917F5">
              <w:rPr>
                <w:rFonts w:ascii="Times New Roman" w:hAnsi="Times New Roman"/>
                <w:bCs/>
                <w:sz w:val="24"/>
                <w:szCs w:val="24"/>
              </w:rPr>
              <w:t xml:space="preserve">and </w:t>
            </w:r>
            <w:r w:rsidRPr="005917F5">
              <w:rPr>
                <w:rFonts w:ascii="Times New Roman" w:eastAsia="Times New Roman" w:hAnsi="Times New Roman"/>
                <w:sz w:val="24"/>
                <w:szCs w:val="24"/>
                <w:lang w:eastAsia="ru-RU"/>
              </w:rPr>
              <w:t xml:space="preserve">program documents to the Office Manager, to ensure the effective performance of </w:t>
            </w:r>
            <w:r w:rsidRPr="005917F5">
              <w:rPr>
                <w:rFonts w:ascii="Times New Roman" w:hAnsi="Times New Roman"/>
                <w:bCs/>
                <w:sz w:val="24"/>
                <w:szCs w:val="24"/>
              </w:rPr>
              <w:t xml:space="preserve">the </w:t>
            </w:r>
            <w:r w:rsidRPr="005917F5">
              <w:rPr>
                <w:rFonts w:ascii="Times New Roman" w:eastAsia="Times New Roman" w:hAnsi="Times New Roman"/>
                <w:sz w:val="24"/>
                <w:szCs w:val="24"/>
                <w:lang w:eastAsia="ru-RU"/>
              </w:rPr>
              <w:t xml:space="preserve">functions. The PIU covers travel expenses, operational costs associated with the execution of </w:t>
            </w:r>
            <w:r w:rsidRPr="005917F5">
              <w:rPr>
                <w:rFonts w:ascii="Times New Roman" w:hAnsi="Times New Roman"/>
                <w:bCs/>
                <w:sz w:val="24"/>
                <w:szCs w:val="24"/>
              </w:rPr>
              <w:t xml:space="preserve">the </w:t>
            </w:r>
            <w:r w:rsidRPr="005917F5">
              <w:rPr>
                <w:rFonts w:ascii="Times New Roman" w:eastAsia="Times New Roman" w:hAnsi="Times New Roman"/>
                <w:sz w:val="24"/>
                <w:szCs w:val="24"/>
                <w:lang w:eastAsia="ru-RU"/>
              </w:rPr>
              <w:t>tasks</w:t>
            </w:r>
            <w:r w:rsidRPr="005917F5">
              <w:rPr>
                <w:rFonts w:ascii="Times New Roman" w:hAnsi="Times New Roman"/>
                <w:bCs/>
                <w:sz w:val="24"/>
                <w:szCs w:val="24"/>
              </w:rPr>
              <w:t>,</w:t>
            </w:r>
            <w:r w:rsidRPr="005917F5">
              <w:rPr>
                <w:rFonts w:ascii="Times New Roman" w:eastAsia="Times New Roman" w:hAnsi="Times New Roman"/>
                <w:sz w:val="24"/>
                <w:szCs w:val="24"/>
                <w:lang w:eastAsia="ru-RU"/>
              </w:rPr>
              <w:t xml:space="preserve"> as required.</w:t>
            </w:r>
          </w:p>
          <w:p w14:paraId="73BDFFDE" w14:textId="77777777" w:rsidR="00B7392E" w:rsidRPr="005917F5" w:rsidRDefault="00B7392E" w:rsidP="00B7392E">
            <w:pPr>
              <w:spacing w:before="100" w:beforeAutospacing="1" w:after="100" w:afterAutospacing="1" w:line="240" w:lineRule="auto"/>
              <w:jc w:val="both"/>
              <w:rPr>
                <w:rFonts w:ascii="Times New Roman" w:eastAsia="Times New Roman" w:hAnsi="Times New Roman"/>
                <w:b/>
                <w:bCs/>
                <w:sz w:val="24"/>
                <w:szCs w:val="24"/>
                <w:lang w:eastAsia="ru-RU"/>
              </w:rPr>
            </w:pPr>
            <w:r w:rsidRPr="005917F5">
              <w:rPr>
                <w:rFonts w:ascii="Times New Roman" w:eastAsia="Times New Roman" w:hAnsi="Times New Roman"/>
                <w:b/>
                <w:bCs/>
                <w:sz w:val="24"/>
                <w:szCs w:val="24"/>
                <w:lang w:eastAsia="ru-RU"/>
              </w:rPr>
              <w:t>Qualification and evaluation criteria</w:t>
            </w:r>
          </w:p>
          <w:p w14:paraId="5B0DE29B" w14:textId="77777777" w:rsidR="00B7392E" w:rsidRPr="005917F5" w:rsidRDefault="00B7392E" w:rsidP="00B7392E">
            <w:pPr>
              <w:spacing w:before="100" w:beforeAutospacing="1" w:after="100" w:afterAutospacing="1" w:line="240" w:lineRule="auto"/>
              <w:jc w:val="both"/>
              <w:rPr>
                <w:rFonts w:ascii="Times New Roman" w:eastAsia="Times New Roman" w:hAnsi="Times New Roman"/>
                <w:b/>
                <w:bCs/>
                <w:sz w:val="24"/>
                <w:szCs w:val="24"/>
                <w:lang w:eastAsia="ru-RU"/>
              </w:rPr>
            </w:pPr>
            <w:r w:rsidRPr="005917F5">
              <w:rPr>
                <w:rFonts w:ascii="Times New Roman" w:eastAsia="Times New Roman" w:hAnsi="Times New Roman"/>
                <w:b/>
                <w:bCs/>
                <w:sz w:val="24"/>
                <w:szCs w:val="24"/>
                <w:lang w:eastAsia="ru-RU"/>
              </w:rPr>
              <w:t>Education - 20%</w:t>
            </w:r>
          </w:p>
          <w:p w14:paraId="3EBB30FF" w14:textId="77777777" w:rsidR="00B7392E" w:rsidRPr="005917F5" w:rsidRDefault="00B7392E" w:rsidP="00B7392E">
            <w:pPr>
              <w:spacing w:before="100" w:beforeAutospacing="1" w:after="100" w:afterAutospacing="1" w:line="240" w:lineRule="auto"/>
              <w:ind w:left="284" w:hanging="284"/>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w:t>
            </w:r>
            <w:r w:rsidRPr="005917F5">
              <w:rPr>
                <w:rFonts w:ascii="Times New Roman" w:eastAsia="Times New Roman" w:hAnsi="Times New Roman"/>
                <w:sz w:val="24"/>
                <w:szCs w:val="24"/>
                <w:lang w:eastAsia="ru-RU"/>
              </w:rPr>
              <w:tab/>
              <w:t>Higher education diploma;</w:t>
            </w:r>
          </w:p>
          <w:p w14:paraId="2E537490" w14:textId="77777777" w:rsidR="00B7392E" w:rsidRPr="005917F5" w:rsidRDefault="00B7392E" w:rsidP="00B7392E">
            <w:pPr>
              <w:spacing w:before="100" w:beforeAutospacing="1" w:after="100" w:afterAutospacing="1" w:line="240" w:lineRule="auto"/>
              <w:jc w:val="both"/>
              <w:rPr>
                <w:rFonts w:ascii="Times New Roman" w:eastAsia="Times New Roman" w:hAnsi="Times New Roman"/>
                <w:b/>
                <w:bCs/>
                <w:sz w:val="24"/>
                <w:szCs w:val="24"/>
                <w:lang w:eastAsia="ru-RU"/>
              </w:rPr>
            </w:pPr>
            <w:r w:rsidRPr="005917F5">
              <w:rPr>
                <w:rFonts w:ascii="Times New Roman" w:eastAsia="Times New Roman" w:hAnsi="Times New Roman"/>
                <w:b/>
                <w:bCs/>
                <w:sz w:val="24"/>
                <w:szCs w:val="24"/>
                <w:lang w:eastAsia="ru-RU"/>
              </w:rPr>
              <w:t>Experience in the field - 60%</w:t>
            </w:r>
          </w:p>
          <w:p w14:paraId="0DFD218B" w14:textId="5573E864" w:rsidR="00B7392E" w:rsidRPr="005917F5" w:rsidRDefault="00B7392E" w:rsidP="00B7392E">
            <w:pPr>
              <w:tabs>
                <w:tab w:val="left" w:pos="309"/>
              </w:tabs>
              <w:spacing w:before="100" w:beforeAutospacing="1" w:after="100" w:afterAutospacing="1" w:line="240" w:lineRule="auto"/>
              <w:ind w:left="309" w:hanging="309"/>
              <w:jc w:val="both"/>
              <w:rPr>
                <w:rFonts w:ascii="Times New Roman" w:hAnsi="Times New Roman"/>
                <w:bCs/>
                <w:sz w:val="24"/>
                <w:szCs w:val="24"/>
              </w:rPr>
            </w:pPr>
            <w:r w:rsidRPr="005917F5">
              <w:rPr>
                <w:rFonts w:ascii="Times New Roman" w:eastAsia="Times New Roman" w:hAnsi="Times New Roman"/>
                <w:sz w:val="24"/>
                <w:szCs w:val="24"/>
                <w:lang w:eastAsia="ru-RU"/>
              </w:rPr>
              <w:t>•</w:t>
            </w:r>
            <w:r w:rsidRPr="005917F5">
              <w:rPr>
                <w:rFonts w:ascii="Times New Roman" w:eastAsia="Times New Roman" w:hAnsi="Times New Roman"/>
                <w:sz w:val="24"/>
                <w:szCs w:val="24"/>
                <w:lang w:eastAsia="ru-RU"/>
              </w:rPr>
              <w:tab/>
              <w:t xml:space="preserve">At least three years of experience, as well as knowledge of office work and secretarial functions (experience in ADB, WB international projects shall </w:t>
            </w:r>
            <w:r w:rsidRPr="005917F5">
              <w:rPr>
                <w:rFonts w:ascii="Times New Roman" w:eastAsia="Times New Roman" w:hAnsi="Times New Roman"/>
                <w:bCs/>
                <w:sz w:val="24"/>
                <w:szCs w:val="24"/>
              </w:rPr>
              <w:t xml:space="preserve">be </w:t>
            </w:r>
            <w:r w:rsidRPr="005917F5">
              <w:rPr>
                <w:rFonts w:ascii="Times New Roman" w:eastAsia="Times New Roman" w:hAnsi="Times New Roman"/>
                <w:sz w:val="24"/>
                <w:szCs w:val="24"/>
                <w:lang w:eastAsia="ru-RU"/>
              </w:rPr>
              <w:t>an advantage</w:t>
            </w:r>
            <w:r w:rsidR="005917F5" w:rsidRPr="005917F5">
              <w:rPr>
                <w:rFonts w:ascii="Times New Roman" w:eastAsia="Times New Roman" w:hAnsi="Times New Roman"/>
                <w:sz w:val="24"/>
                <w:szCs w:val="24"/>
                <w:lang w:eastAsia="ru-RU"/>
              </w:rPr>
              <w:t>)</w:t>
            </w:r>
            <w:r w:rsidR="005917F5" w:rsidRPr="00637EA5">
              <w:rPr>
                <w:rFonts w:ascii="Times New Roman" w:eastAsia="Times New Roman" w:hAnsi="Times New Roman"/>
                <w:bCs/>
                <w:sz w:val="24"/>
                <w:szCs w:val="24"/>
              </w:rPr>
              <w:t>;</w:t>
            </w:r>
          </w:p>
          <w:p w14:paraId="52AB8E8E" w14:textId="516C6675" w:rsidR="00B7392E" w:rsidRPr="005917F5" w:rsidRDefault="00B7392E" w:rsidP="00B7392E">
            <w:pPr>
              <w:spacing w:before="100" w:beforeAutospacing="1" w:after="100" w:afterAutospacing="1" w:line="240" w:lineRule="auto"/>
              <w:ind w:left="284" w:hanging="284"/>
              <w:jc w:val="both"/>
              <w:rPr>
                <w:rFonts w:ascii="Times New Roman" w:eastAsia="Times New Roman" w:hAnsi="Times New Roman"/>
                <w:sz w:val="24"/>
                <w:szCs w:val="24"/>
                <w:lang w:eastAsia="ru-RU"/>
              </w:rPr>
            </w:pPr>
            <w:r w:rsidRPr="005917F5">
              <w:rPr>
                <w:rFonts w:ascii="Times New Roman" w:eastAsia="Times New Roman" w:hAnsi="Times New Roman"/>
                <w:bCs/>
                <w:sz w:val="24"/>
                <w:szCs w:val="24"/>
              </w:rPr>
              <w:t>•</w:t>
            </w:r>
            <w:r w:rsidRPr="005917F5">
              <w:rPr>
                <w:rFonts w:ascii="Times New Roman" w:eastAsia="Times New Roman" w:hAnsi="Times New Roman"/>
                <w:bCs/>
                <w:sz w:val="24"/>
                <w:szCs w:val="24"/>
              </w:rPr>
              <w:tab/>
            </w:r>
            <w:r w:rsidRPr="005917F5">
              <w:rPr>
                <w:rFonts w:ascii="Times New Roman" w:eastAsia="Times New Roman" w:hAnsi="Times New Roman"/>
                <w:sz w:val="24"/>
                <w:szCs w:val="24"/>
                <w:lang w:eastAsia="ru-RU"/>
              </w:rPr>
              <w:t>At least two references are required;</w:t>
            </w:r>
          </w:p>
          <w:p w14:paraId="1A88BA0D" w14:textId="77777777" w:rsidR="00B7392E" w:rsidRPr="005917F5" w:rsidRDefault="00B7392E" w:rsidP="00B7392E">
            <w:pPr>
              <w:spacing w:before="100" w:beforeAutospacing="1" w:after="100" w:afterAutospacing="1" w:line="240" w:lineRule="auto"/>
              <w:jc w:val="both"/>
              <w:rPr>
                <w:rFonts w:ascii="Times New Roman" w:eastAsia="Times New Roman" w:hAnsi="Times New Roman"/>
                <w:b/>
                <w:sz w:val="24"/>
                <w:szCs w:val="24"/>
                <w:lang w:eastAsia="ru-RU"/>
              </w:rPr>
            </w:pPr>
            <w:r w:rsidRPr="005917F5">
              <w:rPr>
                <w:rFonts w:ascii="Times New Roman" w:eastAsiaTheme="minorHAnsi" w:hAnsi="Times New Roman"/>
                <w:b/>
                <w:sz w:val="24"/>
                <w:szCs w:val="24"/>
                <w:lang w:val="de-DE"/>
              </w:rPr>
              <w:t>L</w:t>
            </w:r>
            <w:r w:rsidRPr="005917F5">
              <w:rPr>
                <w:rFonts w:ascii="Times New Roman" w:eastAsia="Times New Roman" w:hAnsi="Times New Roman"/>
                <w:b/>
                <w:sz w:val="24"/>
                <w:szCs w:val="24"/>
                <w:lang w:eastAsia="ru-RU"/>
              </w:rPr>
              <w:t>anguages and computer literacy - 20%</w:t>
            </w:r>
          </w:p>
          <w:p w14:paraId="0A563DBF" w14:textId="75AA03C5" w:rsidR="00B7392E" w:rsidRPr="005917F5" w:rsidRDefault="00B7392E" w:rsidP="00B7392E">
            <w:pPr>
              <w:spacing w:before="100" w:beforeAutospacing="1" w:after="100" w:afterAutospacing="1" w:line="240" w:lineRule="auto"/>
              <w:ind w:left="284" w:hanging="284"/>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w:t>
            </w:r>
            <w:r w:rsidRPr="005917F5">
              <w:rPr>
                <w:rFonts w:ascii="Times New Roman" w:eastAsia="Times New Roman" w:hAnsi="Times New Roman"/>
                <w:sz w:val="24"/>
                <w:szCs w:val="24"/>
                <w:lang w:eastAsia="ru-RU"/>
              </w:rPr>
              <w:tab/>
              <w:t xml:space="preserve">Good knowledge of written, oral Kyrgyz </w:t>
            </w:r>
            <w:r w:rsidR="005917F5" w:rsidRPr="00637EA5">
              <w:rPr>
                <w:rFonts w:ascii="Times New Roman" w:hAnsi="Times New Roman"/>
                <w:bCs/>
                <w:sz w:val="24"/>
                <w:szCs w:val="24"/>
              </w:rPr>
              <w:t xml:space="preserve">and </w:t>
            </w:r>
            <w:r w:rsidRPr="005917F5">
              <w:rPr>
                <w:rFonts w:ascii="Times New Roman" w:eastAsia="Times New Roman" w:hAnsi="Times New Roman"/>
                <w:sz w:val="24"/>
                <w:szCs w:val="24"/>
                <w:lang w:eastAsia="ru-RU"/>
              </w:rPr>
              <w:t xml:space="preserve">Russian languages. Knowledge of English is </w:t>
            </w:r>
            <w:r w:rsidR="005917F5" w:rsidRPr="00372818">
              <w:rPr>
                <w:rFonts w:ascii="Times New Roman" w:eastAsia="Times New Roman" w:hAnsi="Times New Roman"/>
                <w:sz w:val="24"/>
                <w:szCs w:val="24"/>
                <w:lang w:eastAsia="ru-RU"/>
              </w:rPr>
              <w:t>required</w:t>
            </w:r>
            <w:r w:rsidRPr="005917F5">
              <w:rPr>
                <w:rFonts w:ascii="Times New Roman" w:eastAsia="Times New Roman" w:hAnsi="Times New Roman"/>
                <w:sz w:val="24"/>
                <w:szCs w:val="24"/>
                <w:lang w:eastAsia="ru-RU"/>
              </w:rPr>
              <w:t>.</w:t>
            </w:r>
          </w:p>
          <w:p w14:paraId="0FD8A86B" w14:textId="32FFDFA0" w:rsidR="00E95CF6" w:rsidRPr="005917F5" w:rsidRDefault="00B7392E" w:rsidP="00B7392E">
            <w:pPr>
              <w:spacing w:before="100" w:beforeAutospacing="1" w:after="120" w:line="240" w:lineRule="auto"/>
              <w:ind w:left="306" w:hanging="306"/>
              <w:jc w:val="both"/>
              <w:rPr>
                <w:rFonts w:ascii="Times New Roman" w:eastAsia="Times New Roman" w:hAnsi="Times New Roman"/>
                <w:color w:val="000000"/>
                <w:sz w:val="24"/>
                <w:szCs w:val="24"/>
              </w:rPr>
            </w:pPr>
            <w:r w:rsidRPr="005917F5">
              <w:rPr>
                <w:rFonts w:ascii="Times New Roman" w:eastAsia="Times New Roman" w:hAnsi="Times New Roman"/>
                <w:bCs/>
                <w:sz w:val="24"/>
                <w:szCs w:val="24"/>
              </w:rPr>
              <w:t>•</w:t>
            </w:r>
            <w:r w:rsidRPr="005917F5">
              <w:rPr>
                <w:rFonts w:ascii="Times New Roman" w:eastAsia="Times New Roman" w:hAnsi="Times New Roman"/>
                <w:bCs/>
                <w:sz w:val="24"/>
                <w:szCs w:val="24"/>
              </w:rPr>
              <w:tab/>
            </w:r>
            <w:r w:rsidRPr="005917F5">
              <w:rPr>
                <w:rFonts w:ascii="Times New Roman" w:eastAsia="Times New Roman" w:hAnsi="Times New Roman"/>
                <w:sz w:val="24"/>
                <w:szCs w:val="24"/>
                <w:lang w:eastAsia="ru-RU"/>
              </w:rPr>
              <w:t>Computer litera</w:t>
            </w:r>
            <w:r w:rsidRPr="005917F5">
              <w:rPr>
                <w:rFonts w:ascii="Times New Roman" w:hAnsi="Times New Roman"/>
                <w:bCs/>
                <w:sz w:val="24"/>
                <w:szCs w:val="24"/>
              </w:rPr>
              <w:t>cy</w:t>
            </w:r>
            <w:r w:rsidRPr="005917F5">
              <w:rPr>
                <w:rFonts w:ascii="Times New Roman" w:eastAsia="Times New Roman" w:hAnsi="Times New Roman"/>
                <w:sz w:val="24"/>
                <w:szCs w:val="24"/>
                <w:lang w:eastAsia="ru-RU"/>
              </w:rPr>
              <w:t xml:space="preserve"> with a standard office software package.</w:t>
            </w:r>
          </w:p>
        </w:tc>
      </w:tr>
      <w:tr w:rsidR="005917F5" w:rsidRPr="005917F5" w14:paraId="002B63C8" w14:textId="77777777" w:rsidTr="00591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667" w:type="pct"/>
            <w:gridSpan w:val="2"/>
            <w:tcBorders>
              <w:top w:val="single" w:sz="4" w:space="0" w:color="auto"/>
            </w:tcBorders>
            <w:vAlign w:val="center"/>
          </w:tcPr>
          <w:p w14:paraId="0C5C4476" w14:textId="538C3C5C" w:rsidR="0042452E" w:rsidRPr="005917F5" w:rsidRDefault="00B7392E" w:rsidP="00B7392E">
            <w:pPr>
              <w:spacing w:after="0" w:line="240" w:lineRule="auto"/>
              <w:jc w:val="center"/>
              <w:textAlignment w:val="baseline"/>
              <w:rPr>
                <w:rFonts w:ascii="Times New Roman" w:eastAsia="Times New Roman" w:hAnsi="Times New Roman"/>
                <w:b/>
                <w:bCs/>
                <w:color w:val="000000"/>
                <w:sz w:val="24"/>
                <w:szCs w:val="24"/>
              </w:rPr>
            </w:pPr>
            <w:r w:rsidRPr="005917F5">
              <w:rPr>
                <w:rFonts w:ascii="Times New Roman" w:eastAsia="Times New Roman" w:hAnsi="Times New Roman"/>
                <w:b/>
                <w:bCs/>
                <w:sz w:val="24"/>
                <w:szCs w:val="24"/>
                <w:lang w:eastAsia="ru-RU"/>
              </w:rPr>
              <w:lastRenderedPageBreak/>
              <w:t>Place of work</w:t>
            </w:r>
          </w:p>
        </w:tc>
        <w:tc>
          <w:tcPr>
            <w:tcW w:w="1667" w:type="pct"/>
            <w:gridSpan w:val="2"/>
            <w:tcBorders>
              <w:top w:val="single" w:sz="4" w:space="0" w:color="auto"/>
            </w:tcBorders>
            <w:shd w:val="clear" w:color="auto" w:fill="auto"/>
            <w:vAlign w:val="center"/>
          </w:tcPr>
          <w:p w14:paraId="23A0468A" w14:textId="77777777" w:rsidR="00B7392E" w:rsidRPr="005917F5" w:rsidRDefault="00B7392E" w:rsidP="00B7392E">
            <w:pPr>
              <w:tabs>
                <w:tab w:val="left" w:pos="0"/>
              </w:tabs>
              <w:spacing w:after="0" w:line="240" w:lineRule="auto"/>
              <w:ind w:right="-1"/>
              <w:jc w:val="center"/>
              <w:rPr>
                <w:rFonts w:ascii="Times New Roman" w:hAnsi="Times New Roman"/>
                <w:b/>
                <w:bCs/>
                <w:smallCaps/>
                <w:sz w:val="24"/>
                <w:szCs w:val="24"/>
              </w:rPr>
            </w:pPr>
            <w:r w:rsidRPr="005917F5">
              <w:rPr>
                <w:rFonts w:ascii="Times New Roman" w:eastAsia="Times New Roman" w:hAnsi="Times New Roman"/>
                <w:b/>
                <w:bCs/>
                <w:sz w:val="24"/>
                <w:szCs w:val="24"/>
                <w:lang w:eastAsia="ru-RU"/>
              </w:rPr>
              <w:t>Person/month</w:t>
            </w:r>
          </w:p>
          <w:p w14:paraId="4ABB0E40" w14:textId="3CCE3FED" w:rsidR="0042452E" w:rsidRPr="005917F5" w:rsidRDefault="00B7392E" w:rsidP="00B7392E">
            <w:pPr>
              <w:tabs>
                <w:tab w:val="left" w:pos="0"/>
              </w:tabs>
              <w:spacing w:after="0" w:line="240" w:lineRule="auto"/>
              <w:ind w:right="-1"/>
              <w:jc w:val="center"/>
              <w:rPr>
                <w:rFonts w:ascii="Times New Roman" w:hAnsi="Times New Roman"/>
                <w:b/>
                <w:bCs/>
                <w:sz w:val="24"/>
                <w:szCs w:val="24"/>
              </w:rPr>
            </w:pPr>
            <w:r w:rsidRPr="005917F5">
              <w:rPr>
                <w:rFonts w:ascii="Times New Roman" w:eastAsia="Times New Roman" w:hAnsi="Times New Roman"/>
                <w:b/>
                <w:bCs/>
                <w:sz w:val="24"/>
                <w:szCs w:val="24"/>
                <w:lang w:eastAsia="ru-RU"/>
              </w:rPr>
              <w:t>Estimated t</w:t>
            </w:r>
            <w:r w:rsidRPr="005917F5">
              <w:rPr>
                <w:rFonts w:ascii="Times New Roman" w:hAnsi="Times New Roman"/>
                <w:b/>
                <w:bCs/>
                <w:sz w:val="24"/>
                <w:szCs w:val="24"/>
              </w:rPr>
              <w:t>im</w:t>
            </w:r>
            <w:r w:rsidRPr="005917F5">
              <w:rPr>
                <w:rFonts w:ascii="Times New Roman" w:eastAsia="Times New Roman" w:hAnsi="Times New Roman"/>
                <w:b/>
                <w:bCs/>
                <w:sz w:val="24"/>
                <w:szCs w:val="24"/>
                <w:lang w:eastAsia="ru-RU"/>
              </w:rPr>
              <w:t>e</w:t>
            </w:r>
          </w:p>
        </w:tc>
        <w:tc>
          <w:tcPr>
            <w:tcW w:w="1667" w:type="pct"/>
            <w:gridSpan w:val="2"/>
            <w:tcBorders>
              <w:top w:val="single" w:sz="4" w:space="0" w:color="auto"/>
            </w:tcBorders>
            <w:vAlign w:val="center"/>
          </w:tcPr>
          <w:p w14:paraId="051E8D9D" w14:textId="0D270BF6" w:rsidR="0042452E" w:rsidRPr="005917F5" w:rsidRDefault="00B7392E" w:rsidP="00B7392E">
            <w:pPr>
              <w:autoSpaceDE w:val="0"/>
              <w:autoSpaceDN w:val="0"/>
              <w:adjustRightInd w:val="0"/>
              <w:spacing w:after="0" w:line="240" w:lineRule="auto"/>
              <w:jc w:val="center"/>
              <w:rPr>
                <w:rFonts w:ascii="Times New Roman" w:hAnsi="Times New Roman"/>
                <w:b/>
                <w:bCs/>
                <w:sz w:val="24"/>
                <w:szCs w:val="24"/>
              </w:rPr>
            </w:pPr>
            <w:r w:rsidRPr="005917F5">
              <w:rPr>
                <w:rFonts w:ascii="Times New Roman" w:eastAsia="Times New Roman" w:hAnsi="Times New Roman"/>
                <w:b/>
                <w:bCs/>
                <w:sz w:val="24"/>
                <w:szCs w:val="24"/>
                <w:lang w:eastAsia="ru-RU"/>
              </w:rPr>
              <w:t>Dates</w:t>
            </w:r>
          </w:p>
        </w:tc>
      </w:tr>
      <w:tr w:rsidR="005917F5" w:rsidRPr="005917F5" w14:paraId="67342667" w14:textId="77777777" w:rsidTr="00591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667" w:type="pct"/>
            <w:gridSpan w:val="2"/>
          </w:tcPr>
          <w:p w14:paraId="1B9F956C" w14:textId="518E4D9A" w:rsidR="0042452E" w:rsidRPr="005917F5" w:rsidRDefault="00B7392E" w:rsidP="005917F5">
            <w:pPr>
              <w:spacing w:after="0" w:line="240" w:lineRule="auto"/>
              <w:jc w:val="both"/>
              <w:rPr>
                <w:rFonts w:ascii="Times New Roman" w:eastAsia="Times New Roman" w:hAnsi="Times New Roman"/>
                <w:color w:val="000000"/>
                <w:sz w:val="24"/>
                <w:szCs w:val="24"/>
              </w:rPr>
            </w:pPr>
            <w:r w:rsidRPr="005917F5">
              <w:rPr>
                <w:rFonts w:ascii="Times New Roman" w:eastAsia="Times New Roman" w:hAnsi="Times New Roman"/>
                <w:sz w:val="24"/>
                <w:szCs w:val="24"/>
                <w:lang w:eastAsia="ru-RU"/>
              </w:rPr>
              <w:t>Bishkek Office</w:t>
            </w:r>
          </w:p>
        </w:tc>
        <w:tc>
          <w:tcPr>
            <w:tcW w:w="1667" w:type="pct"/>
            <w:gridSpan w:val="2"/>
            <w:shd w:val="clear" w:color="auto" w:fill="auto"/>
          </w:tcPr>
          <w:p w14:paraId="1E9413A9" w14:textId="77777777" w:rsidR="0042452E" w:rsidRDefault="00380E75" w:rsidP="005917F5">
            <w:pPr>
              <w:spacing w:after="0" w:line="240" w:lineRule="auto"/>
              <w:jc w:val="both"/>
              <w:rPr>
                <w:rFonts w:ascii="Times New Roman" w:eastAsia="Times New Roman" w:hAnsi="Times New Roman"/>
                <w:sz w:val="24"/>
                <w:szCs w:val="24"/>
                <w:lang w:eastAsia="ru-RU"/>
              </w:rPr>
            </w:pPr>
            <w:r w:rsidRPr="00F64C03">
              <w:rPr>
                <w:rFonts w:ascii="Times New Roman" w:eastAsia="Times New Roman" w:hAnsi="Times New Roman"/>
                <w:sz w:val="24"/>
                <w:szCs w:val="24"/>
                <w:lang w:eastAsia="ru-RU"/>
              </w:rPr>
              <w:t xml:space="preserve">12 </w:t>
            </w:r>
            <w:r>
              <w:rPr>
                <w:rFonts w:ascii="Times New Roman" w:eastAsia="Times New Roman" w:hAnsi="Times New Roman"/>
                <w:sz w:val="24"/>
                <w:szCs w:val="24"/>
                <w:lang w:eastAsia="ru-RU"/>
              </w:rPr>
              <w:t xml:space="preserve">person/month </w:t>
            </w:r>
          </w:p>
          <w:p w14:paraId="6DA418F6" w14:textId="3598CA38" w:rsidR="00380E75" w:rsidRPr="00380E75" w:rsidRDefault="00380E75" w:rsidP="00380E75">
            <w:pPr>
              <w:spacing w:after="0" w:line="240" w:lineRule="auto"/>
              <w:jc w:val="both"/>
              <w:rPr>
                <w:rFonts w:ascii="Times New Roman" w:hAnsi="Times New Roman"/>
                <w:sz w:val="24"/>
                <w:szCs w:val="24"/>
              </w:rPr>
            </w:pPr>
            <w:r>
              <w:rPr>
                <w:rFonts w:ascii="Times New Roman" w:hAnsi="Times New Roman"/>
                <w:sz w:val="24"/>
                <w:szCs w:val="24"/>
              </w:rPr>
              <w:t>Rate 23 000</w:t>
            </w:r>
            <w:r>
              <w:rPr>
                <w:rStyle w:val="ae"/>
                <w:rFonts w:ascii="Times New Roman" w:hAnsi="Times New Roman"/>
                <w:sz w:val="24"/>
                <w:szCs w:val="24"/>
              </w:rPr>
              <w:footnoteReference w:id="1"/>
            </w:r>
            <w:r>
              <w:rPr>
                <w:rFonts w:ascii="Times New Roman" w:hAnsi="Times New Roman"/>
                <w:sz w:val="24"/>
                <w:szCs w:val="24"/>
              </w:rPr>
              <w:t xml:space="preserve"> KGS</w:t>
            </w:r>
            <w:r w:rsidRPr="00380E75">
              <w:rPr>
                <w:rFonts w:ascii="Times New Roman" w:hAnsi="Times New Roman"/>
                <w:sz w:val="24"/>
                <w:szCs w:val="24"/>
              </w:rPr>
              <w:t xml:space="preserve"> per month</w:t>
            </w:r>
          </w:p>
        </w:tc>
        <w:tc>
          <w:tcPr>
            <w:tcW w:w="1667" w:type="pct"/>
            <w:gridSpan w:val="2"/>
          </w:tcPr>
          <w:p w14:paraId="07C965D5" w14:textId="77777777" w:rsidR="00B7392E" w:rsidRPr="005917F5" w:rsidRDefault="00B7392E" w:rsidP="005917F5">
            <w:pPr>
              <w:spacing w:after="0" w:line="240" w:lineRule="auto"/>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Getting Started:</w:t>
            </w:r>
          </w:p>
          <w:p w14:paraId="12A80949" w14:textId="77777777" w:rsidR="0042452E" w:rsidRDefault="00380E75" w:rsidP="005917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August 2022</w:t>
            </w:r>
          </w:p>
          <w:p w14:paraId="0560A204" w14:textId="6505DA57" w:rsidR="00F64C03" w:rsidRPr="005917F5" w:rsidRDefault="00F64C03" w:rsidP="005917F5">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Till May 2023</w:t>
            </w:r>
            <w:bookmarkStart w:id="0" w:name="_GoBack"/>
            <w:bookmarkEnd w:id="0"/>
          </w:p>
        </w:tc>
      </w:tr>
      <w:tr w:rsidR="005917F5" w:rsidRPr="005917F5" w14:paraId="53EBF56B" w14:textId="77777777" w:rsidTr="00591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667" w:type="pct"/>
            <w:gridSpan w:val="2"/>
            <w:shd w:val="clear" w:color="auto" w:fill="auto"/>
          </w:tcPr>
          <w:p w14:paraId="56B22B09" w14:textId="0E8AEA26" w:rsidR="00C07E85" w:rsidRPr="005917F5" w:rsidRDefault="00B7392E" w:rsidP="00372818">
            <w:pPr>
              <w:autoSpaceDE w:val="0"/>
              <w:autoSpaceDN w:val="0"/>
              <w:adjustRightInd w:val="0"/>
              <w:spacing w:before="100" w:beforeAutospacing="1" w:after="100" w:afterAutospacing="1" w:line="240" w:lineRule="auto"/>
              <w:rPr>
                <w:rFonts w:ascii="Times New Roman" w:hAnsi="Times New Roman"/>
                <w:sz w:val="24"/>
                <w:szCs w:val="24"/>
              </w:rPr>
            </w:pPr>
            <w:r w:rsidRPr="005917F5">
              <w:rPr>
                <w:rFonts w:ascii="Times New Roman" w:eastAsia="Times New Roman" w:hAnsi="Times New Roman"/>
                <w:sz w:val="24"/>
                <w:szCs w:val="24"/>
                <w:lang w:eastAsia="ru-RU"/>
              </w:rPr>
              <w:t>TOTAL</w:t>
            </w:r>
          </w:p>
        </w:tc>
        <w:tc>
          <w:tcPr>
            <w:tcW w:w="1667" w:type="pct"/>
            <w:gridSpan w:val="2"/>
            <w:shd w:val="clear" w:color="auto" w:fill="auto"/>
          </w:tcPr>
          <w:p w14:paraId="0C29EE83" w14:textId="08507BBF" w:rsidR="00C07E85" w:rsidRPr="005917F5" w:rsidRDefault="00C07E85" w:rsidP="00372818">
            <w:pPr>
              <w:autoSpaceDE w:val="0"/>
              <w:autoSpaceDN w:val="0"/>
              <w:adjustRightInd w:val="0"/>
              <w:spacing w:before="100" w:beforeAutospacing="1" w:after="100" w:afterAutospacing="1" w:line="240" w:lineRule="auto"/>
              <w:rPr>
                <w:rFonts w:ascii="Times New Roman" w:hAnsi="Times New Roman"/>
                <w:sz w:val="24"/>
                <w:szCs w:val="24"/>
              </w:rPr>
            </w:pPr>
          </w:p>
        </w:tc>
        <w:tc>
          <w:tcPr>
            <w:tcW w:w="1667" w:type="pct"/>
            <w:gridSpan w:val="2"/>
            <w:shd w:val="clear" w:color="auto" w:fill="auto"/>
          </w:tcPr>
          <w:p w14:paraId="3FAFBCD4" w14:textId="77777777" w:rsidR="00C07E85" w:rsidRPr="005917F5" w:rsidRDefault="00C07E85" w:rsidP="00372818">
            <w:pPr>
              <w:autoSpaceDE w:val="0"/>
              <w:autoSpaceDN w:val="0"/>
              <w:adjustRightInd w:val="0"/>
              <w:spacing w:before="100" w:beforeAutospacing="1" w:after="100" w:afterAutospacing="1" w:line="240" w:lineRule="auto"/>
              <w:rPr>
                <w:rFonts w:ascii="Times New Roman" w:hAnsi="Times New Roman"/>
                <w:sz w:val="24"/>
                <w:szCs w:val="24"/>
              </w:rPr>
            </w:pPr>
          </w:p>
        </w:tc>
      </w:tr>
    </w:tbl>
    <w:p w14:paraId="6FCDE4F8" w14:textId="77777777" w:rsidR="00B7392E" w:rsidRPr="005917F5" w:rsidRDefault="00B7392E" w:rsidP="00B7392E">
      <w:pPr>
        <w:spacing w:before="100" w:beforeAutospacing="1" w:after="100" w:afterAutospacing="1" w:line="240" w:lineRule="auto"/>
        <w:jc w:val="both"/>
        <w:rPr>
          <w:rFonts w:ascii="Times New Roman" w:hAnsi="Times New Roman"/>
          <w:sz w:val="24"/>
          <w:szCs w:val="24"/>
        </w:rPr>
      </w:pPr>
    </w:p>
    <w:sectPr w:rsidR="00B7392E" w:rsidRPr="005917F5" w:rsidSect="003D2C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9CDCC" w14:textId="77777777" w:rsidR="00636D21" w:rsidRDefault="00636D21" w:rsidP="00380E75">
      <w:pPr>
        <w:spacing w:after="0" w:line="240" w:lineRule="auto"/>
      </w:pPr>
      <w:r>
        <w:separator/>
      </w:r>
    </w:p>
  </w:endnote>
  <w:endnote w:type="continuationSeparator" w:id="0">
    <w:p w14:paraId="24F4566B" w14:textId="77777777" w:rsidR="00636D21" w:rsidRDefault="00636D21" w:rsidP="0038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C81C5" w14:textId="77777777" w:rsidR="00636D21" w:rsidRDefault="00636D21" w:rsidP="00380E75">
      <w:pPr>
        <w:spacing w:after="0" w:line="240" w:lineRule="auto"/>
      </w:pPr>
      <w:r>
        <w:separator/>
      </w:r>
    </w:p>
  </w:footnote>
  <w:footnote w:type="continuationSeparator" w:id="0">
    <w:p w14:paraId="3872450B" w14:textId="77777777" w:rsidR="00636D21" w:rsidRDefault="00636D21" w:rsidP="00380E75">
      <w:pPr>
        <w:spacing w:after="0" w:line="240" w:lineRule="auto"/>
      </w:pPr>
      <w:r>
        <w:continuationSeparator/>
      </w:r>
    </w:p>
  </w:footnote>
  <w:footnote w:id="1">
    <w:p w14:paraId="41929565" w14:textId="3771D734" w:rsidR="00380E75" w:rsidRDefault="00380E75">
      <w:pPr>
        <w:pStyle w:val="ac"/>
      </w:pPr>
      <w:r>
        <w:rPr>
          <w:rStyle w:val="ae"/>
        </w:rPr>
        <w:footnoteRef/>
      </w:r>
      <w:r>
        <w:t xml:space="preserve"> </w:t>
      </w:r>
      <w:r w:rsidRPr="00380E75">
        <w:t>According to the Decree of the Government of the Kyrgyz Republic No. 562 of August 5,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253E"/>
    <w:multiLevelType w:val="hybridMultilevel"/>
    <w:tmpl w:val="E1BEC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F2338A"/>
    <w:multiLevelType w:val="hybridMultilevel"/>
    <w:tmpl w:val="C5387804"/>
    <w:lvl w:ilvl="0" w:tplc="04190013">
      <w:start w:val="1"/>
      <w:numFmt w:val="upperRoman"/>
      <w:lvlText w:val="%1."/>
      <w:lvlJc w:val="righ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1513DF"/>
    <w:multiLevelType w:val="hybridMultilevel"/>
    <w:tmpl w:val="00A65CF8"/>
    <w:lvl w:ilvl="0" w:tplc="E278A3F2">
      <w:start w:val="1"/>
      <w:numFmt w:val="decimal"/>
      <w:lvlText w:val="%1."/>
      <w:lvlJc w:val="left"/>
      <w:pPr>
        <w:ind w:left="709" w:hanging="360"/>
      </w:pPr>
      <w:rPr>
        <w:rFonts w:hint="default"/>
        <w:b w:val="0"/>
        <w:color w:val="auto"/>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F1DA6"/>
    <w:multiLevelType w:val="hybridMultilevel"/>
    <w:tmpl w:val="2814EF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7E47715"/>
    <w:multiLevelType w:val="hybridMultilevel"/>
    <w:tmpl w:val="B3EAC16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0A017DF0"/>
    <w:multiLevelType w:val="hybridMultilevel"/>
    <w:tmpl w:val="2FA67828"/>
    <w:lvl w:ilvl="0" w:tplc="5980EDA4">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2A1F85"/>
    <w:multiLevelType w:val="hybridMultilevel"/>
    <w:tmpl w:val="47F265D4"/>
    <w:lvl w:ilvl="0" w:tplc="91E69E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946EE2"/>
    <w:multiLevelType w:val="hybridMultilevel"/>
    <w:tmpl w:val="5B58A6D4"/>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8" w15:restartNumberingAfterBreak="0">
    <w:nsid w:val="15094111"/>
    <w:multiLevelType w:val="hybridMultilevel"/>
    <w:tmpl w:val="CDDE4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8D485D"/>
    <w:multiLevelType w:val="hybridMultilevel"/>
    <w:tmpl w:val="866AFF46"/>
    <w:lvl w:ilvl="0" w:tplc="9E00128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B06F0E"/>
    <w:multiLevelType w:val="hybridMultilevel"/>
    <w:tmpl w:val="656A30AA"/>
    <w:lvl w:ilvl="0" w:tplc="797E32A4">
      <w:start w:val="3"/>
      <w:numFmt w:val="upperRoman"/>
      <w:lvlText w:val="%1."/>
      <w:lvlJc w:val="right"/>
      <w:pPr>
        <w:tabs>
          <w:tab w:val="num" w:pos="720"/>
        </w:tabs>
        <w:ind w:left="720" w:hanging="360"/>
      </w:pPr>
    </w:lvl>
    <w:lvl w:ilvl="1" w:tplc="1D6AC518" w:tentative="1">
      <w:start w:val="1"/>
      <w:numFmt w:val="decimal"/>
      <w:lvlText w:val="%2."/>
      <w:lvlJc w:val="left"/>
      <w:pPr>
        <w:tabs>
          <w:tab w:val="num" w:pos="1440"/>
        </w:tabs>
        <w:ind w:left="1440" w:hanging="360"/>
      </w:pPr>
    </w:lvl>
    <w:lvl w:ilvl="2" w:tplc="CCF21774" w:tentative="1">
      <w:start w:val="1"/>
      <w:numFmt w:val="decimal"/>
      <w:lvlText w:val="%3."/>
      <w:lvlJc w:val="left"/>
      <w:pPr>
        <w:tabs>
          <w:tab w:val="num" w:pos="2160"/>
        </w:tabs>
        <w:ind w:left="2160" w:hanging="360"/>
      </w:pPr>
    </w:lvl>
    <w:lvl w:ilvl="3" w:tplc="2312EC14" w:tentative="1">
      <w:start w:val="1"/>
      <w:numFmt w:val="decimal"/>
      <w:lvlText w:val="%4."/>
      <w:lvlJc w:val="left"/>
      <w:pPr>
        <w:tabs>
          <w:tab w:val="num" w:pos="2880"/>
        </w:tabs>
        <w:ind w:left="2880" w:hanging="360"/>
      </w:pPr>
    </w:lvl>
    <w:lvl w:ilvl="4" w:tplc="75B2B050" w:tentative="1">
      <w:start w:val="1"/>
      <w:numFmt w:val="decimal"/>
      <w:lvlText w:val="%5."/>
      <w:lvlJc w:val="left"/>
      <w:pPr>
        <w:tabs>
          <w:tab w:val="num" w:pos="3600"/>
        </w:tabs>
        <w:ind w:left="3600" w:hanging="360"/>
      </w:pPr>
    </w:lvl>
    <w:lvl w:ilvl="5" w:tplc="78249E82" w:tentative="1">
      <w:start w:val="1"/>
      <w:numFmt w:val="decimal"/>
      <w:lvlText w:val="%6."/>
      <w:lvlJc w:val="left"/>
      <w:pPr>
        <w:tabs>
          <w:tab w:val="num" w:pos="4320"/>
        </w:tabs>
        <w:ind w:left="4320" w:hanging="360"/>
      </w:pPr>
    </w:lvl>
    <w:lvl w:ilvl="6" w:tplc="7144A30E" w:tentative="1">
      <w:start w:val="1"/>
      <w:numFmt w:val="decimal"/>
      <w:lvlText w:val="%7."/>
      <w:lvlJc w:val="left"/>
      <w:pPr>
        <w:tabs>
          <w:tab w:val="num" w:pos="5040"/>
        </w:tabs>
        <w:ind w:left="5040" w:hanging="360"/>
      </w:pPr>
    </w:lvl>
    <w:lvl w:ilvl="7" w:tplc="E75E8C2C" w:tentative="1">
      <w:start w:val="1"/>
      <w:numFmt w:val="decimal"/>
      <w:lvlText w:val="%8."/>
      <w:lvlJc w:val="left"/>
      <w:pPr>
        <w:tabs>
          <w:tab w:val="num" w:pos="5760"/>
        </w:tabs>
        <w:ind w:left="5760" w:hanging="360"/>
      </w:pPr>
    </w:lvl>
    <w:lvl w:ilvl="8" w:tplc="03FAD8C6" w:tentative="1">
      <w:start w:val="1"/>
      <w:numFmt w:val="decimal"/>
      <w:lvlText w:val="%9."/>
      <w:lvlJc w:val="left"/>
      <w:pPr>
        <w:tabs>
          <w:tab w:val="num" w:pos="6480"/>
        </w:tabs>
        <w:ind w:left="6480" w:hanging="360"/>
      </w:pPr>
    </w:lvl>
  </w:abstractNum>
  <w:abstractNum w:abstractNumId="11" w15:restartNumberingAfterBreak="0">
    <w:nsid w:val="201741CD"/>
    <w:multiLevelType w:val="multilevel"/>
    <w:tmpl w:val="1AA6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26313"/>
    <w:multiLevelType w:val="hybridMultilevel"/>
    <w:tmpl w:val="28280BE2"/>
    <w:lvl w:ilvl="0" w:tplc="4716A916">
      <w:start w:val="4"/>
      <w:numFmt w:val="upperRoman"/>
      <w:lvlText w:val="%1."/>
      <w:lvlJc w:val="right"/>
      <w:pPr>
        <w:tabs>
          <w:tab w:val="num" w:pos="720"/>
        </w:tabs>
        <w:ind w:left="720" w:hanging="360"/>
      </w:pPr>
    </w:lvl>
    <w:lvl w:ilvl="1" w:tplc="3A36B7CC" w:tentative="1">
      <w:start w:val="1"/>
      <w:numFmt w:val="decimal"/>
      <w:lvlText w:val="%2."/>
      <w:lvlJc w:val="left"/>
      <w:pPr>
        <w:tabs>
          <w:tab w:val="num" w:pos="1440"/>
        </w:tabs>
        <w:ind w:left="1440" w:hanging="360"/>
      </w:pPr>
    </w:lvl>
    <w:lvl w:ilvl="2" w:tplc="AE045918" w:tentative="1">
      <w:start w:val="1"/>
      <w:numFmt w:val="decimal"/>
      <w:lvlText w:val="%3."/>
      <w:lvlJc w:val="left"/>
      <w:pPr>
        <w:tabs>
          <w:tab w:val="num" w:pos="2160"/>
        </w:tabs>
        <w:ind w:left="2160" w:hanging="360"/>
      </w:pPr>
    </w:lvl>
    <w:lvl w:ilvl="3" w:tplc="7292E2D2" w:tentative="1">
      <w:start w:val="1"/>
      <w:numFmt w:val="decimal"/>
      <w:lvlText w:val="%4."/>
      <w:lvlJc w:val="left"/>
      <w:pPr>
        <w:tabs>
          <w:tab w:val="num" w:pos="2880"/>
        </w:tabs>
        <w:ind w:left="2880" w:hanging="360"/>
      </w:pPr>
    </w:lvl>
    <w:lvl w:ilvl="4" w:tplc="3C0C260A" w:tentative="1">
      <w:start w:val="1"/>
      <w:numFmt w:val="decimal"/>
      <w:lvlText w:val="%5."/>
      <w:lvlJc w:val="left"/>
      <w:pPr>
        <w:tabs>
          <w:tab w:val="num" w:pos="3600"/>
        </w:tabs>
        <w:ind w:left="3600" w:hanging="360"/>
      </w:pPr>
    </w:lvl>
    <w:lvl w:ilvl="5" w:tplc="C778FDB0" w:tentative="1">
      <w:start w:val="1"/>
      <w:numFmt w:val="decimal"/>
      <w:lvlText w:val="%6."/>
      <w:lvlJc w:val="left"/>
      <w:pPr>
        <w:tabs>
          <w:tab w:val="num" w:pos="4320"/>
        </w:tabs>
        <w:ind w:left="4320" w:hanging="360"/>
      </w:pPr>
    </w:lvl>
    <w:lvl w:ilvl="6" w:tplc="15248ED8" w:tentative="1">
      <w:start w:val="1"/>
      <w:numFmt w:val="decimal"/>
      <w:lvlText w:val="%7."/>
      <w:lvlJc w:val="left"/>
      <w:pPr>
        <w:tabs>
          <w:tab w:val="num" w:pos="5040"/>
        </w:tabs>
        <w:ind w:left="5040" w:hanging="360"/>
      </w:pPr>
    </w:lvl>
    <w:lvl w:ilvl="7" w:tplc="57163854" w:tentative="1">
      <w:start w:val="1"/>
      <w:numFmt w:val="decimal"/>
      <w:lvlText w:val="%8."/>
      <w:lvlJc w:val="left"/>
      <w:pPr>
        <w:tabs>
          <w:tab w:val="num" w:pos="5760"/>
        </w:tabs>
        <w:ind w:left="5760" w:hanging="360"/>
      </w:pPr>
    </w:lvl>
    <w:lvl w:ilvl="8" w:tplc="439ABB98" w:tentative="1">
      <w:start w:val="1"/>
      <w:numFmt w:val="decimal"/>
      <w:lvlText w:val="%9."/>
      <w:lvlJc w:val="left"/>
      <w:pPr>
        <w:tabs>
          <w:tab w:val="num" w:pos="6480"/>
        </w:tabs>
        <w:ind w:left="6480" w:hanging="360"/>
      </w:pPr>
    </w:lvl>
  </w:abstractNum>
  <w:abstractNum w:abstractNumId="13" w15:restartNumberingAfterBreak="0">
    <w:nsid w:val="252D6629"/>
    <w:multiLevelType w:val="hybridMultilevel"/>
    <w:tmpl w:val="B63CB5A6"/>
    <w:lvl w:ilvl="0" w:tplc="0419001B">
      <w:start w:val="1"/>
      <w:numFmt w:val="lowerRoman"/>
      <w:lvlText w:val="%1."/>
      <w:lvlJc w:val="righ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69F48A4"/>
    <w:multiLevelType w:val="hybridMultilevel"/>
    <w:tmpl w:val="13506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7F0AF8"/>
    <w:multiLevelType w:val="hybridMultilevel"/>
    <w:tmpl w:val="E2A45720"/>
    <w:lvl w:ilvl="0" w:tplc="E1CE1710">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93344"/>
    <w:multiLevelType w:val="hybridMultilevel"/>
    <w:tmpl w:val="30BAA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8903A0"/>
    <w:multiLevelType w:val="hybridMultilevel"/>
    <w:tmpl w:val="6AFA699A"/>
    <w:lvl w:ilvl="0" w:tplc="D078028E">
      <w:start w:val="6"/>
      <w:numFmt w:val="upperRoman"/>
      <w:lvlText w:val="%1."/>
      <w:lvlJc w:val="right"/>
      <w:pPr>
        <w:tabs>
          <w:tab w:val="num" w:pos="720"/>
        </w:tabs>
        <w:ind w:left="720" w:hanging="360"/>
      </w:pPr>
    </w:lvl>
    <w:lvl w:ilvl="1" w:tplc="5D724852" w:tentative="1">
      <w:start w:val="1"/>
      <w:numFmt w:val="decimal"/>
      <w:lvlText w:val="%2."/>
      <w:lvlJc w:val="left"/>
      <w:pPr>
        <w:tabs>
          <w:tab w:val="num" w:pos="1440"/>
        </w:tabs>
        <w:ind w:left="1440" w:hanging="360"/>
      </w:pPr>
    </w:lvl>
    <w:lvl w:ilvl="2" w:tplc="F1B0ACF2" w:tentative="1">
      <w:start w:val="1"/>
      <w:numFmt w:val="decimal"/>
      <w:lvlText w:val="%3."/>
      <w:lvlJc w:val="left"/>
      <w:pPr>
        <w:tabs>
          <w:tab w:val="num" w:pos="2160"/>
        </w:tabs>
        <w:ind w:left="2160" w:hanging="360"/>
      </w:pPr>
    </w:lvl>
    <w:lvl w:ilvl="3" w:tplc="483236FA" w:tentative="1">
      <w:start w:val="1"/>
      <w:numFmt w:val="decimal"/>
      <w:lvlText w:val="%4."/>
      <w:lvlJc w:val="left"/>
      <w:pPr>
        <w:tabs>
          <w:tab w:val="num" w:pos="2880"/>
        </w:tabs>
        <w:ind w:left="2880" w:hanging="360"/>
      </w:pPr>
    </w:lvl>
    <w:lvl w:ilvl="4" w:tplc="8A660338" w:tentative="1">
      <w:start w:val="1"/>
      <w:numFmt w:val="decimal"/>
      <w:lvlText w:val="%5."/>
      <w:lvlJc w:val="left"/>
      <w:pPr>
        <w:tabs>
          <w:tab w:val="num" w:pos="3600"/>
        </w:tabs>
        <w:ind w:left="3600" w:hanging="360"/>
      </w:pPr>
    </w:lvl>
    <w:lvl w:ilvl="5" w:tplc="D3923348" w:tentative="1">
      <w:start w:val="1"/>
      <w:numFmt w:val="decimal"/>
      <w:lvlText w:val="%6."/>
      <w:lvlJc w:val="left"/>
      <w:pPr>
        <w:tabs>
          <w:tab w:val="num" w:pos="4320"/>
        </w:tabs>
        <w:ind w:left="4320" w:hanging="360"/>
      </w:pPr>
    </w:lvl>
    <w:lvl w:ilvl="6" w:tplc="A096019E" w:tentative="1">
      <w:start w:val="1"/>
      <w:numFmt w:val="decimal"/>
      <w:lvlText w:val="%7."/>
      <w:lvlJc w:val="left"/>
      <w:pPr>
        <w:tabs>
          <w:tab w:val="num" w:pos="5040"/>
        </w:tabs>
        <w:ind w:left="5040" w:hanging="360"/>
      </w:pPr>
    </w:lvl>
    <w:lvl w:ilvl="7" w:tplc="8A02D1FA" w:tentative="1">
      <w:start w:val="1"/>
      <w:numFmt w:val="decimal"/>
      <w:lvlText w:val="%8."/>
      <w:lvlJc w:val="left"/>
      <w:pPr>
        <w:tabs>
          <w:tab w:val="num" w:pos="5760"/>
        </w:tabs>
        <w:ind w:left="5760" w:hanging="360"/>
      </w:pPr>
    </w:lvl>
    <w:lvl w:ilvl="8" w:tplc="134EEC20" w:tentative="1">
      <w:start w:val="1"/>
      <w:numFmt w:val="decimal"/>
      <w:lvlText w:val="%9."/>
      <w:lvlJc w:val="left"/>
      <w:pPr>
        <w:tabs>
          <w:tab w:val="num" w:pos="6480"/>
        </w:tabs>
        <w:ind w:left="6480" w:hanging="360"/>
      </w:pPr>
    </w:lvl>
  </w:abstractNum>
  <w:abstractNum w:abstractNumId="18" w15:restartNumberingAfterBreak="0">
    <w:nsid w:val="3FC2414D"/>
    <w:multiLevelType w:val="multilevel"/>
    <w:tmpl w:val="C9E010B6"/>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605E2C"/>
    <w:multiLevelType w:val="hybridMultilevel"/>
    <w:tmpl w:val="105AB41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15:restartNumberingAfterBreak="0">
    <w:nsid w:val="47DC11FE"/>
    <w:multiLevelType w:val="hybridMultilevel"/>
    <w:tmpl w:val="021E7E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F39739C"/>
    <w:multiLevelType w:val="hybridMultilevel"/>
    <w:tmpl w:val="D5024CA8"/>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52E71C55"/>
    <w:multiLevelType w:val="hybridMultilevel"/>
    <w:tmpl w:val="8D7C5D8A"/>
    <w:lvl w:ilvl="0" w:tplc="550405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5B030B"/>
    <w:multiLevelType w:val="multilevel"/>
    <w:tmpl w:val="7E3AF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2C4D81"/>
    <w:multiLevelType w:val="hybridMultilevel"/>
    <w:tmpl w:val="0FA2203C"/>
    <w:lvl w:ilvl="0" w:tplc="24AACEF8">
      <w:start w:val="2"/>
      <w:numFmt w:val="upperRoman"/>
      <w:lvlText w:val="%1."/>
      <w:lvlJc w:val="right"/>
      <w:pPr>
        <w:tabs>
          <w:tab w:val="num" w:pos="720"/>
        </w:tabs>
        <w:ind w:left="720" w:hanging="360"/>
      </w:pPr>
    </w:lvl>
    <w:lvl w:ilvl="1" w:tplc="B4A48622" w:tentative="1">
      <w:start w:val="1"/>
      <w:numFmt w:val="decimal"/>
      <w:lvlText w:val="%2."/>
      <w:lvlJc w:val="left"/>
      <w:pPr>
        <w:tabs>
          <w:tab w:val="num" w:pos="1440"/>
        </w:tabs>
        <w:ind w:left="1440" w:hanging="360"/>
      </w:pPr>
    </w:lvl>
    <w:lvl w:ilvl="2" w:tplc="370C4FFC" w:tentative="1">
      <w:start w:val="1"/>
      <w:numFmt w:val="decimal"/>
      <w:lvlText w:val="%3."/>
      <w:lvlJc w:val="left"/>
      <w:pPr>
        <w:tabs>
          <w:tab w:val="num" w:pos="2160"/>
        </w:tabs>
        <w:ind w:left="2160" w:hanging="360"/>
      </w:pPr>
    </w:lvl>
    <w:lvl w:ilvl="3" w:tplc="F2F42AEE" w:tentative="1">
      <w:start w:val="1"/>
      <w:numFmt w:val="decimal"/>
      <w:lvlText w:val="%4."/>
      <w:lvlJc w:val="left"/>
      <w:pPr>
        <w:tabs>
          <w:tab w:val="num" w:pos="2880"/>
        </w:tabs>
        <w:ind w:left="2880" w:hanging="360"/>
      </w:pPr>
    </w:lvl>
    <w:lvl w:ilvl="4" w:tplc="497A5D40" w:tentative="1">
      <w:start w:val="1"/>
      <w:numFmt w:val="decimal"/>
      <w:lvlText w:val="%5."/>
      <w:lvlJc w:val="left"/>
      <w:pPr>
        <w:tabs>
          <w:tab w:val="num" w:pos="3600"/>
        </w:tabs>
        <w:ind w:left="3600" w:hanging="360"/>
      </w:pPr>
    </w:lvl>
    <w:lvl w:ilvl="5" w:tplc="DC1CD4B8" w:tentative="1">
      <w:start w:val="1"/>
      <w:numFmt w:val="decimal"/>
      <w:lvlText w:val="%6."/>
      <w:lvlJc w:val="left"/>
      <w:pPr>
        <w:tabs>
          <w:tab w:val="num" w:pos="4320"/>
        </w:tabs>
        <w:ind w:left="4320" w:hanging="360"/>
      </w:pPr>
    </w:lvl>
    <w:lvl w:ilvl="6" w:tplc="44B66646" w:tentative="1">
      <w:start w:val="1"/>
      <w:numFmt w:val="decimal"/>
      <w:lvlText w:val="%7."/>
      <w:lvlJc w:val="left"/>
      <w:pPr>
        <w:tabs>
          <w:tab w:val="num" w:pos="5040"/>
        </w:tabs>
        <w:ind w:left="5040" w:hanging="360"/>
      </w:pPr>
    </w:lvl>
    <w:lvl w:ilvl="7" w:tplc="05B42A20" w:tentative="1">
      <w:start w:val="1"/>
      <w:numFmt w:val="decimal"/>
      <w:lvlText w:val="%8."/>
      <w:lvlJc w:val="left"/>
      <w:pPr>
        <w:tabs>
          <w:tab w:val="num" w:pos="5760"/>
        </w:tabs>
        <w:ind w:left="5760" w:hanging="360"/>
      </w:pPr>
    </w:lvl>
    <w:lvl w:ilvl="8" w:tplc="61BCC482" w:tentative="1">
      <w:start w:val="1"/>
      <w:numFmt w:val="decimal"/>
      <w:lvlText w:val="%9."/>
      <w:lvlJc w:val="left"/>
      <w:pPr>
        <w:tabs>
          <w:tab w:val="num" w:pos="6480"/>
        </w:tabs>
        <w:ind w:left="6480" w:hanging="360"/>
      </w:pPr>
    </w:lvl>
  </w:abstractNum>
  <w:abstractNum w:abstractNumId="25" w15:restartNumberingAfterBreak="0">
    <w:nsid w:val="5986358C"/>
    <w:multiLevelType w:val="hybridMultilevel"/>
    <w:tmpl w:val="0B484BBC"/>
    <w:lvl w:ilvl="0" w:tplc="D5FA8D68">
      <w:start w:val="5"/>
      <w:numFmt w:val="upperRoman"/>
      <w:lvlText w:val="%1."/>
      <w:lvlJc w:val="right"/>
      <w:pPr>
        <w:tabs>
          <w:tab w:val="num" w:pos="720"/>
        </w:tabs>
        <w:ind w:left="720" w:hanging="360"/>
      </w:pPr>
    </w:lvl>
    <w:lvl w:ilvl="1" w:tplc="71EE435E" w:tentative="1">
      <w:start w:val="1"/>
      <w:numFmt w:val="decimal"/>
      <w:lvlText w:val="%2."/>
      <w:lvlJc w:val="left"/>
      <w:pPr>
        <w:tabs>
          <w:tab w:val="num" w:pos="1440"/>
        </w:tabs>
        <w:ind w:left="1440" w:hanging="360"/>
      </w:pPr>
    </w:lvl>
    <w:lvl w:ilvl="2" w:tplc="C8D63F4C" w:tentative="1">
      <w:start w:val="1"/>
      <w:numFmt w:val="decimal"/>
      <w:lvlText w:val="%3."/>
      <w:lvlJc w:val="left"/>
      <w:pPr>
        <w:tabs>
          <w:tab w:val="num" w:pos="2160"/>
        </w:tabs>
        <w:ind w:left="2160" w:hanging="360"/>
      </w:pPr>
    </w:lvl>
    <w:lvl w:ilvl="3" w:tplc="CE2E400A" w:tentative="1">
      <w:start w:val="1"/>
      <w:numFmt w:val="decimal"/>
      <w:lvlText w:val="%4."/>
      <w:lvlJc w:val="left"/>
      <w:pPr>
        <w:tabs>
          <w:tab w:val="num" w:pos="2880"/>
        </w:tabs>
        <w:ind w:left="2880" w:hanging="360"/>
      </w:pPr>
    </w:lvl>
    <w:lvl w:ilvl="4" w:tplc="3AE27BA4" w:tentative="1">
      <w:start w:val="1"/>
      <w:numFmt w:val="decimal"/>
      <w:lvlText w:val="%5."/>
      <w:lvlJc w:val="left"/>
      <w:pPr>
        <w:tabs>
          <w:tab w:val="num" w:pos="3600"/>
        </w:tabs>
        <w:ind w:left="3600" w:hanging="360"/>
      </w:pPr>
    </w:lvl>
    <w:lvl w:ilvl="5" w:tplc="E48EDDCA" w:tentative="1">
      <w:start w:val="1"/>
      <w:numFmt w:val="decimal"/>
      <w:lvlText w:val="%6."/>
      <w:lvlJc w:val="left"/>
      <w:pPr>
        <w:tabs>
          <w:tab w:val="num" w:pos="4320"/>
        </w:tabs>
        <w:ind w:left="4320" w:hanging="360"/>
      </w:pPr>
    </w:lvl>
    <w:lvl w:ilvl="6" w:tplc="1E142A96" w:tentative="1">
      <w:start w:val="1"/>
      <w:numFmt w:val="decimal"/>
      <w:lvlText w:val="%7."/>
      <w:lvlJc w:val="left"/>
      <w:pPr>
        <w:tabs>
          <w:tab w:val="num" w:pos="5040"/>
        </w:tabs>
        <w:ind w:left="5040" w:hanging="360"/>
      </w:pPr>
    </w:lvl>
    <w:lvl w:ilvl="7" w:tplc="1D48CF58" w:tentative="1">
      <w:start w:val="1"/>
      <w:numFmt w:val="decimal"/>
      <w:lvlText w:val="%8."/>
      <w:lvlJc w:val="left"/>
      <w:pPr>
        <w:tabs>
          <w:tab w:val="num" w:pos="5760"/>
        </w:tabs>
        <w:ind w:left="5760" w:hanging="360"/>
      </w:pPr>
    </w:lvl>
    <w:lvl w:ilvl="8" w:tplc="FE8AAAD2" w:tentative="1">
      <w:start w:val="1"/>
      <w:numFmt w:val="decimal"/>
      <w:lvlText w:val="%9."/>
      <w:lvlJc w:val="left"/>
      <w:pPr>
        <w:tabs>
          <w:tab w:val="num" w:pos="6480"/>
        </w:tabs>
        <w:ind w:left="6480" w:hanging="360"/>
      </w:pPr>
    </w:lvl>
  </w:abstractNum>
  <w:abstractNum w:abstractNumId="26" w15:restartNumberingAfterBreak="0">
    <w:nsid w:val="5A541919"/>
    <w:multiLevelType w:val="hybridMultilevel"/>
    <w:tmpl w:val="25E4E22C"/>
    <w:lvl w:ilvl="0" w:tplc="43F0E084">
      <w:start w:val="7"/>
      <w:numFmt w:val="upperRoman"/>
      <w:lvlText w:val="%1."/>
      <w:lvlJc w:val="right"/>
      <w:pPr>
        <w:tabs>
          <w:tab w:val="num" w:pos="720"/>
        </w:tabs>
        <w:ind w:left="720" w:hanging="360"/>
      </w:pPr>
    </w:lvl>
    <w:lvl w:ilvl="1" w:tplc="DB9EB894" w:tentative="1">
      <w:start w:val="1"/>
      <w:numFmt w:val="decimal"/>
      <w:lvlText w:val="%2."/>
      <w:lvlJc w:val="left"/>
      <w:pPr>
        <w:tabs>
          <w:tab w:val="num" w:pos="1440"/>
        </w:tabs>
        <w:ind w:left="1440" w:hanging="360"/>
      </w:pPr>
    </w:lvl>
    <w:lvl w:ilvl="2" w:tplc="85EAD320" w:tentative="1">
      <w:start w:val="1"/>
      <w:numFmt w:val="decimal"/>
      <w:lvlText w:val="%3."/>
      <w:lvlJc w:val="left"/>
      <w:pPr>
        <w:tabs>
          <w:tab w:val="num" w:pos="2160"/>
        </w:tabs>
        <w:ind w:left="2160" w:hanging="360"/>
      </w:pPr>
    </w:lvl>
    <w:lvl w:ilvl="3" w:tplc="32F07A96" w:tentative="1">
      <w:start w:val="1"/>
      <w:numFmt w:val="decimal"/>
      <w:lvlText w:val="%4."/>
      <w:lvlJc w:val="left"/>
      <w:pPr>
        <w:tabs>
          <w:tab w:val="num" w:pos="2880"/>
        </w:tabs>
        <w:ind w:left="2880" w:hanging="360"/>
      </w:pPr>
    </w:lvl>
    <w:lvl w:ilvl="4" w:tplc="27DA3A8C" w:tentative="1">
      <w:start w:val="1"/>
      <w:numFmt w:val="decimal"/>
      <w:lvlText w:val="%5."/>
      <w:lvlJc w:val="left"/>
      <w:pPr>
        <w:tabs>
          <w:tab w:val="num" w:pos="3600"/>
        </w:tabs>
        <w:ind w:left="3600" w:hanging="360"/>
      </w:pPr>
    </w:lvl>
    <w:lvl w:ilvl="5" w:tplc="5A085A6A" w:tentative="1">
      <w:start w:val="1"/>
      <w:numFmt w:val="decimal"/>
      <w:lvlText w:val="%6."/>
      <w:lvlJc w:val="left"/>
      <w:pPr>
        <w:tabs>
          <w:tab w:val="num" w:pos="4320"/>
        </w:tabs>
        <w:ind w:left="4320" w:hanging="360"/>
      </w:pPr>
    </w:lvl>
    <w:lvl w:ilvl="6" w:tplc="1CDEF058" w:tentative="1">
      <w:start w:val="1"/>
      <w:numFmt w:val="decimal"/>
      <w:lvlText w:val="%7."/>
      <w:lvlJc w:val="left"/>
      <w:pPr>
        <w:tabs>
          <w:tab w:val="num" w:pos="5040"/>
        </w:tabs>
        <w:ind w:left="5040" w:hanging="360"/>
      </w:pPr>
    </w:lvl>
    <w:lvl w:ilvl="7" w:tplc="05829D92" w:tentative="1">
      <w:start w:val="1"/>
      <w:numFmt w:val="decimal"/>
      <w:lvlText w:val="%8."/>
      <w:lvlJc w:val="left"/>
      <w:pPr>
        <w:tabs>
          <w:tab w:val="num" w:pos="5760"/>
        </w:tabs>
        <w:ind w:left="5760" w:hanging="360"/>
      </w:pPr>
    </w:lvl>
    <w:lvl w:ilvl="8" w:tplc="523E7F90" w:tentative="1">
      <w:start w:val="1"/>
      <w:numFmt w:val="decimal"/>
      <w:lvlText w:val="%9."/>
      <w:lvlJc w:val="left"/>
      <w:pPr>
        <w:tabs>
          <w:tab w:val="num" w:pos="6480"/>
        </w:tabs>
        <w:ind w:left="6480" w:hanging="360"/>
      </w:pPr>
    </w:lvl>
  </w:abstractNum>
  <w:abstractNum w:abstractNumId="27" w15:restartNumberingAfterBreak="0">
    <w:nsid w:val="5C4D384F"/>
    <w:multiLevelType w:val="hybridMultilevel"/>
    <w:tmpl w:val="1CBCC6BC"/>
    <w:lvl w:ilvl="0" w:tplc="C0C61B1A">
      <w:start w:val="1"/>
      <w:numFmt w:val="low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BC512E"/>
    <w:multiLevelType w:val="hybridMultilevel"/>
    <w:tmpl w:val="4A9EE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5A1477"/>
    <w:multiLevelType w:val="hybridMultilevel"/>
    <w:tmpl w:val="AE0CA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945D37"/>
    <w:multiLevelType w:val="multilevel"/>
    <w:tmpl w:val="7E3AF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103EB1"/>
    <w:multiLevelType w:val="multilevel"/>
    <w:tmpl w:val="810AD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AB2130"/>
    <w:multiLevelType w:val="multilevel"/>
    <w:tmpl w:val="A9A8FB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E144EF"/>
    <w:multiLevelType w:val="hybridMultilevel"/>
    <w:tmpl w:val="8E26A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642EF2"/>
    <w:multiLevelType w:val="hybridMultilevel"/>
    <w:tmpl w:val="1A5A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2F5F2C"/>
    <w:multiLevelType w:val="hybridMultilevel"/>
    <w:tmpl w:val="A680F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F22C57"/>
    <w:multiLevelType w:val="hybridMultilevel"/>
    <w:tmpl w:val="9F724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834314"/>
    <w:multiLevelType w:val="hybridMultilevel"/>
    <w:tmpl w:val="8D940E06"/>
    <w:lvl w:ilvl="0" w:tplc="41604F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lvl w:ilvl="0">
        <w:numFmt w:val="upperRoman"/>
        <w:lvlText w:val="%1."/>
        <w:lvlJc w:val="right"/>
      </w:lvl>
    </w:lvlOverride>
  </w:num>
  <w:num w:numId="2">
    <w:abstractNumId w:val="24"/>
  </w:num>
  <w:num w:numId="3">
    <w:abstractNumId w:val="10"/>
  </w:num>
  <w:num w:numId="4">
    <w:abstractNumId w:val="31"/>
    <w:lvlOverride w:ilvl="0">
      <w:lvl w:ilvl="0">
        <w:numFmt w:val="lowerRoman"/>
        <w:lvlText w:val="%1."/>
        <w:lvlJc w:val="right"/>
      </w:lvl>
    </w:lvlOverride>
  </w:num>
  <w:num w:numId="5">
    <w:abstractNumId w:val="12"/>
  </w:num>
  <w:num w:numId="6">
    <w:abstractNumId w:val="25"/>
  </w:num>
  <w:num w:numId="7">
    <w:abstractNumId w:val="32"/>
  </w:num>
  <w:num w:numId="8">
    <w:abstractNumId w:val="17"/>
  </w:num>
  <w:num w:numId="9">
    <w:abstractNumId w:val="26"/>
  </w:num>
  <w:num w:numId="10">
    <w:abstractNumId w:val="11"/>
  </w:num>
  <w:num w:numId="11">
    <w:abstractNumId w:val="18"/>
  </w:num>
  <w:num w:numId="12">
    <w:abstractNumId w:val="22"/>
  </w:num>
  <w:num w:numId="13">
    <w:abstractNumId w:val="5"/>
  </w:num>
  <w:num w:numId="14">
    <w:abstractNumId w:val="8"/>
  </w:num>
  <w:num w:numId="15">
    <w:abstractNumId w:val="37"/>
  </w:num>
  <w:num w:numId="16">
    <w:abstractNumId w:val="34"/>
  </w:num>
  <w:num w:numId="17">
    <w:abstractNumId w:val="14"/>
  </w:num>
  <w:num w:numId="18">
    <w:abstractNumId w:val="3"/>
  </w:num>
  <w:num w:numId="19">
    <w:abstractNumId w:val="9"/>
  </w:num>
  <w:num w:numId="20">
    <w:abstractNumId w:val="29"/>
  </w:num>
  <w:num w:numId="21">
    <w:abstractNumId w:val="21"/>
  </w:num>
  <w:num w:numId="22">
    <w:abstractNumId w:val="7"/>
  </w:num>
  <w:num w:numId="23">
    <w:abstractNumId w:val="28"/>
  </w:num>
  <w:num w:numId="24">
    <w:abstractNumId w:val="16"/>
  </w:num>
  <w:num w:numId="25">
    <w:abstractNumId w:val="23"/>
  </w:num>
  <w:num w:numId="26">
    <w:abstractNumId w:val="36"/>
  </w:num>
  <w:num w:numId="27">
    <w:abstractNumId w:val="0"/>
  </w:num>
  <w:num w:numId="28">
    <w:abstractNumId w:val="33"/>
  </w:num>
  <w:num w:numId="29">
    <w:abstractNumId w:val="19"/>
  </w:num>
  <w:num w:numId="30">
    <w:abstractNumId w:val="15"/>
  </w:num>
  <w:num w:numId="31">
    <w:abstractNumId w:val="2"/>
  </w:num>
  <w:num w:numId="32">
    <w:abstractNumId w:val="6"/>
  </w:num>
  <w:num w:numId="33">
    <w:abstractNumId w:val="20"/>
  </w:num>
  <w:num w:numId="34">
    <w:abstractNumId w:val="35"/>
  </w:num>
  <w:num w:numId="35">
    <w:abstractNumId w:val="27"/>
  </w:num>
  <w:num w:numId="36">
    <w:abstractNumId w:val="4"/>
  </w:num>
  <w:num w:numId="37">
    <w:abstractNumId w:val="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60"/>
    <w:rsid w:val="000256C0"/>
    <w:rsid w:val="000302C2"/>
    <w:rsid w:val="00033CBA"/>
    <w:rsid w:val="000407C9"/>
    <w:rsid w:val="00057A6E"/>
    <w:rsid w:val="00057F1A"/>
    <w:rsid w:val="00067951"/>
    <w:rsid w:val="0007501A"/>
    <w:rsid w:val="000873EE"/>
    <w:rsid w:val="0009157A"/>
    <w:rsid w:val="00094BA5"/>
    <w:rsid w:val="000A7019"/>
    <w:rsid w:val="000B38A7"/>
    <w:rsid w:val="000B4485"/>
    <w:rsid w:val="000C5573"/>
    <w:rsid w:val="000E30CD"/>
    <w:rsid w:val="000E57A8"/>
    <w:rsid w:val="000F3878"/>
    <w:rsid w:val="001048C4"/>
    <w:rsid w:val="001178E0"/>
    <w:rsid w:val="00131C01"/>
    <w:rsid w:val="0013281F"/>
    <w:rsid w:val="00136364"/>
    <w:rsid w:val="00137A2A"/>
    <w:rsid w:val="00153C5C"/>
    <w:rsid w:val="0015673D"/>
    <w:rsid w:val="00163BE6"/>
    <w:rsid w:val="0016459B"/>
    <w:rsid w:val="00166BA1"/>
    <w:rsid w:val="00172B83"/>
    <w:rsid w:val="00176DD9"/>
    <w:rsid w:val="001776F9"/>
    <w:rsid w:val="00182354"/>
    <w:rsid w:val="00182E9F"/>
    <w:rsid w:val="00183B85"/>
    <w:rsid w:val="00184B46"/>
    <w:rsid w:val="001856FF"/>
    <w:rsid w:val="00192F81"/>
    <w:rsid w:val="0019733B"/>
    <w:rsid w:val="001A31E3"/>
    <w:rsid w:val="001A6C36"/>
    <w:rsid w:val="001B4733"/>
    <w:rsid w:val="001B603F"/>
    <w:rsid w:val="001B6356"/>
    <w:rsid w:val="001C0A0E"/>
    <w:rsid w:val="001D081B"/>
    <w:rsid w:val="001D0C55"/>
    <w:rsid w:val="001E0B51"/>
    <w:rsid w:val="001E185D"/>
    <w:rsid w:val="001E1BA8"/>
    <w:rsid w:val="001E5EA7"/>
    <w:rsid w:val="001F331B"/>
    <w:rsid w:val="00206610"/>
    <w:rsid w:val="00221841"/>
    <w:rsid w:val="002240A4"/>
    <w:rsid w:val="0022416A"/>
    <w:rsid w:val="00226278"/>
    <w:rsid w:val="002271A5"/>
    <w:rsid w:val="00230BA4"/>
    <w:rsid w:val="00233CA1"/>
    <w:rsid w:val="00236ECB"/>
    <w:rsid w:val="002418CA"/>
    <w:rsid w:val="00241DDA"/>
    <w:rsid w:val="00242C8B"/>
    <w:rsid w:val="002500C8"/>
    <w:rsid w:val="00257225"/>
    <w:rsid w:val="0026027A"/>
    <w:rsid w:val="0026139F"/>
    <w:rsid w:val="00262568"/>
    <w:rsid w:val="0027444B"/>
    <w:rsid w:val="00276FAA"/>
    <w:rsid w:val="00290EAE"/>
    <w:rsid w:val="00292A0E"/>
    <w:rsid w:val="00292DEF"/>
    <w:rsid w:val="00293571"/>
    <w:rsid w:val="002B1F0C"/>
    <w:rsid w:val="002B380D"/>
    <w:rsid w:val="002B4A08"/>
    <w:rsid w:val="002C54B0"/>
    <w:rsid w:val="002C5B23"/>
    <w:rsid w:val="002D1982"/>
    <w:rsid w:val="002D30D0"/>
    <w:rsid w:val="002E2DA9"/>
    <w:rsid w:val="002E7CBF"/>
    <w:rsid w:val="002F32D4"/>
    <w:rsid w:val="002F78CA"/>
    <w:rsid w:val="00306A12"/>
    <w:rsid w:val="00312FFA"/>
    <w:rsid w:val="003262F4"/>
    <w:rsid w:val="00331919"/>
    <w:rsid w:val="0033197B"/>
    <w:rsid w:val="0033280F"/>
    <w:rsid w:val="003349D5"/>
    <w:rsid w:val="0033641D"/>
    <w:rsid w:val="003374BF"/>
    <w:rsid w:val="003547B4"/>
    <w:rsid w:val="00357D05"/>
    <w:rsid w:val="00361757"/>
    <w:rsid w:val="00364460"/>
    <w:rsid w:val="00366FAB"/>
    <w:rsid w:val="00370BA8"/>
    <w:rsid w:val="00372818"/>
    <w:rsid w:val="00372E19"/>
    <w:rsid w:val="003743E5"/>
    <w:rsid w:val="00380E75"/>
    <w:rsid w:val="0038144E"/>
    <w:rsid w:val="003A147B"/>
    <w:rsid w:val="003A1C36"/>
    <w:rsid w:val="003B7A7C"/>
    <w:rsid w:val="003B7CC5"/>
    <w:rsid w:val="003C190F"/>
    <w:rsid w:val="003C2410"/>
    <w:rsid w:val="003C4264"/>
    <w:rsid w:val="003C58B3"/>
    <w:rsid w:val="003D2521"/>
    <w:rsid w:val="003D259A"/>
    <w:rsid w:val="003D2C6E"/>
    <w:rsid w:val="003D2F42"/>
    <w:rsid w:val="003E50B7"/>
    <w:rsid w:val="003E7D68"/>
    <w:rsid w:val="003F1E8C"/>
    <w:rsid w:val="003F440F"/>
    <w:rsid w:val="00404075"/>
    <w:rsid w:val="00422356"/>
    <w:rsid w:val="0042452E"/>
    <w:rsid w:val="00425EDA"/>
    <w:rsid w:val="00443BF1"/>
    <w:rsid w:val="00456A65"/>
    <w:rsid w:val="00464C0B"/>
    <w:rsid w:val="0046561F"/>
    <w:rsid w:val="004666D9"/>
    <w:rsid w:val="004711AA"/>
    <w:rsid w:val="00477B00"/>
    <w:rsid w:val="00480149"/>
    <w:rsid w:val="00481E2F"/>
    <w:rsid w:val="00484093"/>
    <w:rsid w:val="0048772D"/>
    <w:rsid w:val="00491695"/>
    <w:rsid w:val="004939F7"/>
    <w:rsid w:val="004A0773"/>
    <w:rsid w:val="004A0939"/>
    <w:rsid w:val="004B6305"/>
    <w:rsid w:val="004C009A"/>
    <w:rsid w:val="004C6D1C"/>
    <w:rsid w:val="004C774C"/>
    <w:rsid w:val="004D0AC0"/>
    <w:rsid w:val="004E7547"/>
    <w:rsid w:val="004F58C7"/>
    <w:rsid w:val="004F7671"/>
    <w:rsid w:val="00501617"/>
    <w:rsid w:val="0050267D"/>
    <w:rsid w:val="005042DB"/>
    <w:rsid w:val="00512CCA"/>
    <w:rsid w:val="00513880"/>
    <w:rsid w:val="005150A4"/>
    <w:rsid w:val="00516B04"/>
    <w:rsid w:val="00520D5B"/>
    <w:rsid w:val="00522E0D"/>
    <w:rsid w:val="005249BA"/>
    <w:rsid w:val="00527384"/>
    <w:rsid w:val="00536470"/>
    <w:rsid w:val="005529D2"/>
    <w:rsid w:val="0055397D"/>
    <w:rsid w:val="00553B8A"/>
    <w:rsid w:val="00561D28"/>
    <w:rsid w:val="0056774C"/>
    <w:rsid w:val="00570F8E"/>
    <w:rsid w:val="00571B36"/>
    <w:rsid w:val="0057256D"/>
    <w:rsid w:val="005806EE"/>
    <w:rsid w:val="00583B82"/>
    <w:rsid w:val="0058584C"/>
    <w:rsid w:val="0059158A"/>
    <w:rsid w:val="005917F5"/>
    <w:rsid w:val="00594D64"/>
    <w:rsid w:val="00594E8F"/>
    <w:rsid w:val="0059590A"/>
    <w:rsid w:val="005A0498"/>
    <w:rsid w:val="005A38B6"/>
    <w:rsid w:val="005C65AA"/>
    <w:rsid w:val="005D6FD8"/>
    <w:rsid w:val="005E2016"/>
    <w:rsid w:val="005E3AF2"/>
    <w:rsid w:val="005F6794"/>
    <w:rsid w:val="006004CA"/>
    <w:rsid w:val="00602278"/>
    <w:rsid w:val="00613684"/>
    <w:rsid w:val="0062654A"/>
    <w:rsid w:val="0063023F"/>
    <w:rsid w:val="00634833"/>
    <w:rsid w:val="00636D21"/>
    <w:rsid w:val="00637A1A"/>
    <w:rsid w:val="00646482"/>
    <w:rsid w:val="00646C0C"/>
    <w:rsid w:val="0064733E"/>
    <w:rsid w:val="006557C7"/>
    <w:rsid w:val="00660684"/>
    <w:rsid w:val="00665AF7"/>
    <w:rsid w:val="006743DB"/>
    <w:rsid w:val="00685079"/>
    <w:rsid w:val="006850F2"/>
    <w:rsid w:val="006868F9"/>
    <w:rsid w:val="00690008"/>
    <w:rsid w:val="006A4CB3"/>
    <w:rsid w:val="006D25E8"/>
    <w:rsid w:val="006E482C"/>
    <w:rsid w:val="006E67A2"/>
    <w:rsid w:val="006F1D83"/>
    <w:rsid w:val="006F2B67"/>
    <w:rsid w:val="00703D0A"/>
    <w:rsid w:val="007041C0"/>
    <w:rsid w:val="00706A5E"/>
    <w:rsid w:val="007073C8"/>
    <w:rsid w:val="00710826"/>
    <w:rsid w:val="00715AFB"/>
    <w:rsid w:val="00715BEF"/>
    <w:rsid w:val="00716E38"/>
    <w:rsid w:val="0072215D"/>
    <w:rsid w:val="00722210"/>
    <w:rsid w:val="00731744"/>
    <w:rsid w:val="007323EA"/>
    <w:rsid w:val="00740CB4"/>
    <w:rsid w:val="00761E6E"/>
    <w:rsid w:val="007622FC"/>
    <w:rsid w:val="00782222"/>
    <w:rsid w:val="00791C7C"/>
    <w:rsid w:val="00797005"/>
    <w:rsid w:val="00797BAD"/>
    <w:rsid w:val="007A3D82"/>
    <w:rsid w:val="007B1295"/>
    <w:rsid w:val="007C10D2"/>
    <w:rsid w:val="007C683E"/>
    <w:rsid w:val="007D4DD2"/>
    <w:rsid w:val="007D4F15"/>
    <w:rsid w:val="007E34A1"/>
    <w:rsid w:val="007E6B67"/>
    <w:rsid w:val="007E7C96"/>
    <w:rsid w:val="007F669F"/>
    <w:rsid w:val="0080144F"/>
    <w:rsid w:val="00820630"/>
    <w:rsid w:val="00823057"/>
    <w:rsid w:val="00826A00"/>
    <w:rsid w:val="008418F0"/>
    <w:rsid w:val="00845078"/>
    <w:rsid w:val="00846FD7"/>
    <w:rsid w:val="008507F3"/>
    <w:rsid w:val="00851D1B"/>
    <w:rsid w:val="0085652E"/>
    <w:rsid w:val="0087614E"/>
    <w:rsid w:val="00876A82"/>
    <w:rsid w:val="00877609"/>
    <w:rsid w:val="008927EB"/>
    <w:rsid w:val="00897A33"/>
    <w:rsid w:val="008B06E4"/>
    <w:rsid w:val="008B108F"/>
    <w:rsid w:val="008B1B0B"/>
    <w:rsid w:val="008B6096"/>
    <w:rsid w:val="008D14ED"/>
    <w:rsid w:val="008D5C99"/>
    <w:rsid w:val="008E342F"/>
    <w:rsid w:val="008F2ADB"/>
    <w:rsid w:val="00900497"/>
    <w:rsid w:val="00901830"/>
    <w:rsid w:val="00903546"/>
    <w:rsid w:val="00906714"/>
    <w:rsid w:val="00914B99"/>
    <w:rsid w:val="00917324"/>
    <w:rsid w:val="009239E5"/>
    <w:rsid w:val="00925963"/>
    <w:rsid w:val="00936EE3"/>
    <w:rsid w:val="00943743"/>
    <w:rsid w:val="00947E90"/>
    <w:rsid w:val="00963583"/>
    <w:rsid w:val="00963B91"/>
    <w:rsid w:val="00964412"/>
    <w:rsid w:val="00970452"/>
    <w:rsid w:val="009733AE"/>
    <w:rsid w:val="009833DD"/>
    <w:rsid w:val="00992D8E"/>
    <w:rsid w:val="009A2B02"/>
    <w:rsid w:val="009A31D0"/>
    <w:rsid w:val="009B72B3"/>
    <w:rsid w:val="009E00D2"/>
    <w:rsid w:val="009E5940"/>
    <w:rsid w:val="009F1F5E"/>
    <w:rsid w:val="009F672B"/>
    <w:rsid w:val="00A10A0B"/>
    <w:rsid w:val="00A11613"/>
    <w:rsid w:val="00A3687E"/>
    <w:rsid w:val="00A57A3C"/>
    <w:rsid w:val="00A63474"/>
    <w:rsid w:val="00A66D2A"/>
    <w:rsid w:val="00A709BD"/>
    <w:rsid w:val="00A715A6"/>
    <w:rsid w:val="00A7604C"/>
    <w:rsid w:val="00A80E42"/>
    <w:rsid w:val="00A81E0D"/>
    <w:rsid w:val="00A90831"/>
    <w:rsid w:val="00AA26B6"/>
    <w:rsid w:val="00AA43AB"/>
    <w:rsid w:val="00AB1D8E"/>
    <w:rsid w:val="00AB30FC"/>
    <w:rsid w:val="00AB76A3"/>
    <w:rsid w:val="00AC3C0D"/>
    <w:rsid w:val="00AD1580"/>
    <w:rsid w:val="00AD37FD"/>
    <w:rsid w:val="00AE1339"/>
    <w:rsid w:val="00AE19A6"/>
    <w:rsid w:val="00AE2A78"/>
    <w:rsid w:val="00AE5945"/>
    <w:rsid w:val="00AE64A6"/>
    <w:rsid w:val="00AE7C8E"/>
    <w:rsid w:val="00AF5F5E"/>
    <w:rsid w:val="00B03201"/>
    <w:rsid w:val="00B21706"/>
    <w:rsid w:val="00B3006B"/>
    <w:rsid w:val="00B41C6E"/>
    <w:rsid w:val="00B4270B"/>
    <w:rsid w:val="00B438A4"/>
    <w:rsid w:val="00B44B6F"/>
    <w:rsid w:val="00B4653D"/>
    <w:rsid w:val="00B50427"/>
    <w:rsid w:val="00B52A3E"/>
    <w:rsid w:val="00B66D7C"/>
    <w:rsid w:val="00B70524"/>
    <w:rsid w:val="00B7392E"/>
    <w:rsid w:val="00B75EC7"/>
    <w:rsid w:val="00B76B64"/>
    <w:rsid w:val="00B77BA3"/>
    <w:rsid w:val="00B80B30"/>
    <w:rsid w:val="00B83772"/>
    <w:rsid w:val="00B8597D"/>
    <w:rsid w:val="00B9056B"/>
    <w:rsid w:val="00B9347A"/>
    <w:rsid w:val="00B93A1E"/>
    <w:rsid w:val="00B9623D"/>
    <w:rsid w:val="00BC0DE3"/>
    <w:rsid w:val="00BC316C"/>
    <w:rsid w:val="00BC31C2"/>
    <w:rsid w:val="00BC7EB7"/>
    <w:rsid w:val="00C03DCC"/>
    <w:rsid w:val="00C07E85"/>
    <w:rsid w:val="00C12EFD"/>
    <w:rsid w:val="00C13432"/>
    <w:rsid w:val="00C30948"/>
    <w:rsid w:val="00C316C5"/>
    <w:rsid w:val="00C33142"/>
    <w:rsid w:val="00C37EC4"/>
    <w:rsid w:val="00C454BA"/>
    <w:rsid w:val="00C50DF0"/>
    <w:rsid w:val="00C5101E"/>
    <w:rsid w:val="00C52F49"/>
    <w:rsid w:val="00C6005C"/>
    <w:rsid w:val="00C60724"/>
    <w:rsid w:val="00C64390"/>
    <w:rsid w:val="00C7751C"/>
    <w:rsid w:val="00CB10D2"/>
    <w:rsid w:val="00CB5860"/>
    <w:rsid w:val="00CF2197"/>
    <w:rsid w:val="00CF5328"/>
    <w:rsid w:val="00D05BDB"/>
    <w:rsid w:val="00D100B7"/>
    <w:rsid w:val="00D141FF"/>
    <w:rsid w:val="00D17777"/>
    <w:rsid w:val="00D21778"/>
    <w:rsid w:val="00D23142"/>
    <w:rsid w:val="00D30119"/>
    <w:rsid w:val="00D34FAC"/>
    <w:rsid w:val="00D36D66"/>
    <w:rsid w:val="00D403FD"/>
    <w:rsid w:val="00D47E9F"/>
    <w:rsid w:val="00D5168C"/>
    <w:rsid w:val="00D52FBE"/>
    <w:rsid w:val="00D5665D"/>
    <w:rsid w:val="00D65F2F"/>
    <w:rsid w:val="00D73DA8"/>
    <w:rsid w:val="00D76769"/>
    <w:rsid w:val="00D80BAB"/>
    <w:rsid w:val="00D85816"/>
    <w:rsid w:val="00D93E8C"/>
    <w:rsid w:val="00D95B90"/>
    <w:rsid w:val="00DA548D"/>
    <w:rsid w:val="00DA5E62"/>
    <w:rsid w:val="00DB114D"/>
    <w:rsid w:val="00DB5F23"/>
    <w:rsid w:val="00DB703E"/>
    <w:rsid w:val="00DD356D"/>
    <w:rsid w:val="00DD65D1"/>
    <w:rsid w:val="00DD71C9"/>
    <w:rsid w:val="00E10F7C"/>
    <w:rsid w:val="00E1150D"/>
    <w:rsid w:val="00E13FAE"/>
    <w:rsid w:val="00E1713E"/>
    <w:rsid w:val="00E46910"/>
    <w:rsid w:val="00E46DBE"/>
    <w:rsid w:val="00E53EDB"/>
    <w:rsid w:val="00E57464"/>
    <w:rsid w:val="00E57994"/>
    <w:rsid w:val="00E74FD5"/>
    <w:rsid w:val="00E75F3F"/>
    <w:rsid w:val="00E82DAF"/>
    <w:rsid w:val="00E85A06"/>
    <w:rsid w:val="00E8624B"/>
    <w:rsid w:val="00E925EC"/>
    <w:rsid w:val="00E95645"/>
    <w:rsid w:val="00E95CF6"/>
    <w:rsid w:val="00E97FB0"/>
    <w:rsid w:val="00EA5D03"/>
    <w:rsid w:val="00ED3691"/>
    <w:rsid w:val="00EE151C"/>
    <w:rsid w:val="00EF17CC"/>
    <w:rsid w:val="00EF24D3"/>
    <w:rsid w:val="00F124FE"/>
    <w:rsid w:val="00F13A6D"/>
    <w:rsid w:val="00F2703C"/>
    <w:rsid w:val="00F27A5C"/>
    <w:rsid w:val="00F30BD0"/>
    <w:rsid w:val="00F33516"/>
    <w:rsid w:val="00F34C24"/>
    <w:rsid w:val="00F36B27"/>
    <w:rsid w:val="00F54D59"/>
    <w:rsid w:val="00F5643B"/>
    <w:rsid w:val="00F57AFF"/>
    <w:rsid w:val="00F64C03"/>
    <w:rsid w:val="00F65023"/>
    <w:rsid w:val="00F80A87"/>
    <w:rsid w:val="00FA324B"/>
    <w:rsid w:val="00FB0A1A"/>
    <w:rsid w:val="00FD0A86"/>
    <w:rsid w:val="00FD1989"/>
    <w:rsid w:val="00FE2A81"/>
    <w:rsid w:val="00FE4151"/>
    <w:rsid w:val="00FE552D"/>
    <w:rsid w:val="00FE62A6"/>
    <w:rsid w:val="00FF5E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0F8E"/>
  <w15:chartTrackingRefBased/>
  <w15:docId w15:val="{F973D44C-633D-41D5-A301-E62317ED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E38"/>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0D5B"/>
    <w:pPr>
      <w:spacing w:after="0" w:line="240" w:lineRule="auto"/>
    </w:pPr>
    <w:rPr>
      <w:rFonts w:ascii="Segoe UI" w:hAnsi="Segoe UI"/>
      <w:sz w:val="18"/>
      <w:szCs w:val="18"/>
      <w:lang w:val="x-none" w:eastAsia="x-none"/>
    </w:rPr>
  </w:style>
  <w:style w:type="character" w:customStyle="1" w:styleId="a4">
    <w:name w:val="Текст выноски Знак"/>
    <w:link w:val="a3"/>
    <w:uiPriority w:val="99"/>
    <w:semiHidden/>
    <w:rsid w:val="00520D5B"/>
    <w:rPr>
      <w:rFonts w:ascii="Segoe UI" w:hAnsi="Segoe UI" w:cs="Segoe UI"/>
      <w:sz w:val="18"/>
      <w:szCs w:val="18"/>
    </w:rPr>
  </w:style>
  <w:style w:type="paragraph" w:styleId="a5">
    <w:name w:val="List Paragraph"/>
    <w:aliases w:val="ADB List Paragraph,Colorful List - Accent 11,List_Paragraph,Multilevel para_II,List Paragraph1,Цветной список - Акцент 11,Recommendation,List Paragraph11,Bulleted List Paragraph,List1,List11,lp1,List111,List1111,List11111,List111111,列表1,A"/>
    <w:basedOn w:val="a"/>
    <w:link w:val="a6"/>
    <w:uiPriority w:val="34"/>
    <w:qFormat/>
    <w:rsid w:val="00520D5B"/>
    <w:pPr>
      <w:ind w:left="720"/>
      <w:contextualSpacing/>
    </w:pPr>
  </w:style>
  <w:style w:type="character" w:styleId="a7">
    <w:name w:val="annotation reference"/>
    <w:uiPriority w:val="99"/>
    <w:semiHidden/>
    <w:unhideWhenUsed/>
    <w:rsid w:val="0055397D"/>
    <w:rPr>
      <w:sz w:val="16"/>
      <w:szCs w:val="16"/>
    </w:rPr>
  </w:style>
  <w:style w:type="paragraph" w:styleId="a8">
    <w:name w:val="annotation text"/>
    <w:basedOn w:val="a"/>
    <w:link w:val="a9"/>
    <w:uiPriority w:val="99"/>
    <w:semiHidden/>
    <w:unhideWhenUsed/>
    <w:rsid w:val="0055397D"/>
    <w:pPr>
      <w:spacing w:line="240" w:lineRule="auto"/>
    </w:pPr>
    <w:rPr>
      <w:sz w:val="20"/>
      <w:szCs w:val="20"/>
      <w:lang w:val="x-none" w:eastAsia="x-none"/>
    </w:rPr>
  </w:style>
  <w:style w:type="character" w:customStyle="1" w:styleId="a9">
    <w:name w:val="Текст примечания Знак"/>
    <w:link w:val="a8"/>
    <w:uiPriority w:val="99"/>
    <w:semiHidden/>
    <w:rsid w:val="0055397D"/>
    <w:rPr>
      <w:sz w:val="20"/>
      <w:szCs w:val="20"/>
    </w:rPr>
  </w:style>
  <w:style w:type="paragraph" w:styleId="aa">
    <w:name w:val="annotation subject"/>
    <w:basedOn w:val="a8"/>
    <w:next w:val="a8"/>
    <w:link w:val="ab"/>
    <w:uiPriority w:val="99"/>
    <w:semiHidden/>
    <w:unhideWhenUsed/>
    <w:rsid w:val="0055397D"/>
    <w:rPr>
      <w:b/>
      <w:bCs/>
    </w:rPr>
  </w:style>
  <w:style w:type="character" w:customStyle="1" w:styleId="ab">
    <w:name w:val="Тема примечания Знак"/>
    <w:link w:val="aa"/>
    <w:uiPriority w:val="99"/>
    <w:semiHidden/>
    <w:rsid w:val="0055397D"/>
    <w:rPr>
      <w:b/>
      <w:bCs/>
      <w:sz w:val="20"/>
      <w:szCs w:val="20"/>
    </w:rPr>
  </w:style>
  <w:style w:type="character" w:customStyle="1" w:styleId="a6">
    <w:name w:val="Абзац списка Знак"/>
    <w:aliases w:val="ADB List Paragraph Знак,Colorful List - Accent 11 Знак,List_Paragraph Знак,Multilevel para_II Знак,List Paragraph1 Знак,Цветной список - Акцент 11 Знак,Recommendation Знак,List Paragraph11 Знак,Bulleted List Paragraph Знак,List1 Знак"/>
    <w:link w:val="a5"/>
    <w:uiPriority w:val="34"/>
    <w:qFormat/>
    <w:locked/>
    <w:rsid w:val="003349D5"/>
  </w:style>
  <w:style w:type="paragraph" w:styleId="HTML">
    <w:name w:val="HTML Preformatted"/>
    <w:basedOn w:val="a"/>
    <w:link w:val="HTML0"/>
    <w:uiPriority w:val="99"/>
    <w:unhideWhenUsed/>
    <w:rsid w:val="00E53EDB"/>
    <w:rPr>
      <w:rFonts w:ascii="Courier New" w:hAnsi="Courier New" w:cs="Courier New"/>
      <w:sz w:val="20"/>
      <w:szCs w:val="20"/>
    </w:rPr>
  </w:style>
  <w:style w:type="character" w:customStyle="1" w:styleId="HTML0">
    <w:name w:val="Стандартный HTML Знак"/>
    <w:link w:val="HTML"/>
    <w:uiPriority w:val="99"/>
    <w:rsid w:val="00E53EDB"/>
    <w:rPr>
      <w:rFonts w:ascii="Courier New" w:hAnsi="Courier New" w:cs="Courier New"/>
      <w:lang w:eastAsia="en-US"/>
    </w:rPr>
  </w:style>
  <w:style w:type="paragraph" w:styleId="ac">
    <w:name w:val="footnote text"/>
    <w:basedOn w:val="a"/>
    <w:link w:val="ad"/>
    <w:uiPriority w:val="99"/>
    <w:semiHidden/>
    <w:unhideWhenUsed/>
    <w:rsid w:val="00380E75"/>
    <w:pPr>
      <w:spacing w:after="0" w:line="240" w:lineRule="auto"/>
    </w:pPr>
    <w:rPr>
      <w:sz w:val="20"/>
      <w:szCs w:val="20"/>
    </w:rPr>
  </w:style>
  <w:style w:type="character" w:customStyle="1" w:styleId="ad">
    <w:name w:val="Текст сноски Знак"/>
    <w:basedOn w:val="a0"/>
    <w:link w:val="ac"/>
    <w:uiPriority w:val="99"/>
    <w:semiHidden/>
    <w:rsid w:val="00380E75"/>
    <w:rPr>
      <w:lang w:val="en-US" w:eastAsia="en-US"/>
    </w:rPr>
  </w:style>
  <w:style w:type="character" w:styleId="ae">
    <w:name w:val="footnote reference"/>
    <w:basedOn w:val="a0"/>
    <w:uiPriority w:val="99"/>
    <w:semiHidden/>
    <w:unhideWhenUsed/>
    <w:rsid w:val="00380E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84131">
      <w:bodyDiv w:val="1"/>
      <w:marLeft w:val="0"/>
      <w:marRight w:val="0"/>
      <w:marTop w:val="0"/>
      <w:marBottom w:val="0"/>
      <w:divBdr>
        <w:top w:val="none" w:sz="0" w:space="0" w:color="auto"/>
        <w:left w:val="none" w:sz="0" w:space="0" w:color="auto"/>
        <w:bottom w:val="none" w:sz="0" w:space="0" w:color="auto"/>
        <w:right w:val="none" w:sz="0" w:space="0" w:color="auto"/>
      </w:divBdr>
    </w:div>
    <w:div w:id="993945452">
      <w:bodyDiv w:val="1"/>
      <w:marLeft w:val="0"/>
      <w:marRight w:val="0"/>
      <w:marTop w:val="0"/>
      <w:marBottom w:val="0"/>
      <w:divBdr>
        <w:top w:val="none" w:sz="0" w:space="0" w:color="auto"/>
        <w:left w:val="none" w:sz="0" w:space="0" w:color="auto"/>
        <w:bottom w:val="none" w:sz="0" w:space="0" w:color="auto"/>
        <w:right w:val="none" w:sz="0" w:space="0" w:color="auto"/>
      </w:divBdr>
      <w:divsChild>
        <w:div w:id="1545749919">
          <w:marLeft w:val="-108"/>
          <w:marRight w:val="0"/>
          <w:marTop w:val="0"/>
          <w:marBottom w:val="0"/>
          <w:divBdr>
            <w:top w:val="none" w:sz="0" w:space="0" w:color="auto"/>
            <w:left w:val="none" w:sz="0" w:space="0" w:color="auto"/>
            <w:bottom w:val="none" w:sz="0" w:space="0" w:color="auto"/>
            <w:right w:val="none" w:sz="0" w:space="0" w:color="auto"/>
          </w:divBdr>
        </w:div>
        <w:div w:id="1655259682">
          <w:marLeft w:val="-108"/>
          <w:marRight w:val="0"/>
          <w:marTop w:val="0"/>
          <w:marBottom w:val="0"/>
          <w:divBdr>
            <w:top w:val="none" w:sz="0" w:space="0" w:color="auto"/>
            <w:left w:val="none" w:sz="0" w:space="0" w:color="auto"/>
            <w:bottom w:val="none" w:sz="0" w:space="0" w:color="auto"/>
            <w:right w:val="none" w:sz="0" w:space="0" w:color="auto"/>
          </w:divBdr>
        </w:div>
      </w:divsChild>
    </w:div>
    <w:div w:id="10828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E4656-9B11-46E5-A854-F537BCAA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2881</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4</cp:revision>
  <cp:lastPrinted>2018-08-23T00:26:00Z</cp:lastPrinted>
  <dcterms:created xsi:type="dcterms:W3CDTF">2022-07-01T05:02:00Z</dcterms:created>
  <dcterms:modified xsi:type="dcterms:W3CDTF">2022-07-05T04:02:00Z</dcterms:modified>
</cp:coreProperties>
</file>