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EA" w:rsidRPr="005466FA" w:rsidRDefault="006A22EA" w:rsidP="005466FA">
      <w:pPr>
        <w:shd w:val="clear" w:color="auto" w:fill="FFFFFF"/>
        <w:spacing w:before="400" w:after="400" w:line="276" w:lineRule="atLeast"/>
        <w:ind w:right="-1"/>
        <w:jc w:val="center"/>
        <w:rPr>
          <w:rFonts w:ascii="Times New Roman" w:eastAsia="Times New Roman" w:hAnsi="Times New Roman" w:cs="Times New Roman"/>
          <w:b/>
          <w:bCs/>
          <w:color w:val="2B2B2B"/>
          <w:sz w:val="28"/>
          <w:szCs w:val="28"/>
          <w:lang w:val="ky-KG" w:eastAsia="ru-RU"/>
        </w:rPr>
      </w:pPr>
      <w:r w:rsidRPr="005466FA">
        <w:rPr>
          <w:rFonts w:ascii="Times New Roman" w:eastAsia="Times New Roman" w:hAnsi="Times New Roman" w:cs="Times New Roman"/>
          <w:b/>
          <w:bCs/>
          <w:color w:val="2B2B2B"/>
          <w:sz w:val="28"/>
          <w:szCs w:val="28"/>
          <w:lang w:val="ky-KG" w:eastAsia="ru-RU"/>
        </w:rPr>
        <w:t xml:space="preserve">Ченемдик укуктук актынын долбоорун иштеп чыгуу </w:t>
      </w:r>
      <w:r w:rsidR="005466FA">
        <w:rPr>
          <w:rFonts w:ascii="Times New Roman" w:eastAsia="Times New Roman" w:hAnsi="Times New Roman" w:cs="Times New Roman"/>
          <w:b/>
          <w:bCs/>
          <w:color w:val="2B2B2B"/>
          <w:sz w:val="28"/>
          <w:szCs w:val="28"/>
          <w:lang w:val="ky-KG" w:eastAsia="ru-RU"/>
        </w:rPr>
        <w:t>ж</w:t>
      </w:r>
      <w:r w:rsidRPr="005466FA">
        <w:rPr>
          <w:rFonts w:ascii="Times New Roman" w:eastAsia="Times New Roman" w:hAnsi="Times New Roman" w:cs="Times New Roman"/>
          <w:b/>
          <w:bCs/>
          <w:color w:val="2B2B2B"/>
          <w:sz w:val="28"/>
          <w:szCs w:val="28"/>
          <w:lang w:val="ky-KG" w:eastAsia="ru-RU"/>
        </w:rPr>
        <w:t>өнүндө</w:t>
      </w:r>
      <w:r w:rsidRPr="005466FA">
        <w:rPr>
          <w:rFonts w:ascii="Times New Roman" w:eastAsia="Times New Roman" w:hAnsi="Times New Roman" w:cs="Times New Roman"/>
          <w:b/>
          <w:bCs/>
          <w:color w:val="2B2B2B"/>
          <w:sz w:val="28"/>
          <w:szCs w:val="28"/>
          <w:lang w:val="ky-KG" w:eastAsia="ru-RU"/>
        </w:rPr>
        <w:br/>
        <w:t>КАБАРЛОО</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eastAsia="ru-RU"/>
        </w:rPr>
      </w:pPr>
      <w:r w:rsidRPr="005466FA">
        <w:rPr>
          <w:rFonts w:ascii="Times New Roman" w:eastAsia="Times New Roman" w:hAnsi="Times New Roman" w:cs="Times New Roman"/>
          <w:color w:val="2B2B2B"/>
          <w:sz w:val="28"/>
          <w:szCs w:val="28"/>
          <w:lang w:val="ky-KG" w:eastAsia="ru-RU"/>
        </w:rPr>
        <w:t>Кыргыз Республикасынын Билим берүү жана илим министрлиги укуктук жөнгө салууну талкуудан жана кызыкдар жактардан сунуштарды чогултуп баштагандыгы жөнүндө кабарлайт.</w:t>
      </w:r>
    </w:p>
    <w:p w:rsidR="006A22EA" w:rsidRPr="005466FA" w:rsidRDefault="006A22EA" w:rsidP="005466FA">
      <w:pPr>
        <w:pStyle w:val="a3"/>
        <w:numPr>
          <w:ilvl w:val="0"/>
          <w:numId w:val="1"/>
        </w:numPr>
        <w:shd w:val="clear" w:color="auto" w:fill="FFFFFF"/>
        <w:spacing w:after="0" w:line="276" w:lineRule="atLeast"/>
        <w:contextualSpacing w:val="0"/>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xml:space="preserve">Сунушталган жөнгө салууну чечүүгө багытталган көйгөйдү баяндоо </w:t>
      </w:r>
    </w:p>
    <w:p w:rsidR="00F10A4C" w:rsidRPr="005466FA" w:rsidRDefault="00F10A4C" w:rsidP="005466FA">
      <w:pPr>
        <w:spacing w:after="0"/>
        <w:ind w:firstLine="708"/>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 xml:space="preserve">Кыргыз Республикасынын Өкмөтүнүн 2018-жылдын 23-июлундагы №334 токтому менен бекитилген Кыргыз Республикасында билим берүү ишин лицензиялоонун тартиби жөнүндө убактылуу жобого ылайык лицензия берүүнү талдоонун жүрүшүндө төмөнкүдөй маселелерди чечүүнү талап кылган: </w:t>
      </w:r>
    </w:p>
    <w:p w:rsidR="00F10A4C" w:rsidRPr="005466FA" w:rsidRDefault="00F10A4C" w:rsidP="005466FA">
      <w:pPr>
        <w:pStyle w:val="a3"/>
        <w:numPr>
          <w:ilvl w:val="0"/>
          <w:numId w:val="2"/>
        </w:numPr>
        <w:spacing w:after="0"/>
        <w:ind w:left="0" w:firstLine="360"/>
        <w:contextualSpacing w:val="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Бүгүнкү күндө мамлекеттин алдында балдарды мектептик жана мектепке чейинки билим берүү менен камсыздоо маселеси курч турат, балдардын билим алууга жеткиликтүүлүгүн камсыз кылуунун себептеринин бири имараттарды ижарага алууга карата катуу лицензиялык талаптар болуп саналат.</w:t>
      </w:r>
    </w:p>
    <w:p w:rsidR="00F10A4C" w:rsidRPr="005466FA" w:rsidRDefault="00F10A4C" w:rsidP="005466FA">
      <w:pPr>
        <w:pStyle w:val="a3"/>
        <w:numPr>
          <w:ilvl w:val="0"/>
          <w:numId w:val="2"/>
        </w:numPr>
        <w:spacing w:after="0"/>
        <w:ind w:left="0" w:firstLine="360"/>
        <w:contextualSpacing w:val="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Бир окуучуга пайдалууну аянтка жогорку лицензиялык талаптардын болушу.</w:t>
      </w:r>
    </w:p>
    <w:p w:rsidR="00F10A4C" w:rsidRPr="005466FA" w:rsidRDefault="00F10A4C" w:rsidP="005466FA">
      <w:pPr>
        <w:pStyle w:val="a3"/>
        <w:numPr>
          <w:ilvl w:val="0"/>
          <w:numId w:val="2"/>
        </w:numPr>
        <w:spacing w:after="0"/>
        <w:ind w:left="0" w:firstLine="360"/>
        <w:contextualSpacing w:val="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Колдонуудагы лицензиялык талаптар арыз ээсин Эмгек китепчелеринин көчүрмөсүн жана билим берүү уюмунун штаттык окутуучуларынын болушун талап кылат. Ошону менен бирге, билим берүү уюмунда жогоруда көрсөтүлгөн лицензиялык талапты камсыз кылуу боюнча көйгөйлөр пайда болууда, анткени лицензия ала элек билим берүү уюмунда эмгек акысын төлөшү керек болгон штаттык окутуучулар болушу керек, бул негизсиз чыгымдарды алып келет.</w:t>
      </w:r>
    </w:p>
    <w:p w:rsidR="00F10A4C" w:rsidRPr="005466FA" w:rsidRDefault="00F10A4C" w:rsidP="005466FA">
      <w:pPr>
        <w:pStyle w:val="a3"/>
        <w:numPr>
          <w:ilvl w:val="0"/>
          <w:numId w:val="2"/>
        </w:numPr>
        <w:spacing w:after="0"/>
        <w:ind w:left="0" w:firstLine="360"/>
        <w:contextualSpacing w:val="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Өзгөчө белгилей кетүүчү нерсе, колдонуудагы Жободо лицензия берүүдө ар бир программа боюнча окуп жаткандардын чектелген саны аныкталат. Бирок, практика көрсөткөндөй, окугандардын саны эмгек рыногунун суроо-талабына, тигил же бул адистиктерге жана багыттарга жараша болот.</w:t>
      </w:r>
    </w:p>
    <w:p w:rsidR="00F10A4C" w:rsidRPr="005466FA" w:rsidRDefault="00F10A4C" w:rsidP="005466FA">
      <w:pPr>
        <w:pStyle w:val="a3"/>
        <w:numPr>
          <w:ilvl w:val="0"/>
          <w:numId w:val="2"/>
        </w:numPr>
        <w:spacing w:after="0"/>
        <w:ind w:left="0" w:firstLine="360"/>
        <w:contextualSpacing w:val="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Акыркы мезгилде Кыргызстанда медициналык кадрларды даярдоонун сапаты маселеси курч турат, ал билим берүүнүн экспортуна түздөн-түз таасир этет.</w:t>
      </w:r>
    </w:p>
    <w:p w:rsidR="00F10A4C" w:rsidRPr="005466FA" w:rsidRDefault="00F10A4C" w:rsidP="005466FA">
      <w:pPr>
        <w:pStyle w:val="a3"/>
        <w:numPr>
          <w:ilvl w:val="0"/>
          <w:numId w:val="2"/>
        </w:numPr>
        <w:spacing w:after="0"/>
        <w:ind w:left="0" w:firstLine="360"/>
        <w:contextualSpacing w:val="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 xml:space="preserve">Кесиптик башталгыч билим берүү уюмдары бир же үч жылдык окуу мөөнөтү менен кесиптер боюнча баштапкы кесиптик билим берүү программалары боюнча даярдоону жүзөгө ашырат. Мында колдонуудагы ченемдик-укуктук акт кошумча билим берүү программалары боюнча лицензия алууда лицензиялоо жол-жобосунан өтүүнү талап кылат, бирок алар тийиштүү материалдык-техникалык жана кадрдык жактан камсыз </w:t>
      </w:r>
      <w:r w:rsidRPr="005466FA">
        <w:rPr>
          <w:rFonts w:ascii="Times New Roman" w:hAnsi="Times New Roman" w:cs="Times New Roman"/>
          <w:b/>
          <w:sz w:val="28"/>
          <w:szCs w:val="28"/>
          <w:lang w:val="ky-KG"/>
        </w:rPr>
        <w:lastRenderedPageBreak/>
        <w:t>болушат. Ошондуктан, кесиптик лицейлер үчүн лицензиялоо жол-жобосун жөнөкөйлөтүү маселеси турат.</w:t>
      </w:r>
    </w:p>
    <w:p w:rsidR="00F10A4C" w:rsidRPr="005466FA" w:rsidRDefault="00F10A4C" w:rsidP="005466FA">
      <w:pPr>
        <w:spacing w:after="0"/>
        <w:ind w:firstLine="36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Мындан тышкары, "Кыргыз Республикасындагы лицензиялык-уруксат берүү тутуму жөнүндө" жана "Билим берүү жөнүндө" Кыргыз Республикасынын мыйзамдарына жана башка ченемдик укуктук актыларга бир катар өзгөртүүлөр киргизилген.</w:t>
      </w:r>
    </w:p>
    <w:p w:rsidR="00F10A4C" w:rsidRPr="005466FA" w:rsidRDefault="00F10A4C" w:rsidP="005466FA">
      <w:pPr>
        <w:spacing w:after="0"/>
        <w:ind w:firstLine="360"/>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Бул долбоорду кабыл алуу токтом жогоруда аталган көйгөйлөрдү чечүүгө мүмкүндүк берет.</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2. Сунушталган жөнгө салуунун максатын (тийиштүү сандык жана сапаттык көрсөткүчтөрдү колдонуу менен баяндоо) жана көйгөйлөрдү чечүү ыкмасын (жөнгө салуунун негизги ченемдерин) баяндоо:</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Кыргыз Республикасынын Өкмөтүнүн 2018-жылдын 23-июлундагы №334 "Кыргыз Республикасында билим берүү ишин лицензиялоонун тартиби жөнүндө убактылуу жобону бекитүү тууралуу" токтомуна өзгөртүү киргизүү тууралуу" Кыргыз Республикасынын Министрлер Кабинетинин токтомунун долбоорун кабыл алуу  менен төмөнкүлөргө жетишебиз:</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Лицензиялык талапты жеңилдетүү аркылуу балдарды мектепке жана мектепке чейинки билим берүү менен камсыздоону көбөйтүү б.а. имараттардын ижара мөөнөтүн азайтуу. Долбоордо лицензиялык талаптардагы 1 окуучуга туура келүүчү аянт азайтуу сунушталат, бул билим берүү уюмуна имараттарды натыйжалуу пайдаланууга мүмкүнчүлүк берет.</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Долбоорду кабыл алуу тиешелүү лицензияларды алгандан кийин эмгек келишимин түзүү жөнүндө окутуучулардан жазуу жүзүндө макулдук алуу жолу менен педагогикалык кадрларды камсыз кылуу боюнча лицензиялык талаптардын көйгөйлөрүн чечүүгө мүмкүндүк берет.</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Мындан тышкары, долбоор Билим берүү уюмдарына алардын ресурстарына жана мүмкүнчүлүктөрүнө, ошондой эле эмгек рыногунун муктаждыктарына жараша окугандардын санын өз алдынча аныктоого мүмкүнчүлүк берген окугандардын саны сыяктуу түшүнүктү алып салууну камтыйт.</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Биз буга чейин баса белгилеп өткөндөй, медициналык кадрларды даярдоонун сапаты маселеси актуалдуу.</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 xml:space="preserve">Ушуга байланыштуу, жогоруда көрсөтүлгөн көйгөйлөрдү эске алуу менен, токтомдун долбоорунда медициналык билим берүү уюмдарына карата талаптар күчөтүлдү. </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t>Жумушчу кадрларды даярдоо маселесин чечүү үчүн долбоордо баштапкы кесиптик билим берүү программалары боюнча даярдоону жүзөгө ашыруучу билим берүү уюмдарын лицензиялоо жол-жоболорун жөнөкөйлөтүү сунушталат.</w:t>
      </w:r>
    </w:p>
    <w:p w:rsidR="00426880" w:rsidRPr="005466FA" w:rsidRDefault="00426880" w:rsidP="005466FA">
      <w:pPr>
        <w:spacing w:after="0"/>
        <w:ind w:firstLine="567"/>
        <w:jc w:val="both"/>
        <w:rPr>
          <w:rFonts w:ascii="Times New Roman" w:hAnsi="Times New Roman" w:cs="Times New Roman"/>
          <w:b/>
          <w:sz w:val="28"/>
          <w:szCs w:val="28"/>
          <w:lang w:val="ky-KG"/>
        </w:rPr>
      </w:pPr>
      <w:r w:rsidRPr="005466FA">
        <w:rPr>
          <w:rFonts w:ascii="Times New Roman" w:hAnsi="Times New Roman" w:cs="Times New Roman"/>
          <w:b/>
          <w:sz w:val="28"/>
          <w:szCs w:val="28"/>
          <w:lang w:val="ky-KG"/>
        </w:rPr>
        <w:lastRenderedPageBreak/>
        <w:t>Токтом долбоору "Билим берүү жөнүндө" жана "Кыргыз Республикасындагы лицензиялык-уруксат берүү тутуму жөнүндө"Кыргыз Республикасынын мыйзамдарынын ортосундагы боштуктарды жана коллизияларды алып салынат.</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3. Сунушталган жөнгө салуунун күтүлгөн пайдасын жана артыкчылыктарын баалоо (тийиштүү сандык жана сапаттык көрсөткүчтөрдү колдонуу менен баяндоо):</w:t>
      </w:r>
    </w:p>
    <w:p w:rsidR="006A22EA" w:rsidRPr="005466FA" w:rsidRDefault="004F478E" w:rsidP="005466FA">
      <w:pPr>
        <w:shd w:val="clear" w:color="auto" w:fill="FFFFFF"/>
        <w:spacing w:after="0" w:line="276" w:lineRule="atLeast"/>
        <w:ind w:firstLine="567"/>
        <w:jc w:val="both"/>
        <w:rPr>
          <w:rFonts w:ascii="Times New Roman" w:eastAsia="Times New Roman" w:hAnsi="Times New Roman" w:cs="Times New Roman"/>
          <w:b/>
          <w:color w:val="2B2B2B"/>
          <w:sz w:val="28"/>
          <w:szCs w:val="28"/>
          <w:lang w:val="ky-KG" w:eastAsia="ru-RU"/>
        </w:rPr>
      </w:pPr>
      <w:r w:rsidRPr="005466FA">
        <w:rPr>
          <w:rFonts w:ascii="Times New Roman" w:eastAsia="Times New Roman" w:hAnsi="Times New Roman" w:cs="Times New Roman"/>
          <w:b/>
          <w:color w:val="2B2B2B"/>
          <w:sz w:val="28"/>
          <w:szCs w:val="28"/>
          <w:lang w:val="ky-KG" w:eastAsia="ru-RU"/>
        </w:rPr>
        <w:t>Лицензиялоо процедурасы жөнөкөйлөтүлүп, билим берүү уюмдарынын санын көбөйтүүгө мүмкүндүк берет, бул өз кезегинде билим берүүнүн сапатын жогорулатат жана окуу акысын төмөндөтөт</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4. Мүмкүн болуучу жагымсыз кесепеттерди баалоо (тийиштүү сандык жана сапаттык көрсөткүчтөрдү колдонуу менен баяндоо):</w:t>
      </w:r>
    </w:p>
    <w:p w:rsidR="006A22EA" w:rsidRPr="005466FA" w:rsidRDefault="0075413D" w:rsidP="005466FA">
      <w:pPr>
        <w:shd w:val="clear" w:color="auto" w:fill="FFFFFF"/>
        <w:spacing w:after="0" w:line="276" w:lineRule="atLeast"/>
        <w:ind w:firstLine="567"/>
        <w:jc w:val="both"/>
        <w:rPr>
          <w:rFonts w:ascii="Times New Roman" w:eastAsia="Times New Roman" w:hAnsi="Times New Roman" w:cs="Times New Roman"/>
          <w:b/>
          <w:color w:val="2B2B2B"/>
          <w:sz w:val="28"/>
          <w:szCs w:val="28"/>
          <w:lang w:val="ky-KG" w:eastAsia="ru-RU"/>
        </w:rPr>
      </w:pPr>
      <w:r w:rsidRPr="005466FA">
        <w:rPr>
          <w:rFonts w:ascii="Times New Roman" w:eastAsia="Times New Roman" w:hAnsi="Times New Roman" w:cs="Times New Roman"/>
          <w:b/>
          <w:color w:val="2B2B2B"/>
          <w:sz w:val="28"/>
          <w:szCs w:val="28"/>
          <w:lang w:val="ky-KG" w:eastAsia="ru-RU"/>
        </w:rPr>
        <w:t xml:space="preserve">Терс натыйжа: жок </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5. Сунушталган жөнгө салуу багытталган ишкердик субъекттерди мүнөздөө жана санын баалоо (тийиштүү сандык жана сапаттык көрсөткүчтөрдү колдонуу менен баяндоо):</w:t>
      </w:r>
    </w:p>
    <w:p w:rsidR="0075413D" w:rsidRPr="005466FA" w:rsidRDefault="0075413D" w:rsidP="005466FA">
      <w:pPr>
        <w:shd w:val="clear" w:color="auto" w:fill="FFFFFF"/>
        <w:spacing w:after="0" w:line="276" w:lineRule="atLeast"/>
        <w:ind w:firstLine="567"/>
        <w:jc w:val="both"/>
        <w:rPr>
          <w:rFonts w:ascii="Times New Roman" w:eastAsia="Times New Roman" w:hAnsi="Times New Roman" w:cs="Times New Roman"/>
          <w:b/>
          <w:color w:val="2B2B2B"/>
          <w:sz w:val="28"/>
          <w:szCs w:val="28"/>
          <w:lang w:val="ky-KG" w:eastAsia="ru-RU"/>
        </w:rPr>
      </w:pPr>
      <w:r w:rsidRPr="005466FA">
        <w:rPr>
          <w:rFonts w:ascii="Times New Roman" w:eastAsia="Times New Roman" w:hAnsi="Times New Roman" w:cs="Times New Roman"/>
          <w:b/>
          <w:color w:val="2B2B2B"/>
          <w:sz w:val="28"/>
          <w:szCs w:val="28"/>
          <w:lang w:val="ky-KG" w:eastAsia="ru-RU"/>
        </w:rPr>
        <w:t>Азыркы учурда республикада 2000ден ашуун билим берүү уюмдары иш алып барууда.</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6. Сунушталган жөнгө салууну киргизүүгө байланыштуу, ал багытталган чөйрөнүн кошумча чыгымдарын жана потенциалдуу пайдаларын болжолдоп баалоо:</w:t>
      </w:r>
    </w:p>
    <w:p w:rsidR="006A22EA" w:rsidRPr="005466FA" w:rsidRDefault="0075413D" w:rsidP="005466FA">
      <w:pPr>
        <w:shd w:val="clear" w:color="auto" w:fill="FFFFFF"/>
        <w:spacing w:after="0" w:line="276" w:lineRule="atLeast"/>
        <w:ind w:firstLine="567"/>
        <w:jc w:val="both"/>
        <w:rPr>
          <w:rFonts w:ascii="Times New Roman" w:eastAsia="Times New Roman" w:hAnsi="Times New Roman" w:cs="Times New Roman"/>
          <w:b/>
          <w:color w:val="2B2B2B"/>
          <w:sz w:val="28"/>
          <w:szCs w:val="28"/>
          <w:lang w:val="ky-KG" w:eastAsia="ru-RU"/>
        </w:rPr>
      </w:pPr>
      <w:r w:rsidRPr="005466FA">
        <w:rPr>
          <w:rFonts w:ascii="Times New Roman" w:eastAsia="Times New Roman" w:hAnsi="Times New Roman" w:cs="Times New Roman"/>
          <w:b/>
          <w:color w:val="2B2B2B"/>
          <w:sz w:val="28"/>
          <w:szCs w:val="28"/>
          <w:lang w:val="ky-KG" w:eastAsia="ru-RU"/>
        </w:rPr>
        <w:t xml:space="preserve">Ушул токтомдун долбоорун кабыл алуу менен түзүлгөн Билим берүү уюмдары кандайдыр бир кошумча жүктөмдөрдү тартпайт. </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7. Сунушталган жөнгө салууну киргизүүгө байланыштуу Кыргыз Республикасынын бюджетинин чыгымдарын жана пайдаларын болжолдоп баалоо:</w:t>
      </w:r>
    </w:p>
    <w:p w:rsidR="0075413D" w:rsidRPr="005466FA" w:rsidRDefault="0075413D" w:rsidP="005466FA">
      <w:pPr>
        <w:shd w:val="clear" w:color="auto" w:fill="FFFFFF"/>
        <w:spacing w:after="0" w:line="276" w:lineRule="atLeast"/>
        <w:ind w:firstLine="567"/>
        <w:jc w:val="both"/>
        <w:rPr>
          <w:rFonts w:ascii="Times New Roman" w:eastAsia="Times New Roman" w:hAnsi="Times New Roman" w:cs="Times New Roman"/>
          <w:b/>
          <w:color w:val="2B2B2B"/>
          <w:sz w:val="28"/>
          <w:szCs w:val="28"/>
          <w:lang w:val="ky-KG" w:eastAsia="ru-RU"/>
        </w:rPr>
      </w:pPr>
      <w:r w:rsidRPr="005466FA">
        <w:rPr>
          <w:rFonts w:ascii="Times New Roman" w:eastAsia="Times New Roman" w:hAnsi="Times New Roman" w:cs="Times New Roman"/>
          <w:b/>
          <w:color w:val="2B2B2B"/>
          <w:sz w:val="28"/>
          <w:szCs w:val="28"/>
          <w:lang w:val="ky-KG" w:eastAsia="ru-RU"/>
        </w:rPr>
        <w:t>Бул токтомдун долбоорун кабыл алуу республикалык бюджеттен кошумча финансылык чыгымдарды талап кылбайт, пайда жаңы түзүлгөн ББдан кошумча салыктык түшүүлөрдүн эсебинен мүмкүн болот.</w:t>
      </w:r>
    </w:p>
    <w:p w:rsidR="005466FA" w:rsidRDefault="005466F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Кабарлоого төмөнкүлөр тиркелет:</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1. Ачык консультациянын катышуучулары үчүн суроолордун тизмеги:</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белгиленген көйгөйлөр туура жана жөнгө салууну өзгөртүү жолу менен чечүүнү талап кылабы;</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белгиленген максат негиздүүбү, aткаpyy үчүн маанилүүбү;</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сунушталган жөнгө салуу көйгөйдү чечүү үчүн кыйла артыкчылыктуу ыкма болуп саналабы;</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сунушталган жөнгө салуу кабыл алынган учурда кандай пайдалар жана артыкчылыктар пайда болушу мүмкүн;</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сунушталган жөнгө салуу кабыл алынган учурда кандай тобокелдиктер жана терс кесепеттер пайда болушу мүмкүн;</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көйгөйдү чечүүнүн альтернативдүү кыйла натыйжалуу ыкмалары барбы;</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lastRenderedPageBreak/>
        <w:t>- сунушталган жөнгө салуу тууралуу сиздин жалпы пикириңиз.</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Маселелердин тизмеги кеңейтилиши мүмкүн.</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2. Сунушталуучу жөнгө салууну киргизүү зарылдыгын баалоого мүмкүндүк берген башка маалымат:</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____________________________________________________________________________________________</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(текст аркылуу баяндоо үчүн)</w:t>
      </w:r>
    </w:p>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Кабарлоону талкуулоо үчүн байланыш маалыматтары жана мөөнөттөр</w:t>
      </w: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5890"/>
        <w:gridCol w:w="3445"/>
      </w:tblGrid>
      <w:tr w:rsidR="006A22EA" w:rsidRPr="005466FA" w:rsidTr="006A22EA">
        <w:tc>
          <w:tcPr>
            <w:tcW w:w="3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6A22EA" w:rsidP="005466FA">
            <w:pPr>
              <w:spacing w:after="0" w:line="240" w:lineRule="auto"/>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1. Сунуштар төмөнкүлөр аркылуу кабыл алынат:</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6A22EA" w:rsidP="005466FA">
            <w:pPr>
              <w:spacing w:after="0" w:line="240" w:lineRule="auto"/>
              <w:jc w:val="both"/>
              <w:rPr>
                <w:rFonts w:ascii="Times New Roman" w:eastAsia="Times New Roman" w:hAnsi="Times New Roman" w:cs="Times New Roman"/>
                <w:color w:val="2B2B2B"/>
                <w:sz w:val="28"/>
                <w:szCs w:val="28"/>
                <w:lang w:val="ky-KG" w:eastAsia="ru-RU"/>
              </w:rPr>
            </w:pPr>
            <w:r w:rsidRPr="005466FA">
              <w:rPr>
                <w:rFonts w:ascii="Times New Roman" w:eastAsia="Times New Roman" w:hAnsi="Times New Roman" w:cs="Times New Roman"/>
                <w:color w:val="2B2B2B"/>
                <w:sz w:val="28"/>
                <w:szCs w:val="28"/>
                <w:lang w:val="ky-KG" w:eastAsia="ru-RU"/>
              </w:rPr>
              <w:t> </w:t>
            </w:r>
          </w:p>
        </w:tc>
      </w:tr>
      <w:tr w:rsidR="006A22EA" w:rsidRPr="005466FA" w:rsidTr="006A22EA">
        <w:tc>
          <w:tcPr>
            <w:tcW w:w="3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6A22EA" w:rsidP="005466FA">
            <w:pPr>
              <w:spacing w:after="0" w:line="240" w:lineRule="auto"/>
              <w:jc w:val="both"/>
              <w:rPr>
                <w:rFonts w:ascii="Times New Roman" w:eastAsia="Times New Roman" w:hAnsi="Times New Roman" w:cs="Times New Roman"/>
                <w:color w:val="2B2B2B"/>
                <w:sz w:val="28"/>
                <w:szCs w:val="28"/>
                <w:lang w:eastAsia="ru-RU"/>
              </w:rPr>
            </w:pPr>
            <w:r w:rsidRPr="005466FA">
              <w:rPr>
                <w:rFonts w:ascii="Times New Roman" w:eastAsia="Times New Roman" w:hAnsi="Times New Roman" w:cs="Times New Roman"/>
                <w:color w:val="2B2B2B"/>
                <w:sz w:val="28"/>
                <w:szCs w:val="28"/>
                <w:lang w:val="ky-KG" w:eastAsia="ru-RU"/>
              </w:rPr>
              <w:t>- электрондук почта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5466FA" w:rsidP="005466FA">
            <w:pPr>
              <w:spacing w:after="0" w:line="240" w:lineRule="auto"/>
              <w:jc w:val="both"/>
              <w:rPr>
                <w:rFonts w:ascii="Times New Roman" w:eastAsia="Times New Roman" w:hAnsi="Times New Roman" w:cs="Times New Roman"/>
                <w:color w:val="2B2B2B"/>
                <w:sz w:val="28"/>
                <w:szCs w:val="28"/>
                <w:lang w:val="en-US" w:eastAsia="ru-RU"/>
              </w:rPr>
            </w:pPr>
            <w:r>
              <w:rPr>
                <w:rFonts w:ascii="Times New Roman" w:eastAsia="Times New Roman" w:hAnsi="Times New Roman" w:cs="Times New Roman"/>
                <w:color w:val="2B2B2B"/>
                <w:sz w:val="28"/>
                <w:szCs w:val="28"/>
                <w:lang w:val="en-US" w:eastAsia="ru-RU"/>
              </w:rPr>
              <w:t>alen.edu010577@gmail.com</w:t>
            </w:r>
          </w:p>
        </w:tc>
      </w:tr>
      <w:tr w:rsidR="006A22EA" w:rsidRPr="005466FA" w:rsidTr="006A22EA">
        <w:tc>
          <w:tcPr>
            <w:tcW w:w="3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6A22EA" w:rsidP="005466FA">
            <w:pPr>
              <w:spacing w:after="0" w:line="240" w:lineRule="auto"/>
              <w:jc w:val="both"/>
              <w:rPr>
                <w:rFonts w:ascii="Times New Roman" w:eastAsia="Times New Roman" w:hAnsi="Times New Roman" w:cs="Times New Roman"/>
                <w:color w:val="2B2B2B"/>
                <w:sz w:val="28"/>
                <w:szCs w:val="28"/>
                <w:lang w:eastAsia="ru-RU"/>
              </w:rPr>
            </w:pPr>
            <w:r w:rsidRPr="005466FA">
              <w:rPr>
                <w:rFonts w:ascii="Times New Roman" w:eastAsia="Times New Roman" w:hAnsi="Times New Roman" w:cs="Times New Roman"/>
                <w:color w:val="2B2B2B"/>
                <w:sz w:val="28"/>
                <w:szCs w:val="28"/>
                <w:lang w:val="ky-KG" w:eastAsia="ru-RU"/>
              </w:rPr>
              <w:t>почта дареги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2EA" w:rsidRDefault="005466FA" w:rsidP="005466FA">
            <w:pPr>
              <w:spacing w:after="0" w:line="240" w:lineRule="auto"/>
              <w:jc w:val="both"/>
              <w:rPr>
                <w:rFonts w:ascii="Times New Roman" w:eastAsia="Times New Roman" w:hAnsi="Times New Roman" w:cs="Times New Roman"/>
                <w:color w:val="2B2B2B"/>
                <w:sz w:val="28"/>
                <w:szCs w:val="28"/>
                <w:lang w:val="ky-KG" w:eastAsia="ru-RU"/>
              </w:rPr>
            </w:pPr>
            <w:r>
              <w:rPr>
                <w:rFonts w:ascii="Times New Roman" w:eastAsia="Times New Roman" w:hAnsi="Times New Roman" w:cs="Times New Roman"/>
                <w:color w:val="2B2B2B"/>
                <w:sz w:val="28"/>
                <w:szCs w:val="28"/>
                <w:lang w:val="ky-KG" w:eastAsia="ru-RU"/>
              </w:rPr>
              <w:t>Бишкек шаары, К. Тыныстанов көчөсү, 257</w:t>
            </w:r>
          </w:p>
          <w:p w:rsidR="005466FA" w:rsidRPr="005466FA" w:rsidRDefault="005466FA" w:rsidP="005466FA">
            <w:pPr>
              <w:spacing w:after="0" w:line="240" w:lineRule="auto"/>
              <w:jc w:val="both"/>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val="ky-KG" w:eastAsia="ru-RU"/>
              </w:rPr>
              <w:t>0(312) 662290, 662288</w:t>
            </w:r>
          </w:p>
        </w:tc>
      </w:tr>
      <w:tr w:rsidR="006A22EA" w:rsidRPr="005466FA" w:rsidTr="006A22EA">
        <w:tc>
          <w:tcPr>
            <w:tcW w:w="3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6A22EA" w:rsidP="005466FA">
            <w:pPr>
              <w:spacing w:after="0" w:line="240" w:lineRule="auto"/>
              <w:jc w:val="both"/>
              <w:rPr>
                <w:rFonts w:ascii="Times New Roman" w:eastAsia="Times New Roman" w:hAnsi="Times New Roman" w:cs="Times New Roman"/>
                <w:color w:val="2B2B2B"/>
                <w:sz w:val="28"/>
                <w:szCs w:val="28"/>
                <w:lang w:eastAsia="ru-RU"/>
              </w:rPr>
            </w:pPr>
            <w:r w:rsidRPr="005466FA">
              <w:rPr>
                <w:rFonts w:ascii="Times New Roman" w:eastAsia="Times New Roman" w:hAnsi="Times New Roman" w:cs="Times New Roman"/>
                <w:color w:val="2B2B2B"/>
                <w:sz w:val="28"/>
                <w:szCs w:val="28"/>
                <w:lang w:val="ky-KG" w:eastAsia="ru-RU"/>
              </w:rPr>
              <w:t>2. Сунуштарды кабыл алуу мөөнөтү</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5466FA" w:rsidP="005466FA">
            <w:pPr>
              <w:spacing w:after="0" w:line="240" w:lineRule="auto"/>
              <w:jc w:val="both"/>
              <w:rPr>
                <w:rFonts w:ascii="Times New Roman" w:eastAsia="Times New Roman" w:hAnsi="Times New Roman" w:cs="Times New Roman"/>
                <w:color w:val="2B2B2B"/>
                <w:sz w:val="28"/>
                <w:szCs w:val="28"/>
                <w:lang w:val="ky-KG" w:eastAsia="ru-RU"/>
              </w:rPr>
            </w:pPr>
            <w:r>
              <w:rPr>
                <w:rFonts w:ascii="Times New Roman" w:eastAsia="Times New Roman" w:hAnsi="Times New Roman" w:cs="Times New Roman"/>
                <w:color w:val="2B2B2B"/>
                <w:sz w:val="28"/>
                <w:szCs w:val="28"/>
                <w:lang w:val="ky-KG" w:eastAsia="ru-RU"/>
              </w:rPr>
              <w:t>2022-жылдын 15-июну</w:t>
            </w:r>
          </w:p>
        </w:tc>
      </w:tr>
      <w:tr w:rsidR="006A22EA" w:rsidRPr="005466FA" w:rsidTr="006A22EA">
        <w:tc>
          <w:tcPr>
            <w:tcW w:w="3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6A22EA" w:rsidP="005466FA">
            <w:pPr>
              <w:spacing w:after="0" w:line="240" w:lineRule="auto"/>
              <w:jc w:val="both"/>
              <w:rPr>
                <w:rFonts w:ascii="Times New Roman" w:eastAsia="Times New Roman" w:hAnsi="Times New Roman" w:cs="Times New Roman"/>
                <w:color w:val="2B2B2B"/>
                <w:sz w:val="28"/>
                <w:szCs w:val="28"/>
                <w:lang w:eastAsia="ru-RU"/>
              </w:rPr>
            </w:pPr>
            <w:r w:rsidRPr="005466FA">
              <w:rPr>
                <w:rFonts w:ascii="Times New Roman" w:eastAsia="Times New Roman" w:hAnsi="Times New Roman" w:cs="Times New Roman"/>
                <w:color w:val="2B2B2B"/>
                <w:sz w:val="28"/>
                <w:szCs w:val="28"/>
                <w:lang w:val="ky-KG" w:eastAsia="ru-RU"/>
              </w:rPr>
              <w:t>3. Сунуштардын жана жооптордун реестрин иштеп чыккан органдын расмий сайтына жайгаштыруу мөөнөтү</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2EA" w:rsidRPr="005466FA" w:rsidRDefault="005466FA" w:rsidP="005466FA">
            <w:pPr>
              <w:spacing w:after="0" w:line="240" w:lineRule="auto"/>
              <w:jc w:val="both"/>
              <w:rPr>
                <w:rFonts w:ascii="Times New Roman" w:eastAsia="Times New Roman" w:hAnsi="Times New Roman" w:cs="Times New Roman"/>
                <w:color w:val="2B2B2B"/>
                <w:sz w:val="28"/>
                <w:szCs w:val="28"/>
                <w:lang w:val="ky-KG" w:eastAsia="ru-RU"/>
              </w:rPr>
            </w:pPr>
            <w:r>
              <w:rPr>
                <w:rFonts w:ascii="Times New Roman" w:eastAsia="Times New Roman" w:hAnsi="Times New Roman" w:cs="Times New Roman"/>
                <w:color w:val="2B2B2B"/>
                <w:sz w:val="28"/>
                <w:szCs w:val="28"/>
                <w:lang w:val="ky-KG" w:eastAsia="ru-RU"/>
              </w:rPr>
              <w:t>2022-жылдын 20-июну</w:t>
            </w:r>
          </w:p>
        </w:tc>
      </w:tr>
    </w:tbl>
    <w:p w:rsidR="006A22EA" w:rsidRPr="005466FA" w:rsidRDefault="006A22EA" w:rsidP="005466FA">
      <w:pPr>
        <w:shd w:val="clear" w:color="auto" w:fill="FFFFFF"/>
        <w:spacing w:after="0" w:line="276" w:lineRule="atLeast"/>
        <w:ind w:firstLine="567"/>
        <w:jc w:val="both"/>
        <w:rPr>
          <w:rFonts w:ascii="Times New Roman" w:eastAsia="Times New Roman" w:hAnsi="Times New Roman" w:cs="Times New Roman"/>
          <w:color w:val="2B2B2B"/>
          <w:sz w:val="28"/>
          <w:szCs w:val="28"/>
          <w:lang w:eastAsia="ru-RU"/>
        </w:rPr>
      </w:pPr>
      <w:r w:rsidRPr="005466FA">
        <w:rPr>
          <w:rFonts w:ascii="Times New Roman" w:eastAsia="Times New Roman" w:hAnsi="Times New Roman" w:cs="Times New Roman"/>
          <w:color w:val="2B2B2B"/>
          <w:sz w:val="28"/>
          <w:szCs w:val="28"/>
          <w:lang w:eastAsia="ru-RU"/>
        </w:rPr>
        <w:t> </w:t>
      </w:r>
    </w:p>
    <w:p w:rsidR="006A22EA" w:rsidRPr="005466FA" w:rsidRDefault="006A22EA" w:rsidP="005466FA">
      <w:pPr>
        <w:spacing w:after="0"/>
        <w:jc w:val="both"/>
        <w:rPr>
          <w:rFonts w:ascii="Times New Roman" w:hAnsi="Times New Roman" w:cs="Times New Roman"/>
          <w:sz w:val="28"/>
          <w:szCs w:val="28"/>
        </w:rPr>
      </w:pPr>
    </w:p>
    <w:sectPr w:rsidR="006A22EA" w:rsidRPr="0054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559F"/>
    <w:multiLevelType w:val="hybridMultilevel"/>
    <w:tmpl w:val="B45004CE"/>
    <w:lvl w:ilvl="0" w:tplc="0DD60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C54629"/>
    <w:multiLevelType w:val="hybridMultilevel"/>
    <w:tmpl w:val="E002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EA"/>
    <w:rsid w:val="00426880"/>
    <w:rsid w:val="004F478E"/>
    <w:rsid w:val="005466FA"/>
    <w:rsid w:val="006A22EA"/>
    <w:rsid w:val="0075413D"/>
    <w:rsid w:val="00896D14"/>
    <w:rsid w:val="00CD2E18"/>
    <w:rsid w:val="00F1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270EC-6362-4472-A93D-ECDC0E42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2022-05-30T12:08:00Z</dcterms:created>
  <dcterms:modified xsi:type="dcterms:W3CDTF">2022-05-31T03:43:00Z</dcterms:modified>
</cp:coreProperties>
</file>