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73" w:rsidRPr="000D7CEB" w:rsidRDefault="0092578C" w:rsidP="0092578C">
      <w:pPr>
        <w:shd w:val="clear" w:color="auto" w:fill="FFFFFF"/>
        <w:spacing w:after="120" w:line="240" w:lineRule="auto"/>
        <w:ind w:left="360"/>
        <w:contextualSpacing/>
        <w:jc w:val="center"/>
        <w:rPr>
          <w:rFonts w:ascii="Times New Roman" w:eastAsia="Times New Roman" w:hAnsi="Times New Roman" w:cs="Times New Roman"/>
          <w:b/>
          <w:sz w:val="24"/>
          <w:szCs w:val="24"/>
          <w:lang w:val="ky-KG" w:eastAsia="ru-RU"/>
        </w:rPr>
      </w:pPr>
      <w:r w:rsidRPr="0092578C">
        <w:rPr>
          <w:rFonts w:ascii="Times New Roman" w:eastAsia="Times New Roman" w:hAnsi="Times New Roman" w:cs="Times New Roman"/>
          <w:b/>
          <w:sz w:val="24"/>
          <w:szCs w:val="24"/>
          <w:lang w:val="ky-KG" w:eastAsia="ru-RU"/>
        </w:rPr>
        <w:t xml:space="preserve">КАДРЛАР РЕЗЕРВИНЕ КИРГИЗҮҮ ҮЧҮН КОЮЛУУЧУ </w:t>
      </w:r>
      <w:r w:rsidRPr="000D7CEB">
        <w:rPr>
          <w:rFonts w:ascii="Times New Roman" w:eastAsia="Times New Roman" w:hAnsi="Times New Roman" w:cs="Times New Roman"/>
          <w:b/>
          <w:sz w:val="24"/>
          <w:szCs w:val="24"/>
          <w:lang w:val="ky-KG" w:eastAsia="ru-RU"/>
        </w:rPr>
        <w:t>КВАЛИФИКАЦИЯЛЫК ТАЛАПТАР</w:t>
      </w:r>
    </w:p>
    <w:p w:rsidR="00AB76FA" w:rsidRPr="00CA657F" w:rsidRDefault="00AB76FA" w:rsidP="00AD7A35">
      <w:pPr>
        <w:shd w:val="clear" w:color="auto" w:fill="FFFFFF"/>
        <w:spacing w:after="120" w:line="240" w:lineRule="auto"/>
        <w:ind w:left="360"/>
        <w:contextualSpacing/>
        <w:rPr>
          <w:rFonts w:ascii="Times New Roman" w:eastAsia="Times New Roman" w:hAnsi="Times New Roman" w:cs="Times New Roman"/>
          <w:sz w:val="24"/>
          <w:szCs w:val="24"/>
          <w:lang w:val="ky-KG" w:eastAsia="ru-RU"/>
        </w:rPr>
      </w:pPr>
    </w:p>
    <w:tbl>
      <w:tblPr>
        <w:tblStyle w:val="a3"/>
        <w:tblW w:w="9640" w:type="dxa"/>
        <w:tblInd w:w="-289" w:type="dxa"/>
        <w:tblLayout w:type="fixed"/>
        <w:tblLook w:val="04A0" w:firstRow="1" w:lastRow="0" w:firstColumn="1" w:lastColumn="0" w:noHBand="0" w:noVBand="1"/>
      </w:tblPr>
      <w:tblGrid>
        <w:gridCol w:w="710"/>
        <w:gridCol w:w="8930"/>
      </w:tblGrid>
      <w:tr w:rsidR="00D41173" w:rsidRPr="0092578C" w:rsidTr="00882516">
        <w:tc>
          <w:tcPr>
            <w:tcW w:w="710" w:type="dxa"/>
          </w:tcPr>
          <w:p w:rsidR="00D41173" w:rsidRPr="00CA657F" w:rsidRDefault="00D41173" w:rsidP="00AD7A35">
            <w:pPr>
              <w:shd w:val="clear" w:color="auto" w:fill="FFFFFF"/>
              <w:spacing w:after="120"/>
              <w:rPr>
                <w:rFonts w:ascii="Times New Roman" w:eastAsia="Times New Roman" w:hAnsi="Times New Roman" w:cs="Times New Roman"/>
                <w:color w:val="2B2B2B"/>
                <w:sz w:val="24"/>
                <w:szCs w:val="24"/>
                <w:lang w:eastAsia="ru-RU"/>
              </w:rPr>
            </w:pPr>
          </w:p>
        </w:tc>
        <w:tc>
          <w:tcPr>
            <w:tcW w:w="8930" w:type="dxa"/>
          </w:tcPr>
          <w:p w:rsidR="00D41173" w:rsidRPr="00CA657F" w:rsidRDefault="00D41173" w:rsidP="00AD7A35">
            <w:pPr>
              <w:shd w:val="clear" w:color="auto" w:fill="FFFFFF"/>
              <w:spacing w:after="120"/>
              <w:rPr>
                <w:rFonts w:ascii="Times New Roman" w:eastAsia="Times New Roman" w:hAnsi="Times New Roman" w:cs="Times New Roman"/>
                <w:b/>
                <w:sz w:val="24"/>
                <w:szCs w:val="24"/>
                <w:lang w:val="ky-KG" w:eastAsia="ru-RU"/>
              </w:rPr>
            </w:pPr>
            <w:r w:rsidRPr="00CA657F">
              <w:rPr>
                <w:rFonts w:ascii="Times New Roman" w:eastAsia="Times New Roman" w:hAnsi="Times New Roman" w:cs="Times New Roman"/>
                <w:b/>
                <w:sz w:val="24"/>
                <w:szCs w:val="24"/>
                <w:lang w:val="ky-KG" w:eastAsia="ru-RU"/>
              </w:rPr>
              <w:t>Административдик кызмат орундарынын башкы жана улук тобу үчүн жалпы квалификациялык талаптар:</w:t>
            </w:r>
          </w:p>
          <w:p w:rsidR="00D41173" w:rsidRPr="00CA657F" w:rsidRDefault="00D41173" w:rsidP="00AD7A35">
            <w:pPr>
              <w:numPr>
                <w:ilvl w:val="0"/>
                <w:numId w:val="7"/>
              </w:numPr>
              <w:spacing w:line="256" w:lineRule="auto"/>
              <w:ind w:left="459" w:hanging="403"/>
              <w:contextualSpacing/>
              <w:rPr>
                <w:rFonts w:ascii="Times New Roman" w:eastAsia="Calibri" w:hAnsi="Times New Roman" w:cs="Times New Roman"/>
                <w:sz w:val="24"/>
                <w:szCs w:val="24"/>
                <w:lang w:eastAsia="ru-RU"/>
              </w:rPr>
            </w:pP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Конституциясы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“Мамлекеттик кызмат жана муниципалдык кызмат жөнүндө” Кыргыз Республикасынын Мыйзамы;</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ченемдик укуктук актылары жөнүндө” Кыргыз Республикасынын Мыйзамы;</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“Жарандардын кайрылууларын кароонун тартиби жөнүндө” Кыргыз Республикасынын Мыйзамы;</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 xml:space="preserve">“Коррупцияга каршы аракеттенүү жөнүндө” </w:t>
            </w:r>
            <w:r w:rsidR="001B04B0">
              <w:rPr>
                <w:rFonts w:ascii="Times New Roman" w:eastAsia="Times New Roman" w:hAnsi="Times New Roman" w:cs="Times New Roman"/>
                <w:sz w:val="24"/>
                <w:szCs w:val="24"/>
                <w:lang w:val="ky-KG" w:eastAsia="ru-RU"/>
              </w:rPr>
              <w:t>Кыргыз Республикасынын Мыйзамы</w:t>
            </w:r>
            <w:r w:rsidRPr="00CA657F">
              <w:rPr>
                <w:rFonts w:ascii="Times New Roman" w:eastAsia="Times New Roman" w:hAnsi="Times New Roman" w:cs="Times New Roman"/>
                <w:sz w:val="24"/>
                <w:szCs w:val="24"/>
                <w:lang w:val="ky-KG" w:eastAsia="ru-RU"/>
              </w:rPr>
              <w:t>;</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xml:space="preserve">Кыргыз Республикасынын </w:t>
            </w:r>
            <w:r w:rsidR="004924A1" w:rsidRPr="00CA657F">
              <w:rPr>
                <w:rFonts w:ascii="Times New Roman" w:eastAsia="Times New Roman" w:hAnsi="Times New Roman" w:cs="Times New Roman"/>
                <w:sz w:val="24"/>
                <w:szCs w:val="24"/>
                <w:lang w:val="ky-KG" w:eastAsia="ru-RU"/>
              </w:rPr>
              <w:t xml:space="preserve">Эмгек </w:t>
            </w:r>
            <w:r w:rsidR="00AB76FA">
              <w:rPr>
                <w:rFonts w:ascii="Times New Roman" w:eastAsia="Times New Roman" w:hAnsi="Times New Roman" w:cs="Times New Roman"/>
                <w:sz w:val="24"/>
                <w:szCs w:val="24"/>
                <w:lang w:val="ky-KG" w:eastAsia="ru-RU"/>
              </w:rPr>
              <w:t>к</w:t>
            </w:r>
            <w:r w:rsidR="004924A1" w:rsidRPr="00CA657F">
              <w:rPr>
                <w:rFonts w:ascii="Times New Roman" w:eastAsia="Times New Roman" w:hAnsi="Times New Roman" w:cs="Times New Roman"/>
                <w:sz w:val="24"/>
                <w:szCs w:val="24"/>
                <w:lang w:val="ky-KG" w:eastAsia="ru-RU"/>
              </w:rPr>
              <w:t>одекси;</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xml:space="preserve">“Кыргыз Республикасынын иш кагаздарын жүргүзүү боюнча типтүү нускама жөнүндө” Кыргыз Республикасынын Өкмөтүнүн 2020-жылдын 3-мартындагы №120 </w:t>
            </w:r>
            <w:r w:rsidR="00AB76FA">
              <w:rPr>
                <w:rFonts w:ascii="Times New Roman" w:eastAsia="Times New Roman" w:hAnsi="Times New Roman" w:cs="Times New Roman"/>
                <w:sz w:val="24"/>
                <w:szCs w:val="24"/>
                <w:lang w:val="ky-KG" w:eastAsia="ru-RU"/>
              </w:rPr>
              <w:t>т</w:t>
            </w:r>
            <w:r w:rsidRPr="00CA657F">
              <w:rPr>
                <w:rFonts w:ascii="Times New Roman" w:eastAsia="Times New Roman" w:hAnsi="Times New Roman" w:cs="Times New Roman"/>
                <w:sz w:val="24"/>
                <w:szCs w:val="24"/>
                <w:lang w:val="ky-KG" w:eastAsia="ru-RU"/>
              </w:rPr>
              <w:t>октому;</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Министрлер Кабинети жөнүндө» Кыргыз Республикасынын конституциялык Мыйзамы;</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«Кызыкчылыктардын кагылышы жөнүндө» Кыргыз Республикасынын Мыйзамы;</w:t>
            </w:r>
          </w:p>
          <w:p w:rsidR="00D41173" w:rsidRPr="00CA657F" w:rsidRDefault="00D41173" w:rsidP="00AD7A35">
            <w:pPr>
              <w:numPr>
                <w:ilvl w:val="0"/>
                <w:numId w:val="7"/>
              </w:numPr>
              <w:spacing w:line="256" w:lineRule="auto"/>
              <w:ind w:left="459" w:hanging="40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мамлекеттик органдарынын жана жергиликтүү өз алдынча башкаруу органдарынын карамагында турган маалыматтарга жетүү жөнүндө” Кыргыз Республикасынын Мыйзамы.</w:t>
            </w:r>
          </w:p>
          <w:p w:rsidR="00D41173" w:rsidRPr="00CA657F" w:rsidRDefault="00D41173" w:rsidP="00AD7A35">
            <w:pPr>
              <w:shd w:val="clear" w:color="auto" w:fill="FFFFFF"/>
              <w:spacing w:after="120"/>
              <w:rPr>
                <w:rFonts w:ascii="Times New Roman" w:eastAsia="Times New Roman" w:hAnsi="Times New Roman" w:cs="Times New Roman"/>
                <w:b/>
                <w:sz w:val="24"/>
                <w:szCs w:val="24"/>
                <w:lang w:val="ky-KG" w:eastAsia="ru-RU"/>
              </w:rPr>
            </w:pPr>
            <w:r w:rsidRPr="00CA657F">
              <w:rPr>
                <w:rFonts w:ascii="Times New Roman" w:eastAsia="Times New Roman" w:hAnsi="Times New Roman" w:cs="Times New Roman"/>
                <w:b/>
                <w:sz w:val="24"/>
                <w:szCs w:val="24"/>
                <w:lang w:val="ky-KG" w:eastAsia="ru-RU"/>
              </w:rPr>
              <w:t>Административдик кызмат орундарынын кенже тобу үчүн жалпы квалификациялык талаптар:</w:t>
            </w:r>
          </w:p>
          <w:p w:rsidR="00D41173" w:rsidRPr="00CA657F" w:rsidRDefault="00D41173" w:rsidP="00AD7A35">
            <w:pPr>
              <w:numPr>
                <w:ilvl w:val="0"/>
                <w:numId w:val="8"/>
              </w:numPr>
              <w:spacing w:line="256" w:lineRule="auto"/>
              <w:ind w:left="459"/>
              <w:contextualSpacing/>
              <w:rPr>
                <w:rFonts w:ascii="Times New Roman" w:eastAsia="Calibri"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Конституциясы;</w:t>
            </w:r>
          </w:p>
          <w:p w:rsidR="00D41173" w:rsidRPr="00CA657F" w:rsidRDefault="00D41173" w:rsidP="00AD7A35">
            <w:pPr>
              <w:numPr>
                <w:ilvl w:val="0"/>
                <w:numId w:val="8"/>
              </w:numPr>
              <w:spacing w:line="256" w:lineRule="auto"/>
              <w:ind w:left="459"/>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“Мамлекеттик кызмат жана муниципалдык кызмат жөнүндө» Кыргыз Республикасынын Мыйзамы;</w:t>
            </w:r>
          </w:p>
          <w:p w:rsidR="00D41173" w:rsidRPr="00CA657F" w:rsidRDefault="00D41173" w:rsidP="00AD7A35">
            <w:pPr>
              <w:numPr>
                <w:ilvl w:val="0"/>
                <w:numId w:val="8"/>
              </w:numPr>
              <w:spacing w:line="256" w:lineRule="auto"/>
              <w:ind w:left="459"/>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Өкмөтүнүн 2020-жылдын 3-мартындагы №120 токтому менен бекитилген Кыргыз Республикасындагы иш кагаздарын жүргүзүү боюнча типтүү нускама.</w:t>
            </w:r>
          </w:p>
        </w:tc>
      </w:tr>
      <w:tr w:rsidR="00D41173" w:rsidRPr="00CA657F" w:rsidTr="00882516">
        <w:tc>
          <w:tcPr>
            <w:tcW w:w="9640" w:type="dxa"/>
            <w:gridSpan w:val="2"/>
          </w:tcPr>
          <w:p w:rsidR="00D41173" w:rsidRPr="00CA657F" w:rsidRDefault="00D41173" w:rsidP="00AD7A35">
            <w:pPr>
              <w:ind w:firstLine="567"/>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b/>
                <w:sz w:val="24"/>
                <w:szCs w:val="24"/>
                <w:lang w:val="ky-KG" w:eastAsia="ru-RU"/>
              </w:rPr>
              <w:t>Административдик кызмат орундарынын башкы тобу үчүн</w:t>
            </w:r>
            <w:r w:rsidRPr="00CA657F">
              <w:rPr>
                <w:rFonts w:ascii="Times New Roman" w:eastAsia="Times New Roman" w:hAnsi="Times New Roman" w:cs="Times New Roman"/>
                <w:sz w:val="24"/>
                <w:szCs w:val="24"/>
                <w:lang w:val="ky-KG" w:eastAsia="ru-RU"/>
              </w:rPr>
              <w:t>:</w:t>
            </w:r>
          </w:p>
          <w:p w:rsidR="00D41173" w:rsidRPr="00CA657F" w:rsidRDefault="00D41173" w:rsidP="00AD7A35">
            <w:pPr>
              <w:shd w:val="clear" w:color="auto" w:fill="FFFFFF"/>
              <w:rPr>
                <w:rFonts w:ascii="Times New Roman" w:eastAsia="Times New Roman" w:hAnsi="Times New Roman" w:cs="Times New Roman"/>
                <w:b/>
                <w:color w:val="333333"/>
                <w:sz w:val="24"/>
                <w:szCs w:val="24"/>
                <w:lang w:val="ky-KG" w:eastAsia="ru-RU"/>
              </w:rPr>
            </w:pPr>
            <w:r w:rsidRPr="00CA657F">
              <w:rPr>
                <w:rFonts w:ascii="Times New Roman" w:eastAsia="Times New Roman" w:hAnsi="Times New Roman" w:cs="Times New Roman"/>
                <w:sz w:val="24"/>
                <w:szCs w:val="24"/>
                <w:lang w:val="ky-KG" w:eastAsia="ru-RU"/>
              </w:rPr>
              <w:t xml:space="preserve">1) </w:t>
            </w:r>
            <w:r w:rsidRPr="00CA657F">
              <w:rPr>
                <w:rFonts w:ascii="Times New Roman" w:eastAsia="Times New Roman" w:hAnsi="Times New Roman" w:cs="Times New Roman"/>
                <w:b/>
                <w:sz w:val="24"/>
                <w:szCs w:val="24"/>
                <w:lang w:val="ky-KG" w:eastAsia="ru-RU"/>
              </w:rPr>
              <w:t>кесиптик билим деңгээли:</w:t>
            </w:r>
          </w:p>
          <w:p w:rsidR="00D41173" w:rsidRPr="00CA657F" w:rsidRDefault="00D41173" w:rsidP="00AD7A35">
            <w:pPr>
              <w:tabs>
                <w:tab w:val="left" w:pos="993"/>
              </w:tabs>
              <w:rPr>
                <w:rFonts w:ascii="Times New Roman" w:eastAsia="Times New Roman" w:hAnsi="Times New Roman" w:cs="Times New Roman"/>
                <w:sz w:val="24"/>
                <w:szCs w:val="24"/>
                <w:lang w:val="ky-KG" w:eastAsia="ru-RU"/>
              </w:rPr>
            </w:pPr>
            <w:r w:rsidRPr="00CA657F">
              <w:rPr>
                <w:rFonts w:ascii="Calibri" w:eastAsia="Times New Roman" w:hAnsi="Calibri"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 (борбордук аппарат үчүн);</w:t>
            </w:r>
          </w:p>
          <w:p w:rsidR="00D41173" w:rsidRPr="00CA657F" w:rsidRDefault="00D41173" w:rsidP="00AD7A35">
            <w:pPr>
              <w:tabs>
                <w:tab w:val="left" w:pos="993"/>
              </w:tabs>
              <w:rPr>
                <w:rFonts w:ascii="Times New Roman" w:eastAsia="Times New Roman" w:hAnsi="Times New Roman" w:cs="Times New Roman"/>
                <w:sz w:val="24"/>
                <w:szCs w:val="24"/>
                <w:lang w:val="ky-KG" w:eastAsia="ru-RU"/>
              </w:rPr>
            </w:pPr>
          </w:p>
          <w:p w:rsidR="00D41173" w:rsidRPr="00CA657F" w:rsidRDefault="00D41173" w:rsidP="00AD7A35">
            <w:pPr>
              <w:tabs>
                <w:tab w:val="left" w:pos="993"/>
              </w:tabs>
              <w:rPr>
                <w:rFonts w:ascii="Times New Roman" w:eastAsia="Calibri" w:hAnsi="Times New Roman" w:cs="Times New Roman"/>
                <w:sz w:val="24"/>
                <w:szCs w:val="24"/>
                <w:lang w:val="ky-KG" w:eastAsia="ru-RU"/>
              </w:rPr>
            </w:pPr>
            <w:r w:rsidRPr="00CA657F">
              <w:rPr>
                <w:rFonts w:ascii="Calibri" w:eastAsia="Calibri" w:hAnsi="Calibri" w:cs="Times New Roman"/>
                <w:sz w:val="24"/>
                <w:szCs w:val="24"/>
                <w:lang w:val="ky-KG" w:eastAsia="ru-RU"/>
              </w:rPr>
              <w:t>-</w:t>
            </w:r>
            <w:r w:rsidRPr="00CA657F">
              <w:rPr>
                <w:rFonts w:ascii="Times New Roman" w:eastAsia="Calibri" w:hAnsi="Times New Roman" w:cs="Times New Roman"/>
                <w:sz w:val="24"/>
                <w:szCs w:val="24"/>
                <w:lang w:val="ky-KG" w:eastAsia="ru-RU"/>
              </w:rPr>
              <w:t>педагогикалык</w:t>
            </w:r>
            <w:r w:rsidRPr="00CA657F">
              <w:rPr>
                <w:rFonts w:ascii="Times New Roman" w:eastAsia="Times New Roman" w:hAnsi="Times New Roman" w:cs="Times New Roman"/>
                <w:sz w:val="24"/>
                <w:szCs w:val="24"/>
                <w:lang w:val="ky-KG" w:eastAsia="ru-RU"/>
              </w:rPr>
              <w:t xml:space="preserve"> жогорку билими</w:t>
            </w:r>
            <w:r w:rsidRPr="00CA657F">
              <w:rPr>
                <w:rFonts w:ascii="Times New Roman" w:eastAsia="Calibri" w:hAnsi="Times New Roman" w:cs="Times New Roman"/>
                <w:sz w:val="24"/>
                <w:szCs w:val="24"/>
                <w:lang w:val="ky-KG" w:eastAsia="ru-RU"/>
              </w:rPr>
              <w:t xml:space="preserve"> (Ош шаардык билим берүү башкармалыгынын, райондук, шаардык билим берүү бөлүмүнүн башчылары үчүн); </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sz w:val="24"/>
                <w:szCs w:val="24"/>
                <w:lang w:val="ky-KG" w:eastAsia="ru-RU"/>
              </w:rPr>
              <w:t xml:space="preserve">2) </w:t>
            </w:r>
            <w:r w:rsidRPr="00CA657F">
              <w:rPr>
                <w:rFonts w:ascii="Times New Roman" w:eastAsia="Times New Roman" w:hAnsi="Times New Roman" w:cs="Times New Roman"/>
                <w:b/>
                <w:sz w:val="24"/>
                <w:szCs w:val="24"/>
                <w:lang w:val="ky-KG" w:eastAsia="ru-RU"/>
              </w:rPr>
              <w:t>иш стажы жана тажрыйбасы</w:t>
            </w:r>
            <w:r w:rsidRPr="00CA657F">
              <w:rPr>
                <w:rFonts w:ascii="Times New Roman" w:eastAsia="Times New Roman" w:hAnsi="Times New Roman" w:cs="Times New Roman"/>
                <w:sz w:val="24"/>
                <w:szCs w:val="24"/>
                <w:lang w:val="ky-KG" w:eastAsia="ru-RU"/>
              </w:rPr>
              <w:t>:</w:t>
            </w:r>
          </w:p>
          <w:p w:rsidR="00D41173" w:rsidRPr="00CA657F" w:rsidRDefault="00D41173" w:rsidP="00AD7A35">
            <w:pPr>
              <w:shd w:val="clear" w:color="auto" w:fill="FFFFFF"/>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D41173" w:rsidRPr="00CA657F" w:rsidRDefault="00D41173" w:rsidP="00AD7A35">
            <w:pPr>
              <w:shd w:val="clear" w:color="auto" w:fill="FFFFFF"/>
              <w:rPr>
                <w:rFonts w:ascii="Times New Roman" w:eastAsia="Calibri" w:hAnsi="Times New Roman" w:cs="Times New Roman"/>
                <w:sz w:val="24"/>
                <w:szCs w:val="24"/>
                <w:lang w:val="ky-KG" w:eastAsia="ru-RU"/>
              </w:rPr>
            </w:pPr>
            <w:r w:rsidRPr="00CA657F">
              <w:rPr>
                <w:rFonts w:ascii="Times New Roman" w:eastAsia="Calibri" w:hAnsi="Times New Roman" w:cs="Times New Roman"/>
                <w:sz w:val="24"/>
                <w:szCs w:val="24"/>
                <w:lang w:val="ky-KG" w:eastAsia="ru-RU"/>
              </w:rPr>
              <w:t>- башталгыч, негизги, орто жалпы мектептеринин директорунун орун басары болуп 3 жыл, башталгыч, негизги, орто жалпы мектептеринин директору болуп 5 жыл иштеген иш стажы болуусуна артыкчылык берилет.</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Calibri" w:hAnsi="Times New Roman" w:cs="Times New Roman"/>
                <w:sz w:val="24"/>
                <w:szCs w:val="24"/>
                <w:lang w:val="ky-KG" w:eastAsia="ru-RU"/>
              </w:rPr>
              <w:t>(Ош шаардык билим берүү башкармалыгынын, райондук, шаардык билим берүү бөлүмүнүн башчылары үчүн).</w:t>
            </w:r>
            <w:r w:rsidRPr="00CA657F">
              <w:rPr>
                <w:rFonts w:ascii="Times New Roman" w:eastAsia="Times New Roman" w:hAnsi="Times New Roman" w:cs="Times New Roman"/>
                <w:color w:val="333333"/>
                <w:sz w:val="24"/>
                <w:szCs w:val="24"/>
                <w:lang w:val="ky-KG" w:eastAsia="ru-RU"/>
              </w:rPr>
              <w:t xml:space="preserve"> </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p>
          <w:p w:rsidR="00D41173" w:rsidRPr="00CA657F" w:rsidRDefault="00D41173" w:rsidP="00AD7A35">
            <w:pPr>
              <w:shd w:val="clear" w:color="auto" w:fill="FFFFFF"/>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xml:space="preserve">3) </w:t>
            </w:r>
            <w:r w:rsidRPr="00CA657F">
              <w:rPr>
                <w:rFonts w:ascii="Times New Roman" w:eastAsia="Times New Roman" w:hAnsi="Times New Roman" w:cs="Times New Roman"/>
                <w:b/>
                <w:sz w:val="24"/>
                <w:szCs w:val="24"/>
                <w:lang w:val="ky-KG" w:eastAsia="ru-RU"/>
              </w:rPr>
              <w:t>кесиптик компетенттүүлүгү:</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төмөнкүлөрдү билүү:</w:t>
            </w:r>
          </w:p>
          <w:p w:rsidR="00D41173" w:rsidRPr="00CA657F" w:rsidRDefault="00D41173" w:rsidP="00AD7A35">
            <w:pPr>
              <w:spacing w:line="256" w:lineRule="auto"/>
              <w:ind w:left="720"/>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lastRenderedPageBreak/>
              <w:t xml:space="preserve">       </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w:t>
            </w:r>
            <w:proofErr w:type="spellStart"/>
            <w:r w:rsidRPr="00CA657F">
              <w:rPr>
                <w:rFonts w:ascii="Times New Roman" w:eastAsia="Times New Roman" w:hAnsi="Times New Roman" w:cs="Times New Roman"/>
                <w:sz w:val="24"/>
                <w:szCs w:val="24"/>
                <w:lang w:eastAsia="ru-RU"/>
              </w:rPr>
              <w:t>Билим</w:t>
            </w:r>
            <w:proofErr w:type="spellEnd"/>
            <w:r w:rsidRPr="00CA657F">
              <w:rPr>
                <w:rFonts w:ascii="Times New Roman" w:eastAsia="Times New Roman" w:hAnsi="Times New Roman" w:cs="Times New Roman"/>
                <w:sz w:val="24"/>
                <w:szCs w:val="24"/>
                <w:lang w:eastAsia="ru-RU"/>
              </w:rPr>
              <w:t xml:space="preserve"> берүү </w:t>
            </w:r>
            <w:proofErr w:type="spellStart"/>
            <w:r w:rsidRPr="00CA657F">
              <w:rPr>
                <w:rFonts w:ascii="Times New Roman" w:eastAsia="Times New Roman" w:hAnsi="Times New Roman" w:cs="Times New Roman"/>
                <w:sz w:val="24"/>
                <w:szCs w:val="24"/>
                <w:lang w:eastAsia="ru-RU"/>
              </w:rPr>
              <w:t>жөнүндө</w:t>
            </w:r>
            <w:proofErr w:type="spellEnd"/>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w:t>
            </w:r>
            <w:r w:rsidRPr="00CA657F">
              <w:rPr>
                <w:rFonts w:ascii="Times New Roman" w:eastAsia="Times New Roman" w:hAnsi="Times New Roman" w:cs="Times New Roman"/>
                <w:sz w:val="24"/>
                <w:szCs w:val="24"/>
                <w:lang w:val="ky-KG" w:eastAsia="ru-RU"/>
              </w:rPr>
              <w:t>Мугалимдин статусу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w:t>
            </w:r>
            <w:r w:rsidRPr="00CA657F">
              <w:rPr>
                <w:rFonts w:ascii="Times New Roman" w:eastAsia="Times New Roman" w:hAnsi="Times New Roman" w:cs="Times New Roman"/>
                <w:sz w:val="24"/>
                <w:szCs w:val="24"/>
                <w:lang w:val="ky-KG" w:eastAsia="ru-RU"/>
              </w:rPr>
              <w:t>Мектепке чейинки билим берүү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r w:rsidRPr="00CA657F">
              <w:rPr>
                <w:rFonts w:ascii="Times New Roman" w:eastAsia="Times New Roman" w:hAnsi="Times New Roman" w:cs="Times New Roman"/>
                <w:sz w:val="24"/>
                <w:szCs w:val="24"/>
                <w:lang w:val="ky-K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w:t>
            </w:r>
            <w:r w:rsidRPr="00CA657F">
              <w:rPr>
                <w:rFonts w:ascii="Times New Roman" w:eastAsia="Times New Roman" w:hAnsi="Times New Roman" w:cs="Times New Roman"/>
                <w:sz w:val="24"/>
                <w:szCs w:val="24"/>
                <w:lang w:val="ky-KG" w:eastAsia="ru-RU"/>
              </w:rPr>
              <w:t xml:space="preserve">Мамлекеттик тил жөнүндө”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val="ky-KG" w:eastAsia="ru-RU"/>
              </w:rPr>
              <w:t>;</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“Мамлекеттик сатып алуулар жөнүндө” Кыргыз Республикасынын Мыйзамы;</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color w:val="000000"/>
                <w:sz w:val="24"/>
                <w:szCs w:val="24"/>
                <w:lang w:val="ky-KG" w:eastAsia="ru-RU"/>
              </w:rPr>
              <w:t xml:space="preserve">“Илим жөнүндө жана мамлекеттик илимий-техникалык саясаттын негиздери тууралуу” </w:t>
            </w:r>
            <w:r w:rsidRPr="00CA657F">
              <w:rPr>
                <w:rFonts w:ascii="Times New Roman" w:eastAsia="Times New Roman" w:hAnsi="Times New Roman" w:cs="Times New Roman"/>
                <w:sz w:val="24"/>
                <w:szCs w:val="24"/>
                <w:lang w:val="ky-KG" w:eastAsia="ru-RU"/>
              </w:rPr>
              <w:t>Кыргыз Республикасынын Мыйзамы;</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spacing w:val="5"/>
                <w:sz w:val="24"/>
                <w:szCs w:val="24"/>
                <w:shd w:val="clear" w:color="auto" w:fill="FFFFFF"/>
                <w:lang w:val="ky-KG" w:eastAsia="ru-RU"/>
              </w:rPr>
              <w:t>“Баштапкы кесиптик билим берүү”</w:t>
            </w:r>
            <w:r w:rsidRPr="00CA657F">
              <w:rPr>
                <w:rFonts w:ascii="Times New Roman" w:eastAsia="Times New Roman" w:hAnsi="Times New Roman" w:cs="Times New Roman"/>
                <w:sz w:val="24"/>
                <w:szCs w:val="24"/>
                <w:lang w:val="ky-KG" w:eastAsia="ru-RU"/>
              </w:rPr>
              <w:t xml:space="preserve"> Кыргыз Республикасынын Мыйзамы;</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w:t>
            </w:r>
            <w:r w:rsidRPr="00CA657F">
              <w:rPr>
                <w:rFonts w:ascii="Times New Roman" w:eastAsia="Times New Roman" w:hAnsi="Times New Roman" w:cs="Times New Roman"/>
                <w:sz w:val="24"/>
                <w:szCs w:val="24"/>
                <w:lang w:eastAsia="ru-RU"/>
              </w:rPr>
              <w:t xml:space="preserve">Эл </w:t>
            </w:r>
            <w:proofErr w:type="spellStart"/>
            <w:r w:rsidRPr="00CA657F">
              <w:rPr>
                <w:rFonts w:ascii="Times New Roman" w:eastAsia="Times New Roman" w:hAnsi="Times New Roman" w:cs="Times New Roman"/>
                <w:sz w:val="24"/>
                <w:szCs w:val="24"/>
                <w:lang w:eastAsia="ru-RU"/>
              </w:rPr>
              <w:t>аралык</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келишимдер</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жөнүндө</w:t>
            </w:r>
            <w:proofErr w:type="spellEnd"/>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16"/>
              </w:numPr>
              <w:spacing w:line="256" w:lineRule="auto"/>
              <w:ind w:left="743" w:hanging="283"/>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“Бухгалтердик эсеп жөнүндө” Кыргыз Республикасынын Мыйзамы;</w:t>
            </w:r>
          </w:p>
          <w:p w:rsidR="00D41173" w:rsidRPr="00CA657F" w:rsidRDefault="00D41173" w:rsidP="00AD7A35">
            <w:pPr>
              <w:pStyle w:val="a4"/>
              <w:numPr>
                <w:ilvl w:val="0"/>
                <w:numId w:val="16"/>
              </w:numPr>
              <w:spacing w:line="256" w:lineRule="auto"/>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Бюджеттик кодекси.</w:t>
            </w:r>
          </w:p>
          <w:p w:rsidR="00D41173" w:rsidRPr="00CA657F" w:rsidRDefault="00D41173" w:rsidP="00AD7A35">
            <w:pPr>
              <w:pStyle w:val="a4"/>
              <w:numPr>
                <w:ilvl w:val="0"/>
                <w:numId w:val="16"/>
              </w:numPr>
              <w:spacing w:line="256" w:lineRule="auto"/>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Эмгек кодекси.</w:t>
            </w:r>
          </w:p>
          <w:p w:rsidR="00D41173" w:rsidRPr="00CA657F" w:rsidRDefault="00D41173" w:rsidP="00AD7A35">
            <w:pPr>
              <w:numPr>
                <w:ilvl w:val="0"/>
                <w:numId w:val="14"/>
              </w:numPr>
              <w:shd w:val="clear" w:color="auto" w:fill="FFFFFF"/>
              <w:ind w:left="743" w:hanging="283"/>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кызматтык милдеттерин аткаруу үчүн зарыл болгон көлөмдө мамлекеттик жана/же расмий тилдерди билүүсү.</w:t>
            </w:r>
          </w:p>
          <w:p w:rsidR="00D41173" w:rsidRPr="00CA657F" w:rsidRDefault="00D41173" w:rsidP="00AD7A35">
            <w:pPr>
              <w:shd w:val="clear" w:color="auto" w:fill="FFFFFF"/>
              <w:ind w:left="720"/>
              <w:rPr>
                <w:rFonts w:ascii="Times New Roman" w:eastAsia="Times New Roman" w:hAnsi="Times New Roman" w:cs="Times New Roman"/>
                <w:sz w:val="24"/>
                <w:szCs w:val="24"/>
                <w:lang w:val="ky-KG" w:eastAsia="ru-RU"/>
              </w:rPr>
            </w:pPr>
          </w:p>
          <w:p w:rsidR="00D41173" w:rsidRPr="00CA657F" w:rsidRDefault="00D41173" w:rsidP="00AD7A35">
            <w:pPr>
              <w:shd w:val="clear" w:color="auto" w:fill="FFFFFF"/>
              <w:rPr>
                <w:rFonts w:ascii="Times New Roman" w:eastAsia="Times New Roman" w:hAnsi="Times New Roman" w:cs="Times New Roman"/>
                <w:b/>
                <w:color w:val="333333"/>
                <w:sz w:val="24"/>
                <w:szCs w:val="24"/>
                <w:lang w:val="ky-KG" w:eastAsia="ru-RU"/>
              </w:rPr>
            </w:pPr>
            <w:r w:rsidRPr="00CA657F">
              <w:rPr>
                <w:rFonts w:ascii="Times New Roman" w:eastAsia="Times New Roman" w:hAnsi="Times New Roman" w:cs="Times New Roman"/>
                <w:b/>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билгичтиги:</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иштин артыкчылыктуу багыттарын аныктоо жана стратегиялык пландарды иштеп чыгуу;</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-башкаруучулук чечимдерди ыкчам кабыл алуу жана алардын натыйжалары үчүн жоопкерчилик тартуу;</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кызыкчылыктардын кагылышына алып келүүчү проблемалуу кырдаалдарды өз убагында көрө билүү жана чечүү;</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алдыга коюлган милдеттерди чечүү максатында жаңы ыкмаларды колдонуу үчүн мүмкүнчүлүктөрдү издөө;</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өз ишин жана түзүмдүк бөлүмчөнүн ишин натыйжалуу пландаштыруу;</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ведомстволор аралык өз ара аракеттенүү;</w:t>
            </w:r>
          </w:p>
          <w:p w:rsidR="00D41173" w:rsidRPr="00CA657F" w:rsidRDefault="00D41173" w:rsidP="00AD7A35">
            <w:pPr>
              <w:numPr>
                <w:ilvl w:val="0"/>
                <w:numId w:val="15"/>
              </w:numPr>
              <w:shd w:val="clear" w:color="auto" w:fill="FFFFFF"/>
              <w:ind w:left="602" w:hanging="242"/>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xml:space="preserve">чыр-чатактуу кырдаалдарды жөнгө салуу. </w:t>
            </w:r>
          </w:p>
          <w:p w:rsidR="00D41173" w:rsidRPr="00CA657F" w:rsidRDefault="00D41173" w:rsidP="00AD7A35">
            <w:pPr>
              <w:shd w:val="clear" w:color="auto" w:fill="FFFFFF"/>
              <w:ind w:left="720"/>
              <w:rPr>
                <w:rFonts w:ascii="Times New Roman" w:eastAsia="Times New Roman" w:hAnsi="Times New Roman" w:cs="Times New Roman"/>
                <w:color w:val="333333"/>
                <w:sz w:val="24"/>
                <w:szCs w:val="24"/>
                <w:lang w:val="ky-KG" w:eastAsia="ru-RU"/>
              </w:rPr>
            </w:pPr>
          </w:p>
          <w:p w:rsidR="00D41173" w:rsidRPr="00CA657F" w:rsidRDefault="00D41173" w:rsidP="00AD7A35">
            <w:pPr>
              <w:shd w:val="clear" w:color="auto" w:fill="FFFFFF"/>
              <w:rPr>
                <w:rFonts w:ascii="Times New Roman" w:eastAsia="Times New Roman" w:hAnsi="Times New Roman" w:cs="Times New Roman"/>
                <w:b/>
                <w:color w:val="333333"/>
                <w:sz w:val="24"/>
                <w:szCs w:val="24"/>
                <w:lang w:eastAsia="ru-RU"/>
              </w:rPr>
            </w:pPr>
            <w:r w:rsidRPr="00CA657F">
              <w:rPr>
                <w:rFonts w:ascii="Times New Roman" w:eastAsia="Times New Roman" w:hAnsi="Times New Roman" w:cs="Times New Roman"/>
                <w:b/>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көндүмдөрү:</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аналитикалык жана стратегиялык документтерди иштеп чыгуу;</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маалыматты талдоо, системалаштыруу жана жалпылоо;</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ченемдик укуктук актылар менен иш алып баруу жана аларды тажрыйбада колдоно билүү;</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D41173" w:rsidRPr="00CA657F" w:rsidRDefault="00D41173" w:rsidP="00AD7A35">
            <w:pPr>
              <w:numPr>
                <w:ilvl w:val="0"/>
                <w:numId w:val="3"/>
              </w:numPr>
              <w:shd w:val="clear" w:color="auto" w:fill="FFFFFF"/>
              <w:ind w:left="460" w:hanging="283"/>
              <w:rPr>
                <w:rFonts w:ascii="Times New Roman" w:eastAsia="Times New Roman" w:hAnsi="Times New Roman" w:cs="Times New Roman"/>
                <w:color w:val="333333"/>
                <w:sz w:val="24"/>
                <w:szCs w:val="24"/>
                <w:lang w:eastAsia="ru-RU"/>
              </w:rPr>
            </w:pPr>
            <w:r w:rsidRPr="00CA657F">
              <w:rPr>
                <w:rFonts w:ascii="Times New Roman" w:eastAsia="Times New Roman" w:hAnsi="Times New Roman" w:cs="Times New Roman"/>
                <w:sz w:val="24"/>
                <w:szCs w:val="24"/>
                <w:lang w:val="ky-KG" w:eastAsia="ru-RU"/>
              </w:rPr>
              <w:t>компьютердик жана уюштуруу техниканы, керектүү программалык продуктуларды колдоно билүү.</w:t>
            </w:r>
          </w:p>
        </w:tc>
      </w:tr>
      <w:tr w:rsidR="00D41173" w:rsidRPr="00CA657F" w:rsidTr="00882516">
        <w:tc>
          <w:tcPr>
            <w:tcW w:w="9640" w:type="dxa"/>
            <w:gridSpan w:val="2"/>
          </w:tcPr>
          <w:p w:rsidR="00D41173" w:rsidRPr="00CA657F" w:rsidRDefault="00D41173" w:rsidP="00AD7A35">
            <w:pPr>
              <w:ind w:firstLine="709"/>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b/>
                <w:sz w:val="24"/>
                <w:szCs w:val="24"/>
                <w:lang w:val="ky-KG" w:eastAsia="ru-RU"/>
              </w:rPr>
              <w:lastRenderedPageBreak/>
              <w:t>Административдик кызмат орундарынын улук тобу үчүн</w:t>
            </w:r>
            <w:r w:rsidRPr="00CA657F">
              <w:rPr>
                <w:rFonts w:ascii="Times New Roman" w:eastAsia="Times New Roman" w:hAnsi="Times New Roman" w:cs="Times New Roman"/>
                <w:sz w:val="24"/>
                <w:szCs w:val="24"/>
                <w:lang w:val="ky-KG" w:eastAsia="ru-RU"/>
              </w:rPr>
              <w:t>:</w:t>
            </w:r>
          </w:p>
          <w:p w:rsidR="00D41173" w:rsidRPr="00CA657F" w:rsidRDefault="00D41173" w:rsidP="00AD7A35">
            <w:pPr>
              <w:shd w:val="clear" w:color="auto" w:fill="FFFFFF"/>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Улук топтогу административдик мамлекеттик кызмат орундарына төмөндөгү типтүү квалификациялык талаптар белгиленет:</w:t>
            </w:r>
          </w:p>
          <w:p w:rsidR="00D41173" w:rsidRPr="00CA657F" w:rsidRDefault="00D41173" w:rsidP="00AD7A35">
            <w:pPr>
              <w:shd w:val="clear" w:color="auto" w:fill="FFFFFF"/>
              <w:rPr>
                <w:rFonts w:ascii="Times New Roman" w:eastAsia="Times New Roman" w:hAnsi="Times New Roman" w:cs="Times New Roman"/>
                <w:b/>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1</w:t>
            </w:r>
            <w:r w:rsidRPr="00CA657F">
              <w:rPr>
                <w:rFonts w:ascii="Times New Roman" w:eastAsia="Times New Roman" w:hAnsi="Times New Roman" w:cs="Times New Roman"/>
                <w:b/>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кесиптик билимдин деңгээли:</w:t>
            </w:r>
          </w:p>
          <w:p w:rsidR="00D41173" w:rsidRPr="00CA657F" w:rsidRDefault="00D41173" w:rsidP="00AD7A35">
            <w:pPr>
              <w:tabs>
                <w:tab w:val="left" w:pos="993"/>
              </w:tabs>
              <w:ind w:firstLine="567"/>
              <w:rPr>
                <w:rFonts w:ascii="Calibri" w:eastAsia="Calibri" w:hAnsi="Calibri" w:cs="Times New Roman"/>
                <w:sz w:val="24"/>
                <w:szCs w:val="24"/>
                <w:lang w:val="ky-KG" w:eastAsia="ru-RU"/>
              </w:rPr>
            </w:pPr>
            <w:r w:rsidRPr="00CA657F">
              <w:rPr>
                <w:rFonts w:ascii="Calibri" w:eastAsia="Times New Roman" w:hAnsi="Calibri"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D41173" w:rsidRPr="00CA657F" w:rsidRDefault="00D41173" w:rsidP="00AD7A35">
            <w:pPr>
              <w:shd w:val="clear" w:color="auto" w:fill="FFFFFF"/>
              <w:rPr>
                <w:rFonts w:ascii="Times New Roman" w:eastAsia="Times New Roman" w:hAnsi="Times New Roman" w:cs="Times New Roman"/>
                <w:b/>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lastRenderedPageBreak/>
              <w:t xml:space="preserve">2) </w:t>
            </w:r>
            <w:r w:rsidRPr="00CA657F">
              <w:rPr>
                <w:rFonts w:ascii="Times New Roman" w:eastAsia="Times New Roman" w:hAnsi="Times New Roman" w:cs="Times New Roman"/>
                <w:b/>
                <w:sz w:val="24"/>
                <w:szCs w:val="24"/>
                <w:lang w:val="ky-KG" w:eastAsia="ru-RU"/>
              </w:rPr>
              <w:t>иш стажы жана тажрыйбасы:</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жалпысынан 1 жылдан кем эмес мамлекеттик жана/же муниципалдык кызмат стажы же тийиштүү кесиптик чөйрөдө 3 жылдан кем эмес иш стажы;</w:t>
            </w:r>
          </w:p>
          <w:p w:rsidR="00D41173" w:rsidRPr="00CA657F" w:rsidRDefault="00D41173" w:rsidP="00AD7A35">
            <w:pPr>
              <w:shd w:val="clear" w:color="auto" w:fill="FFFFFF"/>
              <w:rPr>
                <w:rFonts w:ascii="Times New Roman" w:eastAsia="Times New Roman" w:hAnsi="Times New Roman" w:cs="Times New Roman"/>
                <w:b/>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xml:space="preserve">3) </w:t>
            </w:r>
            <w:r w:rsidRPr="00CA657F">
              <w:rPr>
                <w:rFonts w:ascii="Times New Roman" w:eastAsia="Times New Roman" w:hAnsi="Times New Roman" w:cs="Times New Roman"/>
                <w:b/>
                <w:sz w:val="24"/>
                <w:szCs w:val="24"/>
                <w:lang w:val="ky-KG" w:eastAsia="ru-RU"/>
              </w:rPr>
              <w:t>кесиптик компетенттүүлүгү:</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төмөнкүлөрдү билүү:</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“Билим берүү жөнүндө» Кыргыз Республикасынын Мыйзамы;</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“Мугалимдин статусу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“Мектепке чейинки билим берүү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r w:rsidRPr="00CA657F">
              <w:rPr>
                <w:rFonts w:ascii="Times New Roman" w:eastAsia="Times New Roman" w:hAnsi="Times New Roman" w:cs="Times New Roman"/>
                <w:sz w:val="24"/>
                <w:szCs w:val="24"/>
                <w:lang w:val="ky-K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 xml:space="preserve">“Мамлекеттик тил жөнүндө”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val="ky-KG" w:eastAsia="ru-RU"/>
              </w:rPr>
              <w:t>;</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“Мамлекеттик сатып алуулар жөнүндө” Кыргыз Республикасынын Мыйзамы;</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color w:val="000000"/>
                <w:sz w:val="24"/>
                <w:szCs w:val="24"/>
                <w:lang w:val="ky-KG" w:eastAsia="ru-RU"/>
              </w:rPr>
              <w:t xml:space="preserve"> “Илим жөнүндө жана мамлекеттик илимий-техникалык саясаттын негиздери тууралуу” </w:t>
            </w:r>
            <w:r w:rsidRPr="00CA657F">
              <w:rPr>
                <w:rFonts w:ascii="Times New Roman" w:eastAsia="Times New Roman" w:hAnsi="Times New Roman" w:cs="Times New Roman"/>
                <w:sz w:val="24"/>
                <w:szCs w:val="24"/>
                <w:lang w:val="ky-KG" w:eastAsia="ru-RU"/>
              </w:rPr>
              <w:t>Кыргыз Республикасынын Мыйзамы;</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 xml:space="preserve"> </w:t>
            </w:r>
            <w:r w:rsidRPr="00CA657F">
              <w:rPr>
                <w:rFonts w:ascii="Times New Roman" w:eastAsia="Times New Roman" w:hAnsi="Times New Roman" w:cs="Times New Roman"/>
                <w:bCs/>
                <w:spacing w:val="5"/>
                <w:sz w:val="24"/>
                <w:szCs w:val="24"/>
                <w:shd w:val="clear" w:color="auto" w:fill="FFFFFF"/>
                <w:lang w:val="ky-KG" w:eastAsia="ru-RU"/>
              </w:rPr>
              <w:t>“Баштапкы кесиптик билим берүү”</w:t>
            </w:r>
            <w:r w:rsidRPr="00CA657F">
              <w:rPr>
                <w:rFonts w:ascii="Times New Roman" w:eastAsia="Times New Roman" w:hAnsi="Times New Roman" w:cs="Times New Roman"/>
                <w:sz w:val="24"/>
                <w:szCs w:val="24"/>
                <w:lang w:val="ky-KG" w:eastAsia="ru-RU"/>
              </w:rPr>
              <w:t xml:space="preserve"> Кыргыз Республикасынын Мыйзамы;</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Эл </w:t>
            </w:r>
            <w:proofErr w:type="spellStart"/>
            <w:r w:rsidRPr="00CA657F">
              <w:rPr>
                <w:rFonts w:ascii="Times New Roman" w:eastAsia="Times New Roman" w:hAnsi="Times New Roman" w:cs="Times New Roman"/>
                <w:sz w:val="24"/>
                <w:szCs w:val="24"/>
                <w:lang w:eastAsia="ru-RU"/>
              </w:rPr>
              <w:t>аралык</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келишимдер</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жөнүндө</w:t>
            </w:r>
            <w:proofErr w:type="spellEnd"/>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“Бухгалтердик эсеп жөнүндө” Кыргыз Республикасынын Мыйзамы;</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Бюджеттик кодекси.</w:t>
            </w:r>
          </w:p>
          <w:p w:rsidR="00D41173" w:rsidRPr="00CA657F" w:rsidRDefault="00D41173" w:rsidP="00AD7A35">
            <w:pPr>
              <w:numPr>
                <w:ilvl w:val="0"/>
                <w:numId w:val="4"/>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 xml:space="preserve"> Кыргыз Республикасынын Эмгек кодекси;</w:t>
            </w:r>
          </w:p>
          <w:p w:rsidR="00D41173" w:rsidRPr="00CA657F" w:rsidRDefault="00D41173" w:rsidP="00AD7A35">
            <w:pPr>
              <w:shd w:val="clear" w:color="auto" w:fill="FFFFFF"/>
              <w:ind w:left="720"/>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 кызматтык милдеттерин аткаруу үчүн зарыл болгон көлөмдө мамлекеттик жана/же расмий тилдерди билүүсү.</w:t>
            </w:r>
          </w:p>
          <w:p w:rsidR="00D41173" w:rsidRPr="00CA657F" w:rsidRDefault="00D41173" w:rsidP="00AD7A35">
            <w:pPr>
              <w:shd w:val="clear" w:color="auto" w:fill="FFFFFF"/>
              <w:rPr>
                <w:rFonts w:ascii="Times New Roman" w:eastAsia="Times New Roman" w:hAnsi="Times New Roman" w:cs="Times New Roman"/>
                <w:b/>
                <w:color w:val="333333"/>
                <w:sz w:val="24"/>
                <w:szCs w:val="24"/>
                <w:lang w:eastAsia="ru-RU"/>
              </w:rPr>
            </w:pPr>
            <w:r w:rsidRPr="00CA657F">
              <w:rPr>
                <w:rFonts w:ascii="Times New Roman" w:eastAsia="Times New Roman" w:hAnsi="Times New Roman" w:cs="Times New Roman"/>
                <w:b/>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билгичтиги:</w:t>
            </w:r>
          </w:p>
          <w:p w:rsidR="00D41173" w:rsidRPr="00CA657F" w:rsidRDefault="00D41173" w:rsidP="00AD7A35">
            <w:pPr>
              <w:numPr>
                <w:ilvl w:val="0"/>
                <w:numId w:val="6"/>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маалыматты жыйноо, талдоо, системалаштыруу жана жалпылоо;</w:t>
            </w:r>
          </w:p>
          <w:p w:rsidR="00D41173" w:rsidRPr="00CA657F" w:rsidRDefault="00D41173" w:rsidP="00AD7A35">
            <w:pPr>
              <w:numPr>
                <w:ilvl w:val="0"/>
                <w:numId w:val="6"/>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аналитикалык документтерди даярдоо;</w:t>
            </w:r>
          </w:p>
          <w:p w:rsidR="00D41173" w:rsidRPr="00CA657F" w:rsidRDefault="00D41173" w:rsidP="00AD7A35">
            <w:pPr>
              <w:numPr>
                <w:ilvl w:val="0"/>
                <w:numId w:val="6"/>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тиешелүү чөйрөдөгү ата-мекендик жана чет өлкөлүк тажрыйбаны талдоо жана практикада колдонуу;</w:t>
            </w:r>
          </w:p>
          <w:p w:rsidR="00D41173" w:rsidRPr="00CA657F" w:rsidRDefault="00D41173" w:rsidP="00AD7A35">
            <w:pPr>
              <w:numPr>
                <w:ilvl w:val="0"/>
                <w:numId w:val="6"/>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кесиптештер менен натыйжалуу кызматташуу;</w:t>
            </w:r>
          </w:p>
          <w:p w:rsidR="00D41173" w:rsidRPr="00CA657F" w:rsidRDefault="00D41173" w:rsidP="00AD7A35">
            <w:pPr>
              <w:numPr>
                <w:ilvl w:val="0"/>
                <w:numId w:val="6"/>
              </w:numPr>
              <w:shd w:val="clear" w:color="auto" w:fill="FFFFFF"/>
              <w:ind w:left="602" w:hanging="242"/>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иштиктүү сүйлөшүүлөрдү жүргүзүү;</w:t>
            </w:r>
          </w:p>
          <w:p w:rsidR="00D41173" w:rsidRPr="0092578C" w:rsidRDefault="00D41173" w:rsidP="0012266A">
            <w:pPr>
              <w:numPr>
                <w:ilvl w:val="0"/>
                <w:numId w:val="6"/>
              </w:numPr>
              <w:shd w:val="clear" w:color="auto" w:fill="FFFFFF"/>
              <w:ind w:left="602" w:hanging="242"/>
              <w:rPr>
                <w:rFonts w:ascii="Times New Roman" w:eastAsia="Times New Roman" w:hAnsi="Times New Roman" w:cs="Times New Roman"/>
                <w:color w:val="333333"/>
                <w:sz w:val="24"/>
                <w:szCs w:val="24"/>
                <w:lang w:eastAsia="ru-RU"/>
              </w:rPr>
            </w:pPr>
            <w:r w:rsidRPr="0092578C">
              <w:rPr>
                <w:rFonts w:ascii="Times New Roman" w:eastAsia="Times New Roman" w:hAnsi="Times New Roman" w:cs="Times New Roman"/>
                <w:sz w:val="24"/>
                <w:szCs w:val="24"/>
                <w:lang w:val="ky-KG" w:eastAsia="ru-RU"/>
              </w:rPr>
              <w:t>эмгектин жаңы шарттарына көнүү.</w:t>
            </w:r>
          </w:p>
          <w:p w:rsidR="00D41173" w:rsidRPr="00CA657F" w:rsidRDefault="00D41173" w:rsidP="00AD7A35">
            <w:pPr>
              <w:shd w:val="clear" w:color="auto" w:fill="FFFFFF"/>
              <w:rPr>
                <w:rFonts w:ascii="Times New Roman" w:eastAsia="Times New Roman" w:hAnsi="Times New Roman" w:cs="Times New Roman"/>
                <w:b/>
                <w:color w:val="333333"/>
                <w:sz w:val="24"/>
                <w:szCs w:val="24"/>
                <w:lan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көндүмдөрү:</w:t>
            </w:r>
          </w:p>
          <w:p w:rsidR="00D41173" w:rsidRPr="00CA657F" w:rsidRDefault="00D41173" w:rsidP="00AD7A35">
            <w:pPr>
              <w:numPr>
                <w:ilvl w:val="0"/>
                <w:numId w:val="9"/>
              </w:numPr>
              <w:shd w:val="clear" w:color="auto" w:fill="FFFFFF"/>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ченемдик укуктук актылар менен иштөө жана аларды тажрыйбада колдонуу;</w:t>
            </w:r>
          </w:p>
          <w:p w:rsidR="00D41173" w:rsidRPr="00CA657F" w:rsidRDefault="00D41173" w:rsidP="00AD7A35">
            <w:pPr>
              <w:numPr>
                <w:ilvl w:val="0"/>
                <w:numId w:val="9"/>
              </w:numPr>
              <w:shd w:val="clear" w:color="auto" w:fill="FFFFFF"/>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ишти пландаштыруу жана жумуш убакытын туура бөлүштүрүү;</w:t>
            </w:r>
          </w:p>
          <w:p w:rsidR="00D41173" w:rsidRPr="00CA657F" w:rsidRDefault="00D41173" w:rsidP="00AD7A35">
            <w:pPr>
              <w:numPr>
                <w:ilvl w:val="0"/>
                <w:numId w:val="9"/>
              </w:numPr>
              <w:shd w:val="clear" w:color="auto" w:fill="FFFFFF"/>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башкаруучулук чечимдерди ыкчам жүзөгө ашыруу;</w:t>
            </w:r>
          </w:p>
          <w:p w:rsidR="00D41173" w:rsidRPr="00CA657F" w:rsidRDefault="00D41173" w:rsidP="00AD7A35">
            <w:pPr>
              <w:numPr>
                <w:ilvl w:val="0"/>
                <w:numId w:val="9"/>
              </w:numPr>
              <w:shd w:val="clear" w:color="auto" w:fill="FFFFFF"/>
              <w:rPr>
                <w:rFonts w:ascii="Times New Roman" w:eastAsia="Times New Roman" w:hAnsi="Times New Roman" w:cs="Times New Roman"/>
                <w:color w:val="333333"/>
                <w:sz w:val="24"/>
                <w:szCs w:val="24"/>
                <w:lang w:eastAsia="ru-RU"/>
              </w:rPr>
            </w:pPr>
            <w:r w:rsidRPr="00CA657F">
              <w:rPr>
                <w:rFonts w:ascii="Times New Roman" w:eastAsia="Times New Roman" w:hAnsi="Times New Roman" w:cs="Times New Roman"/>
                <w:sz w:val="24"/>
                <w:szCs w:val="24"/>
                <w:lang w:val="ky-KG" w:eastAsia="ru-RU"/>
              </w:rPr>
              <w:t>компьютердик жана уюштуруу техникасын, зарыл болгон программалык продуктуларды колдоно билүү.</w:t>
            </w:r>
          </w:p>
        </w:tc>
      </w:tr>
      <w:tr w:rsidR="00D41173" w:rsidRPr="00CA657F" w:rsidTr="00882516">
        <w:tc>
          <w:tcPr>
            <w:tcW w:w="9640" w:type="dxa"/>
            <w:gridSpan w:val="2"/>
          </w:tcPr>
          <w:p w:rsidR="00D41173" w:rsidRPr="00CA657F" w:rsidRDefault="00D41173" w:rsidP="00AD7A35">
            <w:pPr>
              <w:ind w:firstLine="709"/>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b/>
                <w:sz w:val="24"/>
                <w:szCs w:val="24"/>
                <w:lang w:val="ky-KG" w:eastAsia="ru-RU"/>
              </w:rPr>
              <w:lastRenderedPageBreak/>
              <w:t>Административдик кызмат орундарынын кенже тобу үчүн</w:t>
            </w:r>
            <w:r w:rsidRPr="00CA657F">
              <w:rPr>
                <w:rFonts w:ascii="Times New Roman" w:eastAsia="Times New Roman" w:hAnsi="Times New Roman" w:cs="Times New Roman"/>
                <w:sz w:val="24"/>
                <w:szCs w:val="24"/>
                <w:lang w:val="ky-KG" w:eastAsia="ru-RU"/>
              </w:rPr>
              <w:t>:</w:t>
            </w:r>
          </w:p>
          <w:p w:rsidR="00D41173" w:rsidRPr="00CA657F" w:rsidRDefault="00D41173" w:rsidP="00AD7A35">
            <w:pPr>
              <w:shd w:val="clear" w:color="auto" w:fill="FFFFFF"/>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Кенже топтогу административдик мамлекеттик кызмат орундарына төмөнкүдөй типтүү квалификациялык талаптар белгиленет:</w:t>
            </w:r>
          </w:p>
          <w:p w:rsidR="00D41173" w:rsidRPr="00CA657F" w:rsidRDefault="00D41173" w:rsidP="00AD7A35">
            <w:pPr>
              <w:shd w:val="clear" w:color="auto" w:fill="FFFFFF"/>
              <w:rPr>
                <w:rFonts w:ascii="Times New Roman" w:eastAsia="Times New Roman" w:hAnsi="Times New Roman" w:cs="Times New Roman"/>
                <w:b/>
                <w:sz w:val="24"/>
                <w:szCs w:val="24"/>
                <w:lang w:val="ky-KG" w:eastAsia="ru-RU"/>
              </w:rPr>
            </w:pPr>
            <w:r w:rsidRPr="00CA657F">
              <w:rPr>
                <w:rFonts w:ascii="Times New Roman" w:eastAsia="Times New Roman" w:hAnsi="Times New Roman" w:cs="Times New Roman"/>
                <w:sz w:val="24"/>
                <w:szCs w:val="24"/>
                <w:lang w:val="ky-KG" w:eastAsia="ru-RU"/>
              </w:rPr>
              <w:t xml:space="preserve">1) </w:t>
            </w:r>
            <w:r w:rsidRPr="00CA657F">
              <w:rPr>
                <w:rFonts w:ascii="Times New Roman" w:eastAsia="Times New Roman" w:hAnsi="Times New Roman" w:cs="Times New Roman"/>
                <w:b/>
                <w:sz w:val="24"/>
                <w:szCs w:val="24"/>
                <w:lang w:val="ky-KG" w:eastAsia="ru-RU"/>
              </w:rPr>
              <w:t>кесиптик билимдин деңгээли:</w:t>
            </w:r>
          </w:p>
          <w:p w:rsidR="00D41173" w:rsidRPr="00CA657F" w:rsidRDefault="00D41173" w:rsidP="00AD7A35">
            <w:pPr>
              <w:tabs>
                <w:tab w:val="left" w:pos="993"/>
              </w:tabs>
              <w:ind w:firstLine="567"/>
              <w:rPr>
                <w:rFonts w:ascii="Calibri" w:eastAsia="Calibri" w:hAnsi="Calibri" w:cs="Times New Roman"/>
                <w:sz w:val="24"/>
                <w:szCs w:val="24"/>
                <w:lang w:val="ky-KG" w:eastAsia="ru-RU"/>
              </w:rPr>
            </w:pPr>
            <w:r w:rsidRPr="00CA657F">
              <w:rPr>
                <w:rFonts w:ascii="Calibri" w:eastAsia="Times New Roman" w:hAnsi="Calibri"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D41173" w:rsidRPr="00CA657F" w:rsidRDefault="00D41173" w:rsidP="00AD7A35">
            <w:pPr>
              <w:shd w:val="clear" w:color="auto" w:fill="FFFFFF"/>
              <w:rPr>
                <w:rFonts w:ascii="Times New Roman" w:eastAsia="Times New Roman" w:hAnsi="Times New Roman" w:cs="Times New Roman"/>
                <w:color w:val="333333"/>
                <w:sz w:val="24"/>
                <w:szCs w:val="24"/>
                <w:lang w:eastAsia="ru-RU"/>
              </w:rPr>
            </w:pPr>
            <w:r w:rsidRPr="00CA657F">
              <w:rPr>
                <w:rFonts w:ascii="Times New Roman" w:eastAsia="Times New Roman" w:hAnsi="Times New Roman" w:cs="Times New Roman"/>
                <w:color w:val="333333"/>
                <w:sz w:val="24"/>
                <w:szCs w:val="24"/>
                <w:lang w:val="ky-KG" w:eastAsia="ru-RU"/>
              </w:rPr>
              <w:t xml:space="preserve">2) </w:t>
            </w:r>
            <w:r w:rsidRPr="00CA657F">
              <w:rPr>
                <w:rFonts w:ascii="Times New Roman" w:eastAsia="Times New Roman" w:hAnsi="Times New Roman" w:cs="Times New Roman"/>
                <w:b/>
                <w:sz w:val="24"/>
                <w:szCs w:val="24"/>
                <w:lang w:val="ky-KG" w:eastAsia="ru-RU"/>
              </w:rPr>
              <w:t>иш стажы жана тажрыйбасы:</w:t>
            </w:r>
          </w:p>
          <w:p w:rsidR="00D41173" w:rsidRPr="00CA657F" w:rsidRDefault="00D41173" w:rsidP="00AD7A35">
            <w:pPr>
              <w:shd w:val="clear" w:color="auto" w:fill="FFFFFF"/>
              <w:rPr>
                <w:rFonts w:ascii="Times New Roman" w:eastAsia="Times New Roman" w:hAnsi="Times New Roman" w:cs="Times New Roman"/>
                <w:sz w:val="24"/>
                <w:szCs w:val="24"/>
                <w:lan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иш стажына талап коюлбайт;</w:t>
            </w:r>
          </w:p>
          <w:p w:rsidR="00D41173" w:rsidRPr="00CA657F" w:rsidRDefault="00D41173" w:rsidP="00AD7A35">
            <w:pPr>
              <w:shd w:val="clear" w:color="auto" w:fill="FFFFFF"/>
              <w:rPr>
                <w:rFonts w:ascii="Times New Roman" w:eastAsia="Times New Roman" w:hAnsi="Times New Roman" w:cs="Times New Roman"/>
                <w:b/>
                <w:sz w:val="24"/>
                <w:szCs w:val="24"/>
                <w:lang w:eastAsia="ru-RU"/>
              </w:rPr>
            </w:pPr>
            <w:r w:rsidRPr="00CA657F">
              <w:rPr>
                <w:rFonts w:ascii="Times New Roman" w:eastAsia="Times New Roman" w:hAnsi="Times New Roman" w:cs="Times New Roman"/>
                <w:color w:val="333333"/>
                <w:sz w:val="24"/>
                <w:szCs w:val="24"/>
                <w:lang w:val="ky-KG" w:eastAsia="ru-RU"/>
              </w:rPr>
              <w:t xml:space="preserve">3) </w:t>
            </w:r>
            <w:r w:rsidRPr="00CA657F">
              <w:rPr>
                <w:rFonts w:ascii="Times New Roman" w:eastAsia="Times New Roman" w:hAnsi="Times New Roman" w:cs="Times New Roman"/>
                <w:b/>
                <w:sz w:val="24"/>
                <w:szCs w:val="24"/>
                <w:lang w:val="ky-KG" w:eastAsia="ru-RU"/>
              </w:rPr>
              <w:t>кесиптик компетенттүүлүгү:</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төмөнкүлөрдү билүү:</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“Билим берүү жөнүндө” Кыргыз Республикасынын Мыйзамы;</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“Мугалимдин статусу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eastAsia="ru-RU"/>
              </w:rPr>
              <w:t>«</w:t>
            </w:r>
            <w:r w:rsidRPr="00CA657F">
              <w:rPr>
                <w:rFonts w:ascii="Times New Roman" w:eastAsia="Times New Roman" w:hAnsi="Times New Roman" w:cs="Times New Roman"/>
                <w:sz w:val="24"/>
                <w:szCs w:val="24"/>
                <w:lang w:val="ky-KG" w:eastAsia="ru-RU"/>
              </w:rPr>
              <w:t>Мектепке чейинки билим берүү жөнүндө”</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val="ky-K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 xml:space="preserve">“Мамлекеттик тил жөнүндө”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val="ky-KG" w:eastAsia="ru-RU"/>
              </w:rPr>
              <w:t>;</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“Мамлекеттик сатып алуулар жөнүндө” Кыргыз Республикасынын Мыйзамы;</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color w:val="000000"/>
                <w:sz w:val="24"/>
                <w:szCs w:val="24"/>
                <w:lang w:val="ky-KG" w:eastAsia="ru-RU"/>
              </w:rPr>
              <w:t xml:space="preserve">“Илим жөнүндө жана мамлекеттик илимий-техникалык саясаттын негиздери тууралуу” </w:t>
            </w:r>
            <w:r w:rsidRPr="00CA657F">
              <w:rPr>
                <w:rFonts w:ascii="Times New Roman" w:eastAsia="Times New Roman" w:hAnsi="Times New Roman" w:cs="Times New Roman"/>
                <w:sz w:val="24"/>
                <w:szCs w:val="24"/>
                <w:lang w:val="ky-KG" w:eastAsia="ru-RU"/>
              </w:rPr>
              <w:t>Кыргыз Республикасынын Мыйзамы;</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bCs/>
                <w:color w:val="2B2B2B"/>
                <w:spacing w:val="5"/>
                <w:sz w:val="24"/>
                <w:szCs w:val="24"/>
                <w:shd w:val="clear" w:color="auto" w:fill="FFFFFF"/>
                <w:lang w:val="ky-KG" w:eastAsia="ru-RU"/>
              </w:rPr>
              <w:t>“Баштапкы кесиптик билим берүү”</w:t>
            </w:r>
            <w:r w:rsidRPr="00CA657F">
              <w:rPr>
                <w:rFonts w:ascii="Times New Roman" w:eastAsia="Times New Roman" w:hAnsi="Times New Roman" w:cs="Times New Roman"/>
                <w:sz w:val="24"/>
                <w:szCs w:val="24"/>
                <w:lang w:val="ky-KG" w:eastAsia="ru-RU"/>
              </w:rPr>
              <w:t xml:space="preserve"> Кыргыз Республикасынын Мыйзамы;</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Эл </w:t>
            </w:r>
            <w:proofErr w:type="spellStart"/>
            <w:r w:rsidRPr="00CA657F">
              <w:rPr>
                <w:rFonts w:ascii="Times New Roman" w:eastAsia="Times New Roman" w:hAnsi="Times New Roman" w:cs="Times New Roman"/>
                <w:sz w:val="24"/>
                <w:szCs w:val="24"/>
                <w:lang w:eastAsia="ru-RU"/>
              </w:rPr>
              <w:t>аралык</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келишимдер</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жөнүндө</w:t>
            </w:r>
            <w:proofErr w:type="spellEnd"/>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Кыргыз</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Республикасынын</w:t>
            </w:r>
            <w:proofErr w:type="spellEnd"/>
            <w:r w:rsidRPr="00CA657F">
              <w:rPr>
                <w:rFonts w:ascii="Times New Roman" w:eastAsia="Times New Roman" w:hAnsi="Times New Roman" w:cs="Times New Roman"/>
                <w:sz w:val="24"/>
                <w:szCs w:val="24"/>
                <w:lang w:eastAsia="ru-RU"/>
              </w:rPr>
              <w:t xml:space="preserve"> </w:t>
            </w:r>
            <w:proofErr w:type="spellStart"/>
            <w:r w:rsidRPr="00CA657F">
              <w:rPr>
                <w:rFonts w:ascii="Times New Roman" w:eastAsia="Times New Roman" w:hAnsi="Times New Roman" w:cs="Times New Roman"/>
                <w:sz w:val="24"/>
                <w:szCs w:val="24"/>
                <w:lang w:eastAsia="ru-RU"/>
              </w:rPr>
              <w:t>Мыйзамы</w:t>
            </w:r>
            <w:proofErr w:type="spellEnd"/>
            <w:r w:rsidRPr="00CA657F">
              <w:rPr>
                <w:rFonts w:ascii="Times New Roman" w:eastAsia="Times New Roman" w:hAnsi="Times New Roman" w:cs="Times New Roman"/>
                <w:sz w:val="24"/>
                <w:szCs w:val="24"/>
                <w:lang w:eastAsia="ru-RU"/>
              </w:rPr>
              <w:t>,</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lastRenderedPageBreak/>
              <w:t>“Бухгалтердик эсеп жөнүндө” Кыргыз Республикасынын Мыйзамы;</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Кыргыз Республикасынын Бюджеттик кодекси.</w:t>
            </w:r>
          </w:p>
          <w:p w:rsidR="00D41173" w:rsidRPr="00CA657F" w:rsidRDefault="00D41173" w:rsidP="00AD7A35">
            <w:pPr>
              <w:numPr>
                <w:ilvl w:val="0"/>
                <w:numId w:val="5"/>
              </w:numPr>
              <w:spacing w:line="256" w:lineRule="auto"/>
              <w:contextualSpacing/>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 xml:space="preserve"> Кыргыз Республикасынын Эмгек кодекси;</w:t>
            </w:r>
          </w:p>
          <w:p w:rsidR="00D41173" w:rsidRPr="00CA657F" w:rsidRDefault="00D41173" w:rsidP="00AD7A35">
            <w:pPr>
              <w:shd w:val="clear" w:color="auto" w:fill="FFFFFF"/>
              <w:ind w:left="720"/>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w:t>
            </w: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sz w:val="24"/>
                <w:szCs w:val="24"/>
                <w:lang w:val="ky-KG" w:eastAsia="ru-RU"/>
              </w:rPr>
              <w:t>кызматтык милдеттерин аткаруу үчүн зарыл болгон көлөмдө мамлекеттик жана/же расмий тилдерди билүүсү.</w:t>
            </w:r>
          </w:p>
          <w:p w:rsidR="00D41173" w:rsidRPr="00CA657F" w:rsidRDefault="00D41173" w:rsidP="00AD7A35">
            <w:pPr>
              <w:shd w:val="clear" w:color="auto" w:fill="FFFFFF"/>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color w:val="333333"/>
                <w:sz w:val="24"/>
                <w:szCs w:val="24"/>
                <w:lang w:val="ky-KG" w:eastAsia="ru-RU"/>
              </w:rPr>
              <w:t xml:space="preserve">- </w:t>
            </w:r>
            <w:r w:rsidRPr="00CA657F">
              <w:rPr>
                <w:rFonts w:ascii="Times New Roman" w:eastAsia="Times New Roman" w:hAnsi="Times New Roman" w:cs="Times New Roman"/>
                <w:b/>
                <w:sz w:val="24"/>
                <w:szCs w:val="24"/>
                <w:lang w:val="ky-KG" w:eastAsia="ru-RU"/>
              </w:rPr>
              <w:t>билгичтиги:</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жогору турган жетекчилердин тапшырмаларын сапаттуу аткаруу;</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документтерди, маалыматтарды, суроо-талаптарга жоопторду сапаттуу даярдоо;</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тиешелүү чөйрөдөгү ата мекендик жана чет өлкөлүк тажрыйбаны талдоо жана аны практикалык иште колдонуу;</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кызматтык милдеттерге ылайык өз ишин натыйжалуу пландаштыруу;</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жарандардын кайрылууларын кароо жана жоопторду даярдоо;</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мамлекеттик жана/же расмий тилдерде иштиктүү кат алышуу;</w:t>
            </w:r>
          </w:p>
          <w:p w:rsidR="00D41173" w:rsidRPr="00CA657F" w:rsidRDefault="00D41173" w:rsidP="00AD7A35">
            <w:pPr>
              <w:numPr>
                <w:ilvl w:val="0"/>
                <w:numId w:val="2"/>
              </w:numPr>
              <w:shd w:val="clear" w:color="auto" w:fill="FFFFFF"/>
              <w:ind w:left="602" w:hanging="284"/>
              <w:rPr>
                <w:rFonts w:ascii="Times New Roman" w:eastAsia="Times New Roman" w:hAnsi="Times New Roman" w:cs="Times New Roman"/>
                <w:sz w:val="24"/>
                <w:szCs w:val="24"/>
                <w:lang w:val="ky-KG" w:eastAsia="ru-RU"/>
              </w:rPr>
            </w:pPr>
            <w:r w:rsidRPr="00CA657F">
              <w:rPr>
                <w:rFonts w:ascii="Times New Roman" w:eastAsia="Times New Roman" w:hAnsi="Times New Roman" w:cs="Times New Roman"/>
                <w:sz w:val="24"/>
                <w:szCs w:val="24"/>
                <w:lang w:val="ky-KG" w:eastAsia="ru-RU"/>
              </w:rPr>
              <w:t>командада иштөө.</w:t>
            </w:r>
          </w:p>
          <w:p w:rsidR="00D41173" w:rsidRPr="00CA657F" w:rsidRDefault="00D41173" w:rsidP="00AD7A35">
            <w:pPr>
              <w:shd w:val="clear" w:color="auto" w:fill="FFFFFF"/>
              <w:rPr>
                <w:rFonts w:ascii="Times New Roman" w:eastAsia="Times New Roman" w:hAnsi="Times New Roman" w:cs="Times New Roman"/>
                <w:b/>
                <w:sz w:val="24"/>
                <w:szCs w:val="24"/>
                <w:lang w:eastAsia="ru-RU"/>
              </w:rPr>
            </w:pPr>
            <w:r w:rsidRPr="00CA657F">
              <w:rPr>
                <w:rFonts w:ascii="Times New Roman" w:eastAsia="Times New Roman" w:hAnsi="Times New Roman" w:cs="Times New Roman"/>
                <w:sz w:val="24"/>
                <w:szCs w:val="24"/>
                <w:lang w:val="ky-KG" w:eastAsia="ru-RU"/>
              </w:rPr>
              <w:t xml:space="preserve">- </w:t>
            </w:r>
            <w:r w:rsidRPr="00CA657F">
              <w:rPr>
                <w:rFonts w:ascii="Times New Roman" w:eastAsia="Times New Roman" w:hAnsi="Times New Roman" w:cs="Times New Roman"/>
                <w:b/>
                <w:sz w:val="24"/>
                <w:szCs w:val="24"/>
                <w:lang w:val="ky-KG" w:eastAsia="ru-RU"/>
              </w:rPr>
              <w:t>көндүмдөрү:</w:t>
            </w:r>
          </w:p>
          <w:p w:rsidR="00D41173" w:rsidRPr="00CA657F" w:rsidRDefault="00D41173" w:rsidP="00AD7A35">
            <w:pPr>
              <w:numPr>
                <w:ilvl w:val="0"/>
                <w:numId w:val="10"/>
              </w:numPr>
              <w:shd w:val="clear" w:color="auto" w:fill="FFFFFF"/>
              <w:ind w:left="460" w:firstLine="0"/>
              <w:rPr>
                <w:rFonts w:ascii="Times New Roman" w:eastAsia="Times New Roman" w:hAnsi="Times New Roman" w:cs="Times New Roman"/>
                <w:sz w:val="24"/>
                <w:szCs w:val="24"/>
                <w:lang w:eastAsia="ru-RU"/>
              </w:rPr>
            </w:pPr>
            <w:r w:rsidRPr="00CA657F">
              <w:rPr>
                <w:rFonts w:ascii="Times New Roman" w:eastAsia="Times New Roman" w:hAnsi="Times New Roman" w:cs="Times New Roman"/>
                <w:sz w:val="24"/>
                <w:szCs w:val="24"/>
                <w:lang w:val="ky-KG" w:eastAsia="ru-RU"/>
              </w:rPr>
              <w:t>ченемдик укуктук актылар менен иштөө жана аларды практикада колдонуу;</w:t>
            </w:r>
          </w:p>
          <w:p w:rsidR="00D41173" w:rsidRPr="00CA657F" w:rsidRDefault="00D41173" w:rsidP="00AD7A35">
            <w:pPr>
              <w:numPr>
                <w:ilvl w:val="0"/>
                <w:numId w:val="10"/>
              </w:numPr>
              <w:shd w:val="clear" w:color="auto" w:fill="FFFFFF"/>
              <w:ind w:left="460" w:firstLine="0"/>
              <w:rPr>
                <w:rFonts w:ascii="Times New Roman" w:eastAsia="Times New Roman" w:hAnsi="Times New Roman" w:cs="Times New Roman"/>
                <w:color w:val="333333"/>
                <w:sz w:val="24"/>
                <w:szCs w:val="24"/>
                <w:lang w:val="ky-KG" w:eastAsia="ru-RU"/>
              </w:rPr>
            </w:pPr>
            <w:r w:rsidRPr="00CA657F">
              <w:rPr>
                <w:rFonts w:ascii="Times New Roman" w:eastAsia="Times New Roman" w:hAnsi="Times New Roman" w:cs="Times New Roman"/>
                <w:sz w:val="24"/>
                <w:szCs w:val="24"/>
                <w:lang w:val="ky-KG" w:eastAsia="ru-RU"/>
              </w:rPr>
              <w:t>компьютердик жана уюштуруу техникасын, зарыл болгон программалык продуктуларды колдоно билүү.</w:t>
            </w:r>
          </w:p>
        </w:tc>
      </w:tr>
    </w:tbl>
    <w:p w:rsidR="00BD71CB" w:rsidRDefault="00BD71CB" w:rsidP="001F421B">
      <w:pPr>
        <w:rPr>
          <w:sz w:val="24"/>
          <w:szCs w:val="24"/>
          <w:lang w:val="ky-KG"/>
        </w:rPr>
      </w:pPr>
      <w:bookmarkStart w:id="0" w:name="_GoBack"/>
      <w:bookmarkEnd w:id="0"/>
    </w:p>
    <w:p w:rsidR="00BB4C43" w:rsidRDefault="00BB4C43" w:rsidP="001F421B">
      <w:pPr>
        <w:rPr>
          <w:rFonts w:ascii="Times New Roman" w:hAnsi="Times New Roman" w:cs="Times New Roman"/>
          <w:sz w:val="24"/>
          <w:szCs w:val="24"/>
          <w:lang w:val="ky-KG"/>
        </w:rPr>
      </w:pPr>
    </w:p>
    <w:sectPr w:rsidR="00BB4C43" w:rsidSect="001C3BC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FEA"/>
    <w:multiLevelType w:val="hybridMultilevel"/>
    <w:tmpl w:val="6470B42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70CDF"/>
    <w:multiLevelType w:val="hybridMultilevel"/>
    <w:tmpl w:val="13F86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164A4"/>
    <w:multiLevelType w:val="hybridMultilevel"/>
    <w:tmpl w:val="F0241FC6"/>
    <w:lvl w:ilvl="0" w:tplc="4D10C844">
      <w:start w:val="1"/>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4A13EC"/>
    <w:multiLevelType w:val="hybridMultilevel"/>
    <w:tmpl w:val="48A8A4E2"/>
    <w:lvl w:ilvl="0" w:tplc="D0C48954">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33545"/>
    <w:multiLevelType w:val="hybridMultilevel"/>
    <w:tmpl w:val="9BC420C2"/>
    <w:lvl w:ilvl="0" w:tplc="D0C489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C47A4"/>
    <w:multiLevelType w:val="hybridMultilevel"/>
    <w:tmpl w:val="55DA19F2"/>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6027C7"/>
    <w:multiLevelType w:val="hybridMultilevel"/>
    <w:tmpl w:val="78CEF450"/>
    <w:lvl w:ilvl="0" w:tplc="D0C48954">
      <w:start w:val="1"/>
      <w:numFmt w:val="bullet"/>
      <w:lvlText w:val="-"/>
      <w:lvlJc w:val="left"/>
      <w:pPr>
        <w:ind w:left="1065" w:hanging="70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C266A"/>
    <w:multiLevelType w:val="hybridMultilevel"/>
    <w:tmpl w:val="C1B009D2"/>
    <w:lvl w:ilvl="0" w:tplc="D0C489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4C5470"/>
    <w:multiLevelType w:val="hybridMultilevel"/>
    <w:tmpl w:val="05E8E49A"/>
    <w:lvl w:ilvl="0" w:tplc="D0C489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B19EA"/>
    <w:multiLevelType w:val="hybridMultilevel"/>
    <w:tmpl w:val="B8C2A002"/>
    <w:lvl w:ilvl="0" w:tplc="D0C489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2129F"/>
    <w:multiLevelType w:val="hybridMultilevel"/>
    <w:tmpl w:val="3F90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C7B56"/>
    <w:multiLevelType w:val="hybridMultilevel"/>
    <w:tmpl w:val="E794D646"/>
    <w:lvl w:ilvl="0" w:tplc="D0C489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41181"/>
    <w:multiLevelType w:val="hybridMultilevel"/>
    <w:tmpl w:val="F3E0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24CD7"/>
    <w:multiLevelType w:val="hybridMultilevel"/>
    <w:tmpl w:val="D0A28F5E"/>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E9644A"/>
    <w:multiLevelType w:val="hybridMultilevel"/>
    <w:tmpl w:val="7E9CA03A"/>
    <w:lvl w:ilvl="0" w:tplc="7924B7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9A3454F"/>
    <w:multiLevelType w:val="hybridMultilevel"/>
    <w:tmpl w:val="F15A92D0"/>
    <w:lvl w:ilvl="0" w:tplc="1DFCD57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678DB"/>
    <w:multiLevelType w:val="hybridMultilevel"/>
    <w:tmpl w:val="B352DDD6"/>
    <w:lvl w:ilvl="0" w:tplc="07F0E4EC">
      <w:start w:val="1"/>
      <w:numFmt w:val="decimal"/>
      <w:lvlText w:val="%1."/>
      <w:lvlJc w:val="left"/>
      <w:pPr>
        <w:ind w:left="720"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6"/>
  </w:num>
  <w:num w:numId="5">
    <w:abstractNumId w:val="12"/>
  </w:num>
  <w:num w:numId="6">
    <w:abstractNumId w:val="6"/>
  </w:num>
  <w:num w:numId="7">
    <w:abstractNumId w:val="10"/>
  </w:num>
  <w:num w:numId="8">
    <w:abstractNumId w:val="15"/>
  </w:num>
  <w:num w:numId="9">
    <w:abstractNumId w:val="9"/>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73"/>
    <w:rsid w:val="000D7CEB"/>
    <w:rsid w:val="001B04B0"/>
    <w:rsid w:val="001C3BCC"/>
    <w:rsid w:val="001F421B"/>
    <w:rsid w:val="003F1DA0"/>
    <w:rsid w:val="004924A1"/>
    <w:rsid w:val="007F4449"/>
    <w:rsid w:val="0090126B"/>
    <w:rsid w:val="0092578C"/>
    <w:rsid w:val="00AB76FA"/>
    <w:rsid w:val="00AD7A35"/>
    <w:rsid w:val="00B11239"/>
    <w:rsid w:val="00B92C12"/>
    <w:rsid w:val="00BB4C43"/>
    <w:rsid w:val="00BD71CB"/>
    <w:rsid w:val="00CA657F"/>
    <w:rsid w:val="00D41173"/>
    <w:rsid w:val="00E372CD"/>
    <w:rsid w:val="00FF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A19D-7C89-44B4-BB83-BBB39BBB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dcterms:created xsi:type="dcterms:W3CDTF">2022-04-20T12:28:00Z</dcterms:created>
  <dcterms:modified xsi:type="dcterms:W3CDTF">2022-04-21T15:51:00Z</dcterms:modified>
</cp:coreProperties>
</file>