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2AA" w14:textId="7C33DB60" w:rsidR="000F5742" w:rsidRPr="00424BB1" w:rsidRDefault="00E52CF9" w:rsidP="004119E3">
      <w:pPr>
        <w:jc w:val="right"/>
        <w:rPr>
          <w:rFonts w:ascii="Times New Roman" w:hAnsi="Times New Roman" w:cs="Times New Roman"/>
          <w:b/>
          <w:bCs/>
          <w:lang w:val="ru-RU"/>
        </w:rPr>
      </w:pPr>
      <w:r>
        <w:rPr>
          <w:rFonts w:ascii="Times New Roman" w:hAnsi="Times New Roman" w:cs="Times New Roman"/>
          <w:b/>
          <w:bCs/>
          <w:lang w:val="ru-RU"/>
        </w:rPr>
        <w:t>Проект</w:t>
      </w:r>
    </w:p>
    <w:p w14:paraId="648B23E5" w14:textId="77777777" w:rsidR="000F5742" w:rsidRPr="00424BB1" w:rsidRDefault="000F5742" w:rsidP="000F5742">
      <w:pPr>
        <w:jc w:val="center"/>
        <w:rPr>
          <w:rFonts w:ascii="Times New Roman" w:hAnsi="Times New Roman" w:cs="Times New Roman"/>
          <w:b/>
          <w:bCs/>
          <w:lang w:val="ru-RU"/>
        </w:rPr>
      </w:pPr>
    </w:p>
    <w:p w14:paraId="1AE0820B" w14:textId="78EB2744" w:rsidR="000F5742" w:rsidRPr="00E52CF9" w:rsidRDefault="00E52CF9" w:rsidP="000F5742">
      <w:pPr>
        <w:jc w:val="center"/>
        <w:rPr>
          <w:rFonts w:ascii="Times New Roman" w:hAnsi="Times New Roman" w:cs="Times New Roman"/>
          <w:b/>
          <w:bCs/>
          <w:sz w:val="44"/>
          <w:szCs w:val="44"/>
          <w:lang w:val="ru-RU"/>
        </w:rPr>
      </w:pPr>
      <w:r>
        <w:rPr>
          <w:rFonts w:ascii="Times New Roman" w:hAnsi="Times New Roman" w:cs="Times New Roman"/>
          <w:b/>
          <w:bCs/>
          <w:sz w:val="44"/>
          <w:szCs w:val="44"/>
          <w:lang w:val="ru-RU"/>
        </w:rPr>
        <w:t>КЫРГЫЗСКАЯ РЕСПУБЛИКА</w:t>
      </w:r>
    </w:p>
    <w:p w14:paraId="31E9980B" w14:textId="4EB06DEB" w:rsidR="000F5742" w:rsidRPr="00E52CF9" w:rsidRDefault="00E52CF9" w:rsidP="000F5742">
      <w:pPr>
        <w:jc w:val="center"/>
        <w:rPr>
          <w:rFonts w:ascii="Times New Roman" w:hAnsi="Times New Roman" w:cs="Times New Roman"/>
          <w:b/>
          <w:bCs/>
          <w:sz w:val="44"/>
          <w:szCs w:val="44"/>
          <w:lang w:val="ru-RU"/>
        </w:rPr>
      </w:pPr>
      <w:r>
        <w:rPr>
          <w:rStyle w:val="fontstyle01"/>
          <w:rFonts w:ascii="Times New Roman" w:hAnsi="Times New Roman" w:hint="default"/>
          <w:sz w:val="44"/>
          <w:szCs w:val="44"/>
          <w:lang w:val="ru-RU"/>
        </w:rPr>
        <w:t>Министерство образования и науки</w:t>
      </w:r>
    </w:p>
    <w:p w14:paraId="697AB2BD" w14:textId="77777777" w:rsidR="000F5742" w:rsidRPr="00E52CF9" w:rsidRDefault="000F5742" w:rsidP="000F5742">
      <w:pPr>
        <w:jc w:val="center"/>
        <w:rPr>
          <w:rFonts w:ascii="Times New Roman" w:hAnsi="Times New Roman" w:cs="Times New Roman"/>
          <w:b/>
          <w:bCs/>
          <w:sz w:val="28"/>
          <w:szCs w:val="28"/>
          <w:lang w:val="ru-RU"/>
        </w:rPr>
      </w:pPr>
    </w:p>
    <w:p w14:paraId="4CDDC155" w14:textId="77777777" w:rsidR="000F5742" w:rsidRPr="00E52CF9" w:rsidRDefault="000F5742" w:rsidP="000F5742">
      <w:pPr>
        <w:jc w:val="center"/>
        <w:rPr>
          <w:rFonts w:ascii="Times New Roman" w:hAnsi="Times New Roman" w:cs="Times New Roman"/>
          <w:b/>
          <w:bCs/>
          <w:sz w:val="28"/>
          <w:szCs w:val="28"/>
          <w:lang w:val="ru-RU"/>
        </w:rPr>
      </w:pPr>
    </w:p>
    <w:p w14:paraId="3143888F" w14:textId="77777777" w:rsidR="000F5742" w:rsidRPr="00E52CF9" w:rsidRDefault="000F5742" w:rsidP="000F5742">
      <w:pPr>
        <w:jc w:val="center"/>
        <w:rPr>
          <w:rFonts w:ascii="Times New Roman" w:hAnsi="Times New Roman" w:cs="Times New Roman"/>
          <w:b/>
          <w:bCs/>
          <w:sz w:val="28"/>
          <w:szCs w:val="28"/>
          <w:lang w:val="ru-RU"/>
        </w:rPr>
      </w:pPr>
    </w:p>
    <w:p w14:paraId="06DAB184" w14:textId="77777777" w:rsidR="000F5742" w:rsidRPr="00E52CF9" w:rsidRDefault="000F5742" w:rsidP="000F5742">
      <w:pPr>
        <w:jc w:val="center"/>
        <w:rPr>
          <w:rFonts w:ascii="Times New Roman" w:hAnsi="Times New Roman" w:cs="Times New Roman"/>
          <w:b/>
          <w:bCs/>
          <w:sz w:val="28"/>
          <w:szCs w:val="28"/>
          <w:lang w:val="ru-RU"/>
        </w:rPr>
      </w:pPr>
    </w:p>
    <w:p w14:paraId="0ED8C715" w14:textId="77777777" w:rsidR="000F5742" w:rsidRPr="00E52CF9" w:rsidRDefault="000F5742" w:rsidP="000F5742">
      <w:pPr>
        <w:jc w:val="center"/>
        <w:rPr>
          <w:rFonts w:ascii="Times New Roman" w:hAnsi="Times New Roman" w:cs="Times New Roman"/>
          <w:b/>
          <w:bCs/>
          <w:sz w:val="28"/>
          <w:szCs w:val="28"/>
          <w:lang w:val="ru-RU"/>
        </w:rPr>
      </w:pPr>
    </w:p>
    <w:p w14:paraId="20EC34C5" w14:textId="44E4F248" w:rsidR="00CD15B5" w:rsidRPr="00E52CF9" w:rsidRDefault="00E52CF9" w:rsidP="00CD15B5">
      <w:pPr>
        <w:spacing w:after="0" w:line="240" w:lineRule="auto"/>
        <w:jc w:val="center"/>
        <w:rPr>
          <w:rFonts w:ascii="Times New Roman" w:hAnsi="Times New Roman" w:cs="Times New Roman"/>
          <w:b/>
          <w:bCs/>
          <w:sz w:val="44"/>
          <w:szCs w:val="44"/>
          <w:lang w:val="ru-RU"/>
        </w:rPr>
      </w:pPr>
      <w:bookmarkStart w:id="0" w:name="_Hlk20261180"/>
      <w:r>
        <w:rPr>
          <w:rFonts w:ascii="Times New Roman" w:hAnsi="Times New Roman" w:cs="Times New Roman"/>
          <w:b/>
          <w:bCs/>
          <w:sz w:val="44"/>
          <w:szCs w:val="44"/>
          <w:lang w:val="ru-RU"/>
        </w:rPr>
        <w:t>Проект «Обучение для будущего»</w:t>
      </w:r>
      <w:r w:rsidR="00CD15B5" w:rsidRPr="00E52CF9">
        <w:rPr>
          <w:rFonts w:ascii="Times New Roman" w:hAnsi="Times New Roman" w:cs="Times New Roman"/>
          <w:b/>
          <w:bCs/>
          <w:sz w:val="44"/>
          <w:szCs w:val="44"/>
          <w:lang w:val="ru-RU"/>
        </w:rPr>
        <w:t xml:space="preserve"> </w:t>
      </w:r>
    </w:p>
    <w:bookmarkEnd w:id="0"/>
    <w:p w14:paraId="7921AF35" w14:textId="399A161A" w:rsidR="000F5742" w:rsidRPr="00424BB1" w:rsidRDefault="004B3D20" w:rsidP="000F5742">
      <w:pPr>
        <w:jc w:val="center"/>
        <w:rPr>
          <w:rFonts w:ascii="Times New Roman" w:hAnsi="Times New Roman" w:cs="Times New Roman"/>
          <w:b/>
          <w:bCs/>
          <w:sz w:val="40"/>
          <w:szCs w:val="40"/>
          <w:lang w:val="ru-RU"/>
        </w:rPr>
      </w:pPr>
      <w:r w:rsidRPr="00424BB1">
        <w:rPr>
          <w:rFonts w:ascii="Times New Roman" w:hAnsi="Times New Roman" w:cs="Times New Roman"/>
          <w:b/>
          <w:bCs/>
          <w:sz w:val="40"/>
          <w:szCs w:val="40"/>
          <w:lang w:val="ru-RU"/>
        </w:rPr>
        <w:t>(</w:t>
      </w:r>
      <w:r w:rsidRPr="00051075">
        <w:rPr>
          <w:rFonts w:ascii="Times New Roman" w:hAnsi="Times New Roman" w:cs="Times New Roman"/>
          <w:b/>
          <w:bCs/>
          <w:sz w:val="40"/>
          <w:szCs w:val="40"/>
        </w:rPr>
        <w:t>P</w:t>
      </w:r>
      <w:r w:rsidRPr="00424BB1">
        <w:rPr>
          <w:rFonts w:ascii="Times New Roman" w:hAnsi="Times New Roman" w:cs="Times New Roman"/>
          <w:b/>
          <w:bCs/>
          <w:sz w:val="40"/>
          <w:szCs w:val="40"/>
          <w:lang w:val="ru-RU"/>
        </w:rPr>
        <w:t>170542)</w:t>
      </w:r>
    </w:p>
    <w:p w14:paraId="1C4B721A" w14:textId="77777777" w:rsidR="000F5742" w:rsidRPr="00424BB1" w:rsidRDefault="000F5742" w:rsidP="000F5742">
      <w:pPr>
        <w:jc w:val="center"/>
        <w:rPr>
          <w:rFonts w:ascii="Times New Roman" w:hAnsi="Times New Roman" w:cs="Times New Roman"/>
          <w:b/>
          <w:bCs/>
          <w:sz w:val="28"/>
          <w:szCs w:val="28"/>
          <w:lang w:val="ru-RU"/>
        </w:rPr>
      </w:pPr>
    </w:p>
    <w:p w14:paraId="15650E03" w14:textId="77777777" w:rsidR="000F5742" w:rsidRPr="00424BB1" w:rsidRDefault="000F5742" w:rsidP="000F5742">
      <w:pPr>
        <w:jc w:val="center"/>
        <w:rPr>
          <w:rFonts w:ascii="Times New Roman" w:hAnsi="Times New Roman" w:cs="Times New Roman"/>
          <w:b/>
          <w:bCs/>
          <w:sz w:val="28"/>
          <w:szCs w:val="28"/>
          <w:lang w:val="ru-RU"/>
        </w:rPr>
      </w:pPr>
    </w:p>
    <w:p w14:paraId="60D75644" w14:textId="5ECAD4D2" w:rsidR="000F5742" w:rsidRPr="00E52CF9" w:rsidRDefault="00E52CF9" w:rsidP="000F5742">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ПЛАН</w:t>
      </w:r>
      <w:r w:rsidRPr="00E52CF9">
        <w:rPr>
          <w:rFonts w:ascii="Times New Roman" w:hAnsi="Times New Roman" w:cs="Times New Roman"/>
          <w:b/>
          <w:bCs/>
          <w:sz w:val="40"/>
          <w:szCs w:val="40"/>
          <w:lang w:val="ru-RU"/>
        </w:rPr>
        <w:t xml:space="preserve"> </w:t>
      </w:r>
      <w:r w:rsidR="0058028B">
        <w:rPr>
          <w:rFonts w:ascii="Times New Roman" w:hAnsi="Times New Roman" w:cs="Times New Roman"/>
          <w:b/>
          <w:bCs/>
          <w:sz w:val="40"/>
          <w:szCs w:val="40"/>
          <w:lang w:val="ru-RU"/>
        </w:rPr>
        <w:t>ВЗАИМОДЕЙСТВИЯ С</w:t>
      </w:r>
      <w:r w:rsidR="0058028B" w:rsidRPr="00E52CF9">
        <w:rPr>
          <w:rFonts w:ascii="Times New Roman" w:hAnsi="Times New Roman" w:cs="Times New Roman"/>
          <w:b/>
          <w:bCs/>
          <w:sz w:val="40"/>
          <w:szCs w:val="40"/>
          <w:lang w:val="ru-RU"/>
        </w:rPr>
        <w:t xml:space="preserve"> </w:t>
      </w:r>
      <w:r w:rsidR="0058028B">
        <w:rPr>
          <w:rFonts w:ascii="Times New Roman" w:hAnsi="Times New Roman" w:cs="Times New Roman"/>
          <w:b/>
          <w:bCs/>
          <w:sz w:val="40"/>
          <w:szCs w:val="40"/>
          <w:lang w:val="ru-RU"/>
        </w:rPr>
        <w:t>ЗАИНТЕРЕСОВАННЫМИ</w:t>
      </w:r>
      <w:r w:rsidR="0058028B" w:rsidRPr="00E52CF9">
        <w:rPr>
          <w:rFonts w:ascii="Times New Roman" w:hAnsi="Times New Roman" w:cs="Times New Roman"/>
          <w:b/>
          <w:bCs/>
          <w:sz w:val="40"/>
          <w:szCs w:val="40"/>
          <w:lang w:val="ru-RU"/>
        </w:rPr>
        <w:t xml:space="preserve"> </w:t>
      </w:r>
      <w:r w:rsidR="0058028B">
        <w:rPr>
          <w:rFonts w:ascii="Times New Roman" w:hAnsi="Times New Roman" w:cs="Times New Roman"/>
          <w:b/>
          <w:bCs/>
          <w:sz w:val="40"/>
          <w:szCs w:val="40"/>
          <w:lang w:val="ru-RU"/>
        </w:rPr>
        <w:t>СТОРОНАМИ</w:t>
      </w:r>
    </w:p>
    <w:p w14:paraId="28D9DEFC" w14:textId="2B312BEC" w:rsidR="004B3D20" w:rsidRPr="00E52CF9" w:rsidRDefault="004B3D20" w:rsidP="000F5742">
      <w:pPr>
        <w:jc w:val="center"/>
        <w:rPr>
          <w:rFonts w:ascii="Times New Roman" w:hAnsi="Times New Roman" w:cs="Times New Roman"/>
          <w:b/>
          <w:bCs/>
          <w:sz w:val="44"/>
          <w:szCs w:val="44"/>
          <w:lang w:val="ru-RU"/>
        </w:rPr>
      </w:pPr>
    </w:p>
    <w:p w14:paraId="40154BFD" w14:textId="77777777" w:rsidR="000F5742" w:rsidRPr="00E52CF9" w:rsidRDefault="000F5742" w:rsidP="004119E3">
      <w:pPr>
        <w:rPr>
          <w:lang w:val="ru-RU"/>
        </w:rPr>
      </w:pPr>
    </w:p>
    <w:p w14:paraId="0C110839" w14:textId="77777777" w:rsidR="000F5742" w:rsidRPr="00E52CF9" w:rsidRDefault="000F5742" w:rsidP="004119E3">
      <w:pPr>
        <w:rPr>
          <w:lang w:val="ru-RU"/>
        </w:rPr>
      </w:pPr>
    </w:p>
    <w:p w14:paraId="047527FC" w14:textId="77777777" w:rsidR="000F5742" w:rsidRPr="00E52CF9" w:rsidRDefault="000F5742" w:rsidP="004119E3">
      <w:pPr>
        <w:rPr>
          <w:lang w:val="ru-RU"/>
        </w:rPr>
      </w:pPr>
    </w:p>
    <w:p w14:paraId="1D8BA7A5" w14:textId="77777777" w:rsidR="000F5742" w:rsidRPr="00E52CF9" w:rsidRDefault="000F5742" w:rsidP="004119E3">
      <w:pPr>
        <w:rPr>
          <w:lang w:val="ru-RU"/>
        </w:rPr>
      </w:pPr>
    </w:p>
    <w:p w14:paraId="11AB2828" w14:textId="77777777" w:rsidR="000F5742" w:rsidRPr="00E52CF9" w:rsidRDefault="000F5742" w:rsidP="004119E3">
      <w:pPr>
        <w:rPr>
          <w:lang w:val="ru-RU"/>
        </w:rPr>
      </w:pPr>
    </w:p>
    <w:p w14:paraId="6E303762" w14:textId="77777777" w:rsidR="000F5742" w:rsidRPr="00E52CF9" w:rsidRDefault="000F5742" w:rsidP="004119E3">
      <w:pPr>
        <w:rPr>
          <w:lang w:val="ru-RU"/>
        </w:rPr>
      </w:pPr>
    </w:p>
    <w:p w14:paraId="4AC994ED" w14:textId="77777777" w:rsidR="000F5742" w:rsidRPr="00E52CF9" w:rsidRDefault="000F5742" w:rsidP="004119E3">
      <w:pPr>
        <w:rPr>
          <w:lang w:val="ru-RU"/>
        </w:rPr>
      </w:pPr>
    </w:p>
    <w:p w14:paraId="32631859" w14:textId="77777777" w:rsidR="000F5742" w:rsidRPr="00E52CF9" w:rsidRDefault="000F5742" w:rsidP="004119E3">
      <w:pPr>
        <w:rPr>
          <w:lang w:val="ru-RU"/>
        </w:rPr>
      </w:pPr>
    </w:p>
    <w:p w14:paraId="1EA9D66A" w14:textId="5874DAAC" w:rsidR="000F5742" w:rsidRPr="00E52CF9" w:rsidRDefault="00E52CF9" w:rsidP="000F5742">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Ноябрь</w:t>
      </w:r>
      <w:r w:rsidR="00695F12" w:rsidRPr="00E52CF9">
        <w:rPr>
          <w:rFonts w:ascii="Times New Roman" w:hAnsi="Times New Roman" w:cs="Times New Roman"/>
          <w:b/>
          <w:bCs/>
          <w:sz w:val="28"/>
          <w:szCs w:val="28"/>
          <w:lang w:val="ru-RU"/>
        </w:rPr>
        <w:t xml:space="preserve"> </w:t>
      </w:r>
      <w:r w:rsidR="000F5742" w:rsidRPr="00E52CF9">
        <w:rPr>
          <w:rFonts w:ascii="Times New Roman" w:hAnsi="Times New Roman" w:cs="Times New Roman"/>
          <w:b/>
          <w:bCs/>
          <w:sz w:val="28"/>
          <w:szCs w:val="28"/>
          <w:lang w:val="ru-RU"/>
        </w:rPr>
        <w:t>2019</w:t>
      </w:r>
      <w:r w:rsidR="0058028B">
        <w:rPr>
          <w:rFonts w:ascii="Times New Roman" w:hAnsi="Times New Roman" w:cs="Times New Roman"/>
          <w:b/>
          <w:bCs/>
          <w:sz w:val="28"/>
          <w:szCs w:val="28"/>
          <w:lang w:val="ru-RU"/>
        </w:rPr>
        <w:t xml:space="preserve"> года</w:t>
      </w:r>
    </w:p>
    <w:p w14:paraId="281B8C46" w14:textId="43E10EEE" w:rsidR="00CD15B5" w:rsidRPr="00E52CF9" w:rsidRDefault="00CD15B5">
      <w:pPr>
        <w:rPr>
          <w:rFonts w:ascii="Times New Roman" w:hAnsi="Times New Roman" w:cs="Times New Roman"/>
          <w:b/>
          <w:bCs/>
          <w:sz w:val="28"/>
          <w:szCs w:val="28"/>
          <w:lang w:val="ru-RU"/>
        </w:rPr>
      </w:pPr>
      <w:r w:rsidRPr="00E52CF9">
        <w:rPr>
          <w:rFonts w:ascii="Times New Roman" w:hAnsi="Times New Roman" w:cs="Times New Roman"/>
          <w:b/>
          <w:bCs/>
          <w:sz w:val="28"/>
          <w:szCs w:val="28"/>
          <w:lang w:val="ru-RU"/>
        </w:rPr>
        <w:br w:type="page"/>
      </w:r>
    </w:p>
    <w:sdt>
      <w:sdtPr>
        <w:rPr>
          <w:rFonts w:ascii="Times New Roman" w:eastAsiaTheme="minorHAnsi" w:hAnsi="Times New Roman" w:cs="Times New Roman"/>
          <w:color w:val="auto"/>
          <w:sz w:val="22"/>
          <w:szCs w:val="22"/>
          <w:lang w:val="ru-RU"/>
        </w:rPr>
        <w:id w:val="-1477757700"/>
        <w:docPartObj>
          <w:docPartGallery w:val="Table of Contents"/>
          <w:docPartUnique/>
        </w:docPartObj>
      </w:sdtPr>
      <w:sdtEndPr>
        <w:rPr>
          <w:rFonts w:asciiTheme="minorHAnsi" w:hAnsiTheme="minorHAnsi" w:cstheme="minorBidi"/>
          <w:b/>
          <w:bCs/>
          <w:lang w:val="en-US"/>
        </w:rPr>
      </w:sdtEndPr>
      <w:sdtContent>
        <w:p w14:paraId="35AAF9CE" w14:textId="40F1D9B4" w:rsidR="00E46A0B" w:rsidRPr="00CF0CD1" w:rsidRDefault="0058028B" w:rsidP="00051075">
          <w:pPr>
            <w:pStyle w:val="TOCHeading"/>
            <w:jc w:val="center"/>
            <w:rPr>
              <w:rFonts w:ascii="Times New Roman" w:hAnsi="Times New Roman" w:cs="Times New Roman"/>
              <w:b/>
              <w:bCs/>
              <w:lang w:val="ru-RU"/>
            </w:rPr>
          </w:pPr>
          <w:r>
            <w:rPr>
              <w:rFonts w:ascii="Times New Roman" w:eastAsiaTheme="minorHAnsi" w:hAnsi="Times New Roman" w:cs="Times New Roman"/>
              <w:b/>
              <w:bCs/>
              <w:color w:val="auto"/>
              <w:sz w:val="22"/>
              <w:szCs w:val="22"/>
              <w:lang w:val="ru-RU"/>
            </w:rPr>
            <w:t>Содержание</w:t>
          </w:r>
        </w:p>
        <w:p w14:paraId="35C8368D" w14:textId="2FD4876A" w:rsidR="00D73B8C" w:rsidRPr="00D73B8C" w:rsidRDefault="00E46A0B" w:rsidP="00D73B8C">
          <w:pPr>
            <w:pStyle w:val="TOC1"/>
            <w:tabs>
              <w:tab w:val="right" w:leader="dot" w:pos="9017"/>
            </w:tabs>
            <w:spacing w:after="80" w:line="240" w:lineRule="auto"/>
            <w:rPr>
              <w:rFonts w:ascii="Times New Roman" w:eastAsiaTheme="minorEastAsia" w:hAnsi="Times New Roman" w:cs="Times New Roman"/>
              <w:noProof/>
            </w:rPr>
          </w:pPr>
          <w:r w:rsidRPr="00D73B8C">
            <w:rPr>
              <w:rFonts w:ascii="Times New Roman" w:hAnsi="Times New Roman" w:cs="Times New Roman"/>
            </w:rPr>
            <w:fldChar w:fldCharType="begin"/>
          </w:r>
          <w:r w:rsidRPr="00D73B8C">
            <w:rPr>
              <w:rFonts w:ascii="Times New Roman" w:hAnsi="Times New Roman" w:cs="Times New Roman"/>
            </w:rPr>
            <w:instrText xml:space="preserve"> TOC \o "1-3" \h \z \u </w:instrText>
          </w:r>
          <w:r w:rsidRPr="00D73B8C">
            <w:rPr>
              <w:rFonts w:ascii="Times New Roman" w:hAnsi="Times New Roman" w:cs="Times New Roman"/>
            </w:rPr>
            <w:fldChar w:fldCharType="separate"/>
          </w:r>
          <w:hyperlink w:anchor="_Toc26773058" w:history="1">
            <w:r w:rsidR="00D73B8C" w:rsidRPr="00D73B8C">
              <w:rPr>
                <w:rStyle w:val="Hyperlink"/>
                <w:rFonts w:ascii="Times New Roman" w:eastAsia="Times New Roman" w:hAnsi="Times New Roman" w:cs="Times New Roman"/>
                <w:b/>
                <w:bCs/>
                <w:noProof/>
                <w:lang w:val="en-GB" w:eastAsia="x-none"/>
              </w:rPr>
              <w:t>Аббревиатуры и сокращения</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_Toc26773058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w:t>
            </w:r>
            <w:r w:rsidR="00D73B8C" w:rsidRPr="00D73B8C">
              <w:rPr>
                <w:rFonts w:ascii="Times New Roman" w:hAnsi="Times New Roman" w:cs="Times New Roman"/>
                <w:noProof/>
                <w:webHidden/>
              </w:rPr>
              <w:fldChar w:fldCharType="end"/>
            </w:r>
          </w:hyperlink>
        </w:p>
        <w:p w14:paraId="5CE17E3C" w14:textId="63E7D670"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59" w:history="1">
            <w:r w:rsidR="00D73B8C" w:rsidRPr="00D73B8C">
              <w:rPr>
                <w:rStyle w:val="Hyperlink"/>
                <w:rFonts w:ascii="Times New Roman" w:hAnsi="Times New Roman" w:cs="Times New Roman"/>
                <w:noProof/>
              </w:rPr>
              <w:t>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Введение</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_Toc26773059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4</w:t>
            </w:r>
            <w:r w:rsidR="00D73B8C" w:rsidRPr="00D73B8C">
              <w:rPr>
                <w:rFonts w:ascii="Times New Roman" w:hAnsi="Times New Roman" w:cs="Times New Roman"/>
                <w:noProof/>
                <w:webHidden/>
              </w:rPr>
              <w:fldChar w:fldCharType="end"/>
            </w:r>
          </w:hyperlink>
        </w:p>
        <w:p w14:paraId="51B4BAC8" w14:textId="2162D0C8"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0" w:history="1">
            <w:r w:rsidR="00D73B8C" w:rsidRPr="00D73B8C">
              <w:rPr>
                <w:rStyle w:val="Hyperlink"/>
                <w:rFonts w:ascii="Times New Roman" w:hAnsi="Times New Roman" w:cs="Times New Roman"/>
                <w:noProof/>
                <w:lang w:val="ru-RU"/>
              </w:rPr>
              <w:t>1.1.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Концепция и цель разработки проекта</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_Toc26773060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4</w:t>
            </w:r>
            <w:r w:rsidR="00D73B8C" w:rsidRPr="00D73B8C">
              <w:rPr>
                <w:rFonts w:ascii="Times New Roman" w:hAnsi="Times New Roman" w:cs="Times New Roman"/>
                <w:noProof/>
                <w:webHidden/>
              </w:rPr>
              <w:fldChar w:fldCharType="end"/>
            </w:r>
          </w:hyperlink>
        </w:p>
        <w:p w14:paraId="1D6E7595" w14:textId="2DC34209"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1" w:history="1">
            <w:r w:rsidR="00D73B8C" w:rsidRPr="00D73B8C">
              <w:rPr>
                <w:rStyle w:val="Hyperlink"/>
                <w:rFonts w:ascii="Times New Roman" w:hAnsi="Times New Roman" w:cs="Times New Roman"/>
                <w:noProof/>
              </w:rPr>
              <w:t>1.2.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Цель ПВЗС</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_Toc26773061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5</w:t>
            </w:r>
            <w:r w:rsidR="00D73B8C" w:rsidRPr="00D73B8C">
              <w:rPr>
                <w:rFonts w:ascii="Times New Roman" w:hAnsi="Times New Roman" w:cs="Times New Roman"/>
                <w:noProof/>
                <w:webHidden/>
              </w:rPr>
              <w:fldChar w:fldCharType="end"/>
            </w:r>
          </w:hyperlink>
        </w:p>
        <w:p w14:paraId="31A19053" w14:textId="5DB4E9C6"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2" w:history="1">
            <w:r w:rsidR="00D73B8C" w:rsidRPr="00D73B8C">
              <w:rPr>
                <w:rStyle w:val="Hyperlink"/>
                <w:rFonts w:ascii="Times New Roman" w:hAnsi="Times New Roman" w:cs="Times New Roman"/>
                <w:noProof/>
                <w:lang w:val="ru-RU"/>
              </w:rPr>
              <w:t>1.3.</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Область применения и структура ПВЗС</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_Toc26773062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5</w:t>
            </w:r>
            <w:r w:rsidR="00D73B8C" w:rsidRPr="00D73B8C">
              <w:rPr>
                <w:rFonts w:ascii="Times New Roman" w:hAnsi="Times New Roman" w:cs="Times New Roman"/>
                <w:noProof/>
                <w:webHidden/>
              </w:rPr>
              <w:fldChar w:fldCharType="end"/>
            </w:r>
          </w:hyperlink>
        </w:p>
        <w:p w14:paraId="1E2A86AA" w14:textId="479DA8DF"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63" w:history="1">
            <w:r w:rsidR="00D73B8C" w:rsidRPr="00D73B8C">
              <w:rPr>
                <w:rStyle w:val="Hyperlink"/>
                <w:rFonts w:ascii="Times New Roman" w:hAnsi="Times New Roman" w:cs="Times New Roman"/>
                <w:noProof/>
              </w:rPr>
              <w:t>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НОРМАТИВНО-ПРАВОВАЯ БАЗА</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_Toc26773063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6</w:t>
            </w:r>
            <w:r w:rsidR="00D73B8C" w:rsidRPr="00D73B8C">
              <w:rPr>
                <w:rFonts w:ascii="Times New Roman" w:hAnsi="Times New Roman" w:cs="Times New Roman"/>
                <w:noProof/>
                <w:webHidden/>
              </w:rPr>
              <w:fldChar w:fldCharType="end"/>
            </w:r>
          </w:hyperlink>
        </w:p>
        <w:p w14:paraId="607CD84F" w14:textId="4FD130BF"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4" w:history="1">
            <w:r w:rsidR="00D73B8C" w:rsidRPr="00D73B8C">
              <w:rPr>
                <w:rStyle w:val="Hyperlink"/>
                <w:rFonts w:ascii="Times New Roman" w:hAnsi="Times New Roman" w:cs="Times New Roman"/>
                <w:noProof/>
                <w:lang w:val="ru-RU"/>
              </w:rPr>
              <w:t>2.1.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Основные релевантные правовые положения о предоставлении информации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_Toc26773064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6</w:t>
            </w:r>
            <w:r w:rsidR="00D73B8C" w:rsidRPr="00D73B8C">
              <w:rPr>
                <w:rFonts w:ascii="Times New Roman" w:hAnsi="Times New Roman" w:cs="Times New Roman"/>
                <w:noProof/>
                <w:webHidden/>
              </w:rPr>
              <w:fldChar w:fldCharType="end"/>
            </w:r>
          </w:hyperlink>
        </w:p>
        <w:p w14:paraId="30834384" w14:textId="0D5241AB"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5" w:history="1">
            <w:r w:rsidR="00D73B8C" w:rsidRPr="00D73B8C">
              <w:rPr>
                <w:rStyle w:val="Hyperlink"/>
                <w:rFonts w:ascii="Times New Roman" w:hAnsi="Times New Roman" w:cs="Times New Roman"/>
                <w:noProof/>
                <w:lang w:val="ru-RU"/>
              </w:rPr>
              <w:t>2.2.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Социально-экологический стандарт Всемирного банка по взаимодействию с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_Toc26773065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6</w:t>
            </w:r>
            <w:r w:rsidR="00D73B8C" w:rsidRPr="00D73B8C">
              <w:rPr>
                <w:rFonts w:ascii="Times New Roman" w:hAnsi="Times New Roman" w:cs="Times New Roman"/>
                <w:noProof/>
                <w:webHidden/>
              </w:rPr>
              <w:fldChar w:fldCharType="end"/>
            </w:r>
          </w:hyperlink>
        </w:p>
        <w:p w14:paraId="36C1D940" w14:textId="569AD343"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66" w:history="1">
            <w:r w:rsidR="00D73B8C" w:rsidRPr="00D73B8C">
              <w:rPr>
                <w:rStyle w:val="Hyperlink"/>
                <w:rFonts w:ascii="Times New Roman" w:hAnsi="Times New Roman" w:cs="Times New Roman"/>
                <w:noProof/>
                <w:lang w:val="ru-RU"/>
              </w:rPr>
              <w:t>3.</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КРАТКОЕ ОПИСАНИЕ ПРЕДЫДУЩЕЙ ДЕЯТЕЛЬНОСТИ ПО ВЗАИМОДЕЙСТВИЮ С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_Toc26773066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8</w:t>
            </w:r>
            <w:r w:rsidR="00D73B8C" w:rsidRPr="00D73B8C">
              <w:rPr>
                <w:rFonts w:ascii="Times New Roman" w:hAnsi="Times New Roman" w:cs="Times New Roman"/>
                <w:noProof/>
                <w:webHidden/>
              </w:rPr>
              <w:fldChar w:fldCharType="end"/>
            </w:r>
          </w:hyperlink>
        </w:p>
        <w:p w14:paraId="45B82BDD" w14:textId="1467C04E"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7" w:history="1">
            <w:r w:rsidR="00D73B8C" w:rsidRPr="00D73B8C">
              <w:rPr>
                <w:rStyle w:val="Hyperlink"/>
                <w:rFonts w:ascii="Times New Roman" w:hAnsi="Times New Roman" w:cs="Times New Roman"/>
                <w:noProof/>
                <w:lang w:val="ru-RU"/>
              </w:rPr>
              <w:t>3.1.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Встречи и консультации с ключевыми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_Toc26773067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8</w:t>
            </w:r>
            <w:r w:rsidR="00D73B8C" w:rsidRPr="00D73B8C">
              <w:rPr>
                <w:rFonts w:ascii="Times New Roman" w:hAnsi="Times New Roman" w:cs="Times New Roman"/>
                <w:noProof/>
                <w:webHidden/>
              </w:rPr>
              <w:fldChar w:fldCharType="end"/>
            </w:r>
          </w:hyperlink>
        </w:p>
        <w:p w14:paraId="45779F4B" w14:textId="72AFF48C"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68" w:history="1">
            <w:r w:rsidR="00D73B8C" w:rsidRPr="00D73B8C">
              <w:rPr>
                <w:rStyle w:val="Hyperlink"/>
                <w:rFonts w:ascii="Times New Roman" w:hAnsi="Times New Roman" w:cs="Times New Roman"/>
                <w:noProof/>
                <w:lang w:val="ru-RU"/>
              </w:rPr>
              <w:t>3.2.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Основные проблемы/ уроки, извлеченные из оценки социальных вопросов и консультаций</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_Toc26773068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10</w:t>
            </w:r>
            <w:r w:rsidR="00D73B8C" w:rsidRPr="00D73B8C">
              <w:rPr>
                <w:rFonts w:ascii="Times New Roman" w:hAnsi="Times New Roman" w:cs="Times New Roman"/>
                <w:noProof/>
                <w:webHidden/>
              </w:rPr>
              <w:fldChar w:fldCharType="end"/>
            </w:r>
          </w:hyperlink>
        </w:p>
        <w:p w14:paraId="1926CA34" w14:textId="7F111048"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69" w:history="1">
            <w:r w:rsidR="00D73B8C" w:rsidRPr="00D73B8C">
              <w:rPr>
                <w:rStyle w:val="Hyperlink"/>
                <w:rFonts w:ascii="Times New Roman" w:hAnsi="Times New Roman" w:cs="Times New Roman"/>
                <w:noProof/>
              </w:rPr>
              <w:t>4.</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ОПРЕДЕЛЕНИЕ ЗАИНТЕРЕСОВАННЫХ СТОРОН И АНАЛИЗ</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_Toc26773069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11</w:t>
            </w:r>
            <w:r w:rsidR="00D73B8C" w:rsidRPr="00D73B8C">
              <w:rPr>
                <w:rFonts w:ascii="Times New Roman" w:hAnsi="Times New Roman" w:cs="Times New Roman"/>
                <w:noProof/>
                <w:webHidden/>
              </w:rPr>
              <w:fldChar w:fldCharType="end"/>
            </w:r>
          </w:hyperlink>
        </w:p>
        <w:p w14:paraId="0027EB16" w14:textId="492F9EE3"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70" w:history="1">
            <w:r w:rsidR="00D73B8C" w:rsidRPr="00D73B8C">
              <w:rPr>
                <w:rStyle w:val="Hyperlink"/>
                <w:rFonts w:ascii="Times New Roman" w:hAnsi="Times New Roman" w:cs="Times New Roman"/>
                <w:noProof/>
                <w:lang w:val="ru-RU"/>
              </w:rPr>
              <w:t>4.1.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Определение заинтересованных сторон и их анализ</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_Toc26773070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11</w:t>
            </w:r>
            <w:r w:rsidR="00D73B8C" w:rsidRPr="00D73B8C">
              <w:rPr>
                <w:rFonts w:ascii="Times New Roman" w:hAnsi="Times New Roman" w:cs="Times New Roman"/>
                <w:noProof/>
                <w:webHidden/>
              </w:rPr>
              <w:fldChar w:fldCharType="end"/>
            </w:r>
          </w:hyperlink>
        </w:p>
        <w:p w14:paraId="16725554" w14:textId="7291B9AF"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71" w:history="1">
            <w:r w:rsidR="00D73B8C" w:rsidRPr="00D73B8C">
              <w:rPr>
                <w:rStyle w:val="Hyperlink"/>
                <w:rFonts w:ascii="Times New Roman" w:hAnsi="Times New Roman" w:cs="Times New Roman"/>
                <w:noProof/>
                <w:lang w:val="ru-RU"/>
              </w:rPr>
              <w:t>4.2.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Потенциальные роли, интересы и влияние основных заинтересованных сторон</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_Toc26773071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11</w:t>
            </w:r>
            <w:r w:rsidR="00D73B8C" w:rsidRPr="00D73B8C">
              <w:rPr>
                <w:rFonts w:ascii="Times New Roman" w:hAnsi="Times New Roman" w:cs="Times New Roman"/>
                <w:noProof/>
                <w:webHidden/>
              </w:rPr>
              <w:fldChar w:fldCharType="end"/>
            </w:r>
          </w:hyperlink>
        </w:p>
        <w:p w14:paraId="3B40430C" w14:textId="6022360D"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72" w:history="1">
            <w:r w:rsidR="00D73B8C" w:rsidRPr="00D73B8C">
              <w:rPr>
                <w:rStyle w:val="Hyperlink"/>
                <w:rFonts w:ascii="Times New Roman" w:hAnsi="Times New Roman" w:cs="Times New Roman"/>
                <w:noProof/>
              </w:rPr>
              <w:t>4.3.</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Категоризация/приорит</w:t>
            </w:r>
            <w:r w:rsidR="00D73B8C" w:rsidRPr="00D73B8C">
              <w:rPr>
                <w:rStyle w:val="Hyperlink"/>
                <w:rFonts w:ascii="Times New Roman" w:hAnsi="Times New Roman" w:cs="Times New Roman"/>
                <w:noProof/>
                <w:lang w:val="ru-RU"/>
              </w:rPr>
              <w:t>и</w:t>
            </w:r>
            <w:r w:rsidR="00D73B8C" w:rsidRPr="00D73B8C">
              <w:rPr>
                <w:rStyle w:val="Hyperlink"/>
                <w:rFonts w:ascii="Times New Roman" w:hAnsi="Times New Roman" w:cs="Times New Roman"/>
                <w:noProof/>
              </w:rPr>
              <w:t>зация заинтересованных сторон</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_Toc26773072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13</w:t>
            </w:r>
            <w:r w:rsidR="00D73B8C" w:rsidRPr="00D73B8C">
              <w:rPr>
                <w:rFonts w:ascii="Times New Roman" w:hAnsi="Times New Roman" w:cs="Times New Roman"/>
                <w:noProof/>
                <w:webHidden/>
              </w:rPr>
              <w:fldChar w:fldCharType="end"/>
            </w:r>
          </w:hyperlink>
        </w:p>
        <w:p w14:paraId="2B58E8CD" w14:textId="3586B5BA"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73" w:history="1">
            <w:r w:rsidR="00D73B8C" w:rsidRPr="00D73B8C">
              <w:rPr>
                <w:rStyle w:val="Hyperlink"/>
                <w:rFonts w:ascii="Times New Roman" w:hAnsi="Times New Roman" w:cs="Times New Roman"/>
                <w:noProof/>
              </w:rPr>
              <w:t>4.4.</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Мало</w:t>
            </w:r>
            <w:r w:rsidR="00D73B8C" w:rsidRPr="00D73B8C">
              <w:rPr>
                <w:rStyle w:val="Hyperlink"/>
                <w:rFonts w:ascii="Times New Roman" w:hAnsi="Times New Roman" w:cs="Times New Roman"/>
                <w:noProof/>
              </w:rPr>
              <w:t>обеспеченные/ уязвимые лица или группы</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_Toc26773073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15</w:t>
            </w:r>
            <w:r w:rsidR="00D73B8C" w:rsidRPr="00D73B8C">
              <w:rPr>
                <w:rFonts w:ascii="Times New Roman" w:hAnsi="Times New Roman" w:cs="Times New Roman"/>
                <w:noProof/>
                <w:webHidden/>
              </w:rPr>
              <w:fldChar w:fldCharType="end"/>
            </w:r>
          </w:hyperlink>
        </w:p>
        <w:p w14:paraId="44589245" w14:textId="090DC7F8"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81" w:history="1">
            <w:r w:rsidR="00D73B8C" w:rsidRPr="00D73B8C">
              <w:rPr>
                <w:rStyle w:val="Hyperlink"/>
                <w:rFonts w:ascii="Times New Roman" w:hAnsi="Times New Roman" w:cs="Times New Roman"/>
                <w:noProof/>
              </w:rPr>
              <w:t>5.</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ПРОГРАММА ВЗАИМОДЕЙСТВИЯ С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_Toc26773081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20</w:t>
            </w:r>
            <w:r w:rsidR="00D73B8C" w:rsidRPr="00D73B8C">
              <w:rPr>
                <w:rFonts w:ascii="Times New Roman" w:hAnsi="Times New Roman" w:cs="Times New Roman"/>
                <w:noProof/>
                <w:webHidden/>
              </w:rPr>
              <w:fldChar w:fldCharType="end"/>
            </w:r>
          </w:hyperlink>
        </w:p>
        <w:p w14:paraId="14F0439A" w14:textId="2262EAE1"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2" w:history="1">
            <w:r w:rsidR="00D73B8C" w:rsidRPr="00D73B8C">
              <w:rPr>
                <w:rStyle w:val="Hyperlink"/>
                <w:rFonts w:ascii="Times New Roman" w:hAnsi="Times New Roman" w:cs="Times New Roman"/>
                <w:noProof/>
              </w:rPr>
              <w:t>5.1.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Механизмы реализации проекта</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_Toc26773082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24</w:t>
            </w:r>
            <w:r w:rsidR="00D73B8C" w:rsidRPr="00D73B8C">
              <w:rPr>
                <w:rFonts w:ascii="Times New Roman" w:hAnsi="Times New Roman" w:cs="Times New Roman"/>
                <w:noProof/>
                <w:webHidden/>
              </w:rPr>
              <w:fldChar w:fldCharType="end"/>
            </w:r>
          </w:hyperlink>
        </w:p>
        <w:p w14:paraId="605E18F3" w14:textId="7DA6CCF9"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3" w:history="1">
            <w:r w:rsidR="00D73B8C" w:rsidRPr="00D73B8C">
              <w:rPr>
                <w:rStyle w:val="Hyperlink"/>
                <w:rFonts w:ascii="Times New Roman" w:hAnsi="Times New Roman" w:cs="Times New Roman"/>
                <w:noProof/>
                <w:lang w:val="ru-RU"/>
              </w:rPr>
              <w:t>5.2.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Функции и обязанности по взаимодействию с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_Toc26773083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25</w:t>
            </w:r>
            <w:r w:rsidR="00D73B8C" w:rsidRPr="00D73B8C">
              <w:rPr>
                <w:rFonts w:ascii="Times New Roman" w:hAnsi="Times New Roman" w:cs="Times New Roman"/>
                <w:noProof/>
                <w:webHidden/>
              </w:rPr>
              <w:fldChar w:fldCharType="end"/>
            </w:r>
          </w:hyperlink>
        </w:p>
        <w:p w14:paraId="14F0105A" w14:textId="74DF6123"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4" w:history="1">
            <w:r w:rsidR="00D73B8C" w:rsidRPr="00D73B8C">
              <w:rPr>
                <w:rStyle w:val="Hyperlink"/>
                <w:rFonts w:ascii="Times New Roman" w:hAnsi="Times New Roman" w:cs="Times New Roman"/>
                <w:noProof/>
                <w:lang w:val="ru-RU"/>
              </w:rPr>
              <w:t>5.3.</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Применяемые методы взаимодействия с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_Toc26773084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25</w:t>
            </w:r>
            <w:r w:rsidR="00D73B8C" w:rsidRPr="00D73B8C">
              <w:rPr>
                <w:rFonts w:ascii="Times New Roman" w:hAnsi="Times New Roman" w:cs="Times New Roman"/>
                <w:noProof/>
                <w:webHidden/>
              </w:rPr>
              <w:fldChar w:fldCharType="end"/>
            </w:r>
          </w:hyperlink>
        </w:p>
        <w:p w14:paraId="58AFF9A7" w14:textId="33FEE3DF"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5" w:history="1">
            <w:r w:rsidR="00D73B8C" w:rsidRPr="00D73B8C">
              <w:rPr>
                <w:rStyle w:val="Hyperlink"/>
                <w:rFonts w:ascii="Times New Roman" w:hAnsi="Times New Roman" w:cs="Times New Roman"/>
                <w:noProof/>
              </w:rPr>
              <w:t>5.4.</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Стратегия учета мнени</w:t>
            </w:r>
            <w:r w:rsidR="00D73B8C" w:rsidRPr="00D73B8C">
              <w:rPr>
                <w:rStyle w:val="Hyperlink"/>
                <w:rFonts w:ascii="Times New Roman" w:hAnsi="Times New Roman" w:cs="Times New Roman"/>
                <w:noProof/>
                <w:lang w:val="ru-RU"/>
              </w:rPr>
              <w:t>й</w:t>
            </w:r>
            <w:r w:rsidR="00D73B8C" w:rsidRPr="00D73B8C">
              <w:rPr>
                <w:rStyle w:val="Hyperlink"/>
                <w:rFonts w:ascii="Times New Roman" w:hAnsi="Times New Roman" w:cs="Times New Roman"/>
                <w:noProof/>
              </w:rPr>
              <w:t xml:space="preserve"> уязвимых групп</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_Toc26773085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26</w:t>
            </w:r>
            <w:r w:rsidR="00D73B8C" w:rsidRPr="00D73B8C">
              <w:rPr>
                <w:rFonts w:ascii="Times New Roman" w:hAnsi="Times New Roman" w:cs="Times New Roman"/>
                <w:noProof/>
                <w:webHidden/>
              </w:rPr>
              <w:fldChar w:fldCharType="end"/>
            </w:r>
          </w:hyperlink>
        </w:p>
        <w:p w14:paraId="720954E8" w14:textId="346CE728"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6" w:history="1">
            <w:r w:rsidR="00D73B8C" w:rsidRPr="00D73B8C">
              <w:rPr>
                <w:rStyle w:val="Hyperlink"/>
                <w:rFonts w:ascii="Times New Roman" w:hAnsi="Times New Roman" w:cs="Times New Roman"/>
                <w:noProof/>
              </w:rPr>
              <w:t>5.5.</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Раскрытие информаци</w:t>
            </w:r>
            <w:r w:rsidR="00D73B8C" w:rsidRPr="00D73B8C">
              <w:rPr>
                <w:rStyle w:val="Hyperlink"/>
                <w:rFonts w:ascii="Times New Roman" w:hAnsi="Times New Roman" w:cs="Times New Roman"/>
                <w:noProof/>
                <w:lang w:val="ru-RU"/>
              </w:rPr>
              <w:t>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_Toc26773086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27</w:t>
            </w:r>
            <w:r w:rsidR="00D73B8C" w:rsidRPr="00D73B8C">
              <w:rPr>
                <w:rFonts w:ascii="Times New Roman" w:hAnsi="Times New Roman" w:cs="Times New Roman"/>
                <w:noProof/>
                <w:webHidden/>
              </w:rPr>
              <w:fldChar w:fldCharType="end"/>
            </w:r>
          </w:hyperlink>
        </w:p>
        <w:p w14:paraId="6B0B2EEE" w14:textId="24131C14"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7" w:history="1">
            <w:r w:rsidR="00D73B8C" w:rsidRPr="00D73B8C">
              <w:rPr>
                <w:rStyle w:val="Hyperlink"/>
                <w:rFonts w:ascii="Times New Roman" w:hAnsi="Times New Roman" w:cs="Times New Roman"/>
                <w:noProof/>
              </w:rPr>
              <w:t>5.6.</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Ориентировочный</w:t>
            </w:r>
            <w:r w:rsidR="00D73B8C" w:rsidRPr="00D73B8C">
              <w:rPr>
                <w:rStyle w:val="Hyperlink"/>
                <w:rFonts w:ascii="Times New Roman" w:hAnsi="Times New Roman" w:cs="Times New Roman"/>
                <w:noProof/>
              </w:rPr>
              <w:t xml:space="preserve"> бюджет</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_Toc26773087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27</w:t>
            </w:r>
            <w:r w:rsidR="00D73B8C" w:rsidRPr="00D73B8C">
              <w:rPr>
                <w:rFonts w:ascii="Times New Roman" w:hAnsi="Times New Roman" w:cs="Times New Roman"/>
                <w:noProof/>
                <w:webHidden/>
              </w:rPr>
              <w:fldChar w:fldCharType="end"/>
            </w:r>
          </w:hyperlink>
        </w:p>
        <w:p w14:paraId="27145AF8" w14:textId="16F8D092"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88" w:history="1">
            <w:r w:rsidR="00D73B8C" w:rsidRPr="00D73B8C">
              <w:rPr>
                <w:rStyle w:val="Hyperlink"/>
                <w:rFonts w:ascii="Times New Roman" w:hAnsi="Times New Roman" w:cs="Times New Roman"/>
                <w:noProof/>
                <w:lang w:val="ru-RU"/>
              </w:rPr>
              <w:t>6.</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ПРОЦЕСС РАССМОТРЕНИЯ ЖАЛОБ</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_Toc26773088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29</w:t>
            </w:r>
            <w:r w:rsidR="00D73B8C" w:rsidRPr="00D73B8C">
              <w:rPr>
                <w:rFonts w:ascii="Times New Roman" w:hAnsi="Times New Roman" w:cs="Times New Roman"/>
                <w:noProof/>
                <w:webHidden/>
              </w:rPr>
              <w:fldChar w:fldCharType="end"/>
            </w:r>
          </w:hyperlink>
        </w:p>
        <w:p w14:paraId="52F2B555" w14:textId="02E45585"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89" w:history="1">
            <w:r w:rsidR="00D73B8C" w:rsidRPr="00D73B8C">
              <w:rPr>
                <w:rStyle w:val="Hyperlink"/>
                <w:rFonts w:ascii="Times New Roman" w:hAnsi="Times New Roman" w:cs="Times New Roman"/>
                <w:noProof/>
                <w:lang w:val="ru-RU"/>
              </w:rPr>
              <w:t>6.1.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Рассмотрение отзывов и жалоб бенефициаров</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_Toc26773089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29</w:t>
            </w:r>
            <w:r w:rsidR="00D73B8C" w:rsidRPr="00D73B8C">
              <w:rPr>
                <w:rFonts w:ascii="Times New Roman" w:hAnsi="Times New Roman" w:cs="Times New Roman"/>
                <w:noProof/>
                <w:webHidden/>
              </w:rPr>
              <w:fldChar w:fldCharType="end"/>
            </w:r>
          </w:hyperlink>
        </w:p>
        <w:p w14:paraId="44236488" w14:textId="0E4FF5D1"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0" w:history="1">
            <w:r w:rsidR="00D73B8C" w:rsidRPr="00D73B8C">
              <w:rPr>
                <w:rStyle w:val="Hyperlink"/>
                <w:rFonts w:ascii="Times New Roman" w:hAnsi="Times New Roman" w:cs="Times New Roman"/>
                <w:noProof/>
              </w:rPr>
              <w:t>6.2.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 xml:space="preserve">МРЖ </w:t>
            </w:r>
            <w:r w:rsidR="00D73B8C" w:rsidRPr="00D73B8C">
              <w:rPr>
                <w:rStyle w:val="Hyperlink"/>
                <w:rFonts w:ascii="Times New Roman" w:hAnsi="Times New Roman" w:cs="Times New Roman"/>
                <w:noProof/>
                <w:lang w:val="ru-RU"/>
              </w:rPr>
              <w:t>п</w:t>
            </w:r>
            <w:r w:rsidR="00D73B8C" w:rsidRPr="00D73B8C">
              <w:rPr>
                <w:rStyle w:val="Hyperlink"/>
                <w:rFonts w:ascii="Times New Roman" w:hAnsi="Times New Roman" w:cs="Times New Roman"/>
                <w:noProof/>
              </w:rPr>
              <w:t>роекта</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_Toc26773090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29</w:t>
            </w:r>
            <w:r w:rsidR="00D73B8C" w:rsidRPr="00D73B8C">
              <w:rPr>
                <w:rFonts w:ascii="Times New Roman" w:hAnsi="Times New Roman" w:cs="Times New Roman"/>
                <w:noProof/>
                <w:webHidden/>
              </w:rPr>
              <w:fldChar w:fldCharType="end"/>
            </w:r>
          </w:hyperlink>
        </w:p>
        <w:p w14:paraId="1CD48967" w14:textId="1188DE3E"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1" w:history="1">
            <w:r w:rsidR="00D73B8C" w:rsidRPr="00D73B8C">
              <w:rPr>
                <w:rStyle w:val="Hyperlink"/>
                <w:rFonts w:ascii="Times New Roman" w:hAnsi="Times New Roman" w:cs="Times New Roman"/>
                <w:noProof/>
              </w:rPr>
              <w:t>6.3.</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Основное контактное лицо</w:t>
            </w:r>
            <w:r w:rsidR="00D73B8C" w:rsidRPr="00D73B8C">
              <w:rPr>
                <w:rStyle w:val="Hyperlink"/>
                <w:rFonts w:ascii="Times New Roman" w:hAnsi="Times New Roman" w:cs="Times New Roman"/>
                <w:noProof/>
              </w:rPr>
              <w:t xml:space="preserve"> – </w:t>
            </w:r>
            <w:r w:rsidR="00D73B8C" w:rsidRPr="00D73B8C">
              <w:rPr>
                <w:rStyle w:val="Hyperlink"/>
                <w:rFonts w:ascii="Times New Roman" w:hAnsi="Times New Roman" w:cs="Times New Roman"/>
                <w:noProof/>
                <w:lang w:val="ru-RU"/>
              </w:rPr>
              <w:t>ОКП</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_Toc26773091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30</w:t>
            </w:r>
            <w:r w:rsidR="00D73B8C" w:rsidRPr="00D73B8C">
              <w:rPr>
                <w:rFonts w:ascii="Times New Roman" w:hAnsi="Times New Roman" w:cs="Times New Roman"/>
                <w:noProof/>
                <w:webHidden/>
              </w:rPr>
              <w:fldChar w:fldCharType="end"/>
            </w:r>
          </w:hyperlink>
        </w:p>
        <w:p w14:paraId="20A7FFA6" w14:textId="26BD2563"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2" w:history="1">
            <w:r w:rsidR="00D73B8C" w:rsidRPr="00D73B8C">
              <w:rPr>
                <w:rStyle w:val="Hyperlink"/>
                <w:rFonts w:ascii="Times New Roman" w:hAnsi="Times New Roman" w:cs="Times New Roman"/>
                <w:noProof/>
              </w:rPr>
              <w:t>6.4.</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rPr>
              <w:t>Дополнительные механизмы</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_Toc26773092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31</w:t>
            </w:r>
            <w:r w:rsidR="00D73B8C" w:rsidRPr="00D73B8C">
              <w:rPr>
                <w:rFonts w:ascii="Times New Roman" w:hAnsi="Times New Roman" w:cs="Times New Roman"/>
                <w:noProof/>
                <w:webHidden/>
              </w:rPr>
              <w:fldChar w:fldCharType="end"/>
            </w:r>
          </w:hyperlink>
        </w:p>
        <w:p w14:paraId="680744DD" w14:textId="3763CEE6" w:rsidR="00D73B8C" w:rsidRPr="00D73B8C" w:rsidRDefault="002A0897" w:rsidP="00D73B8C">
          <w:pPr>
            <w:pStyle w:val="TOC1"/>
            <w:tabs>
              <w:tab w:val="left" w:pos="440"/>
              <w:tab w:val="right" w:leader="dot" w:pos="9017"/>
            </w:tabs>
            <w:spacing w:after="80" w:line="240" w:lineRule="auto"/>
            <w:rPr>
              <w:rFonts w:ascii="Times New Roman" w:eastAsiaTheme="minorEastAsia" w:hAnsi="Times New Roman" w:cs="Times New Roman"/>
              <w:noProof/>
            </w:rPr>
          </w:pPr>
          <w:hyperlink w:anchor="_Toc26773093" w:history="1">
            <w:r w:rsidR="00D73B8C" w:rsidRPr="00D73B8C">
              <w:rPr>
                <w:rStyle w:val="Hyperlink"/>
                <w:rFonts w:ascii="Times New Roman" w:hAnsi="Times New Roman" w:cs="Times New Roman"/>
                <w:noProof/>
                <w:lang w:val="ru-RU"/>
              </w:rPr>
              <w:t>7.</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МОНИТОРИНГ И ОТЧЕТНОСТЬ</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_Toc26773093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32</w:t>
            </w:r>
            <w:r w:rsidR="00D73B8C" w:rsidRPr="00D73B8C">
              <w:rPr>
                <w:rFonts w:ascii="Times New Roman" w:hAnsi="Times New Roman" w:cs="Times New Roman"/>
                <w:noProof/>
                <w:webHidden/>
              </w:rPr>
              <w:fldChar w:fldCharType="end"/>
            </w:r>
          </w:hyperlink>
        </w:p>
        <w:p w14:paraId="79E9D003" w14:textId="611B2FF9"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4" w:history="1">
            <w:r w:rsidR="00D73B8C" w:rsidRPr="00D73B8C">
              <w:rPr>
                <w:rStyle w:val="Hyperlink"/>
                <w:rFonts w:ascii="Times New Roman" w:hAnsi="Times New Roman" w:cs="Times New Roman"/>
                <w:noProof/>
                <w:lang w:val="ru-RU"/>
              </w:rPr>
              <w:t>7.1.</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Обзор деятельности по взаимодействию с заинтересованными сторонами на местах</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_Toc26773094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32</w:t>
            </w:r>
            <w:r w:rsidR="00D73B8C" w:rsidRPr="00D73B8C">
              <w:rPr>
                <w:rFonts w:ascii="Times New Roman" w:hAnsi="Times New Roman" w:cs="Times New Roman"/>
                <w:noProof/>
                <w:webHidden/>
              </w:rPr>
              <w:fldChar w:fldCharType="end"/>
            </w:r>
          </w:hyperlink>
        </w:p>
        <w:p w14:paraId="19DDFB5A" w14:textId="50C630B4"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5" w:history="1">
            <w:r w:rsidR="00D73B8C" w:rsidRPr="00D73B8C">
              <w:rPr>
                <w:rStyle w:val="Hyperlink"/>
                <w:rFonts w:ascii="Times New Roman" w:hAnsi="Times New Roman" w:cs="Times New Roman"/>
                <w:noProof/>
                <w:lang w:val="ru-RU"/>
              </w:rPr>
              <w:t>7.2.</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Отчетность по взаимодействию с заинтересованными сторонами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_Toc26773095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32</w:t>
            </w:r>
            <w:r w:rsidR="00D73B8C" w:rsidRPr="00D73B8C">
              <w:rPr>
                <w:rFonts w:ascii="Times New Roman" w:hAnsi="Times New Roman" w:cs="Times New Roman"/>
                <w:noProof/>
                <w:webHidden/>
              </w:rPr>
              <w:fldChar w:fldCharType="end"/>
            </w:r>
          </w:hyperlink>
        </w:p>
        <w:p w14:paraId="740073B3" w14:textId="6D41933E"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6" w:history="1">
            <w:r w:rsidR="00D73B8C" w:rsidRPr="00D73B8C">
              <w:rPr>
                <w:rStyle w:val="Hyperlink"/>
                <w:rFonts w:ascii="Times New Roman" w:hAnsi="Times New Roman" w:cs="Times New Roman"/>
                <w:noProof/>
                <w:lang w:val="ru-RU"/>
              </w:rPr>
              <w:t>7.3.</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Ежеквартальные и годовые отчеты организаций-исполнителей</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_Toc26773096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33</w:t>
            </w:r>
            <w:r w:rsidR="00D73B8C" w:rsidRPr="00D73B8C">
              <w:rPr>
                <w:rFonts w:ascii="Times New Roman" w:hAnsi="Times New Roman" w:cs="Times New Roman"/>
                <w:noProof/>
                <w:webHidden/>
              </w:rPr>
              <w:fldChar w:fldCharType="end"/>
            </w:r>
          </w:hyperlink>
        </w:p>
        <w:p w14:paraId="50638938" w14:textId="1F9A45D2" w:rsidR="00D73B8C" w:rsidRPr="00D73B8C" w:rsidRDefault="002A0897" w:rsidP="00D73B8C">
          <w:pPr>
            <w:pStyle w:val="TOC2"/>
            <w:tabs>
              <w:tab w:val="left" w:pos="880"/>
              <w:tab w:val="right" w:leader="dot" w:pos="9017"/>
            </w:tabs>
            <w:spacing w:after="80" w:line="240" w:lineRule="auto"/>
            <w:rPr>
              <w:rFonts w:ascii="Times New Roman" w:eastAsiaTheme="minorEastAsia" w:hAnsi="Times New Roman" w:cs="Times New Roman"/>
              <w:noProof/>
            </w:rPr>
          </w:pPr>
          <w:hyperlink w:anchor="_Toc26773097" w:history="1">
            <w:r w:rsidR="00D73B8C" w:rsidRPr="00D73B8C">
              <w:rPr>
                <w:rStyle w:val="Hyperlink"/>
                <w:rFonts w:ascii="Times New Roman" w:hAnsi="Times New Roman" w:cs="Times New Roman"/>
                <w:noProof/>
                <w:lang w:val="ru-RU"/>
              </w:rPr>
              <w:t>7.4.</w:t>
            </w:r>
            <w:r w:rsidR="00D73B8C" w:rsidRPr="00D73B8C">
              <w:rPr>
                <w:rFonts w:ascii="Times New Roman" w:eastAsiaTheme="minorEastAsia" w:hAnsi="Times New Roman" w:cs="Times New Roman"/>
                <w:noProof/>
              </w:rPr>
              <w:tab/>
            </w:r>
            <w:r w:rsidR="00D73B8C" w:rsidRPr="00D73B8C">
              <w:rPr>
                <w:rStyle w:val="Hyperlink"/>
                <w:rFonts w:ascii="Times New Roman" w:hAnsi="Times New Roman" w:cs="Times New Roman"/>
                <w:noProof/>
                <w:lang w:val="ru-RU"/>
              </w:rPr>
              <w:t>Полугодовые отчеты о соответствии экологическим и социальным требованиям, представляемые во Всемирный банк</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_Toc26773097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33</w:t>
            </w:r>
            <w:r w:rsidR="00D73B8C" w:rsidRPr="00D73B8C">
              <w:rPr>
                <w:rFonts w:ascii="Times New Roman" w:hAnsi="Times New Roman" w:cs="Times New Roman"/>
                <w:noProof/>
                <w:webHidden/>
              </w:rPr>
              <w:fldChar w:fldCharType="end"/>
            </w:r>
          </w:hyperlink>
        </w:p>
        <w:p w14:paraId="15941877" w14:textId="3AF6425D" w:rsidR="00D73B8C" w:rsidRPr="00D73B8C" w:rsidRDefault="002A0897" w:rsidP="00D73B8C">
          <w:pPr>
            <w:pStyle w:val="TOC3"/>
            <w:tabs>
              <w:tab w:val="right" w:leader="dot" w:pos="9017"/>
            </w:tabs>
            <w:spacing w:after="80" w:line="240" w:lineRule="auto"/>
            <w:rPr>
              <w:rFonts w:ascii="Times New Roman" w:eastAsiaTheme="minorEastAsia" w:hAnsi="Times New Roman" w:cs="Times New Roman"/>
              <w:noProof/>
            </w:rPr>
          </w:pPr>
          <w:hyperlink w:anchor="_Toc26773098" w:history="1">
            <w:r w:rsidR="00D73B8C" w:rsidRPr="00D73B8C">
              <w:rPr>
                <w:rStyle w:val="Hyperlink"/>
                <w:rFonts w:ascii="Times New Roman" w:hAnsi="Times New Roman" w:cs="Times New Roman"/>
                <w:noProof/>
                <w:lang w:val="ru-RU"/>
              </w:rPr>
              <w:t>Приложение 1: Перечень заинтересованных сторон, с которыми были проведены встречи</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_Toc26773098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34</w:t>
            </w:r>
            <w:r w:rsidR="00D73B8C" w:rsidRPr="00D73B8C">
              <w:rPr>
                <w:rFonts w:ascii="Times New Roman" w:hAnsi="Times New Roman" w:cs="Times New Roman"/>
                <w:noProof/>
                <w:webHidden/>
              </w:rPr>
              <w:fldChar w:fldCharType="end"/>
            </w:r>
          </w:hyperlink>
        </w:p>
        <w:p w14:paraId="6D7B4F04" w14:textId="459BA4DE" w:rsidR="00D73B8C" w:rsidRPr="00D73B8C" w:rsidRDefault="002A0897" w:rsidP="00D73B8C">
          <w:pPr>
            <w:pStyle w:val="TOC3"/>
            <w:tabs>
              <w:tab w:val="right" w:leader="dot" w:pos="9017"/>
            </w:tabs>
            <w:spacing w:after="80" w:line="240" w:lineRule="auto"/>
            <w:rPr>
              <w:rFonts w:ascii="Times New Roman" w:eastAsiaTheme="minorEastAsia" w:hAnsi="Times New Roman" w:cs="Times New Roman"/>
              <w:noProof/>
            </w:rPr>
          </w:pPr>
          <w:hyperlink w:anchor="_Toc26773099" w:history="1">
            <w:r w:rsidR="00D73B8C" w:rsidRPr="00D73B8C">
              <w:rPr>
                <w:rStyle w:val="Hyperlink"/>
                <w:rFonts w:ascii="Times New Roman" w:hAnsi="Times New Roman" w:cs="Times New Roman"/>
                <w:noProof/>
              </w:rPr>
              <w:t xml:space="preserve">Приложение 2. </w:t>
            </w:r>
            <w:r w:rsidR="00D73B8C" w:rsidRPr="00D73B8C">
              <w:rPr>
                <w:rStyle w:val="Hyperlink"/>
                <w:rFonts w:ascii="Times New Roman" w:hAnsi="Times New Roman" w:cs="Times New Roman"/>
                <w:noProof/>
                <w:lang w:val="ru-RU"/>
              </w:rPr>
              <w:t>Образец</w:t>
            </w:r>
            <w:r w:rsidR="00D73B8C" w:rsidRPr="00D73B8C">
              <w:rPr>
                <w:rStyle w:val="Hyperlink"/>
                <w:rFonts w:ascii="Times New Roman" w:hAnsi="Times New Roman" w:cs="Times New Roman"/>
                <w:noProof/>
              </w:rPr>
              <w:t xml:space="preserve"> формы жалобы</w:t>
            </w:r>
            <w:r w:rsidR="00D73B8C" w:rsidRPr="00D73B8C">
              <w:rPr>
                <w:rFonts w:ascii="Times New Roman" w:hAnsi="Times New Roman" w:cs="Times New Roman"/>
                <w:noProof/>
                <w:webHidden/>
              </w:rPr>
              <w:tab/>
            </w:r>
            <w:r w:rsidR="00D73B8C"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_Toc26773099 \h </w:instrText>
            </w:r>
            <w:r w:rsidR="00D73B8C" w:rsidRPr="00D73B8C">
              <w:rPr>
                <w:rFonts w:ascii="Times New Roman" w:hAnsi="Times New Roman" w:cs="Times New Roman"/>
                <w:noProof/>
                <w:webHidden/>
              </w:rPr>
            </w:r>
            <w:r w:rsidR="00D73B8C" w:rsidRPr="00D73B8C">
              <w:rPr>
                <w:rFonts w:ascii="Times New Roman" w:hAnsi="Times New Roman" w:cs="Times New Roman"/>
                <w:noProof/>
                <w:webHidden/>
              </w:rPr>
              <w:fldChar w:fldCharType="separate"/>
            </w:r>
            <w:r w:rsidR="00D73B8C">
              <w:rPr>
                <w:rFonts w:ascii="Times New Roman" w:hAnsi="Times New Roman" w:cs="Times New Roman"/>
                <w:noProof/>
                <w:webHidden/>
              </w:rPr>
              <w:t>35</w:t>
            </w:r>
            <w:r w:rsidR="00D73B8C" w:rsidRPr="00D73B8C">
              <w:rPr>
                <w:rFonts w:ascii="Times New Roman" w:hAnsi="Times New Roman" w:cs="Times New Roman"/>
                <w:noProof/>
                <w:webHidden/>
              </w:rPr>
              <w:fldChar w:fldCharType="end"/>
            </w:r>
          </w:hyperlink>
        </w:p>
        <w:p w14:paraId="23BB240A" w14:textId="2E9338BA" w:rsidR="00EC3892" w:rsidRPr="0029096E" w:rsidRDefault="00E46A0B" w:rsidP="00D73B8C">
          <w:pPr>
            <w:spacing w:after="0" w:line="240" w:lineRule="auto"/>
          </w:pPr>
          <w:r w:rsidRPr="00D73B8C">
            <w:rPr>
              <w:rFonts w:ascii="Times New Roman" w:hAnsi="Times New Roman" w:cs="Times New Roman"/>
            </w:rPr>
            <w:fldChar w:fldCharType="end"/>
          </w:r>
        </w:p>
      </w:sdtContent>
    </w:sdt>
    <w:p w14:paraId="010159F7" w14:textId="77777777" w:rsidR="00D73B8C" w:rsidRDefault="00D73B8C">
      <w:pPr>
        <w:rPr>
          <w:rFonts w:ascii="Times New Roman" w:eastAsia="Times New Roman" w:hAnsi="Times New Roman" w:cs="Times New Roman"/>
          <w:b/>
          <w:bCs/>
          <w:lang w:val="en-GB" w:eastAsia="x-none"/>
        </w:rPr>
      </w:pPr>
      <w:bookmarkStart w:id="1" w:name="_Toc26773058"/>
      <w:r>
        <w:rPr>
          <w:rFonts w:ascii="Times New Roman" w:eastAsia="Times New Roman" w:hAnsi="Times New Roman" w:cs="Times New Roman"/>
          <w:b/>
          <w:bCs/>
          <w:lang w:val="en-GB" w:eastAsia="x-none"/>
        </w:rPr>
        <w:br w:type="page"/>
      </w:r>
    </w:p>
    <w:p w14:paraId="57E8351F" w14:textId="3D1F9E1C" w:rsidR="003C7C6B" w:rsidRPr="0058028B" w:rsidRDefault="00CF0CD1" w:rsidP="003C7C6B">
      <w:pPr>
        <w:keepNext/>
        <w:keepLines/>
        <w:spacing w:after="0" w:line="240" w:lineRule="auto"/>
        <w:jc w:val="center"/>
        <w:outlineLvl w:val="0"/>
        <w:rPr>
          <w:rFonts w:ascii="Times New Roman" w:eastAsia="Times New Roman" w:hAnsi="Times New Roman" w:cs="Times New Roman"/>
          <w:b/>
          <w:bCs/>
          <w:lang w:val="en-GB" w:eastAsia="x-none"/>
        </w:rPr>
      </w:pPr>
      <w:proofErr w:type="spellStart"/>
      <w:r w:rsidRPr="0058028B">
        <w:rPr>
          <w:rFonts w:ascii="Times New Roman" w:eastAsia="Times New Roman" w:hAnsi="Times New Roman" w:cs="Times New Roman"/>
          <w:b/>
          <w:bCs/>
          <w:lang w:val="en-GB" w:eastAsia="x-none"/>
        </w:rPr>
        <w:lastRenderedPageBreak/>
        <w:t>Аббревиатуры</w:t>
      </w:r>
      <w:proofErr w:type="spellEnd"/>
      <w:r w:rsidRPr="0058028B">
        <w:rPr>
          <w:rFonts w:ascii="Times New Roman" w:eastAsia="Times New Roman" w:hAnsi="Times New Roman" w:cs="Times New Roman"/>
          <w:b/>
          <w:bCs/>
          <w:lang w:val="en-GB" w:eastAsia="x-none"/>
        </w:rPr>
        <w:t xml:space="preserve"> и </w:t>
      </w:r>
      <w:proofErr w:type="spellStart"/>
      <w:r w:rsidRPr="0058028B">
        <w:rPr>
          <w:rFonts w:ascii="Times New Roman" w:eastAsia="Times New Roman" w:hAnsi="Times New Roman" w:cs="Times New Roman"/>
          <w:b/>
          <w:bCs/>
          <w:lang w:val="en-GB" w:eastAsia="x-none"/>
        </w:rPr>
        <w:t>сокращения</w:t>
      </w:r>
      <w:bookmarkEnd w:id="1"/>
      <w:proofErr w:type="spellEnd"/>
    </w:p>
    <w:tbl>
      <w:tblPr>
        <w:tblW w:w="9493" w:type="dxa"/>
        <w:tblLook w:val="04A0" w:firstRow="1" w:lastRow="0" w:firstColumn="1" w:lastColumn="0" w:noHBand="0" w:noVBand="1"/>
      </w:tblPr>
      <w:tblGrid>
        <w:gridCol w:w="2145"/>
        <w:gridCol w:w="7348"/>
      </w:tblGrid>
      <w:tr w:rsidR="003C7C6B" w:rsidRPr="000824A8" w14:paraId="3257141D" w14:textId="77777777" w:rsidTr="00BE0F8F">
        <w:tc>
          <w:tcPr>
            <w:tcW w:w="2145" w:type="dxa"/>
            <w:shd w:val="clear" w:color="auto" w:fill="auto"/>
          </w:tcPr>
          <w:p w14:paraId="703BE628" w14:textId="241E67F5" w:rsidR="003C7C6B" w:rsidRPr="00A420CB" w:rsidRDefault="003C7C6B" w:rsidP="0027046C">
            <w:pPr>
              <w:rPr>
                <w:rFonts w:ascii="Times New Roman" w:hAnsi="Times New Roman" w:cs="Times New Roman"/>
                <w:lang w:val="en-GB"/>
              </w:rPr>
            </w:pPr>
          </w:p>
        </w:tc>
        <w:tc>
          <w:tcPr>
            <w:tcW w:w="7348" w:type="dxa"/>
            <w:shd w:val="clear" w:color="auto" w:fill="auto"/>
          </w:tcPr>
          <w:p w14:paraId="44F97DAC" w14:textId="6244786F" w:rsidR="003C7C6B" w:rsidRPr="00A420CB" w:rsidRDefault="003C7C6B" w:rsidP="00BE0F8F">
            <w:pPr>
              <w:autoSpaceDE w:val="0"/>
              <w:autoSpaceDN w:val="0"/>
              <w:adjustRightInd w:val="0"/>
              <w:spacing w:after="0" w:line="240" w:lineRule="auto"/>
              <w:jc w:val="both"/>
              <w:rPr>
                <w:rFonts w:ascii="Times New Roman" w:hAnsi="Times New Roman" w:cs="Times New Roman"/>
                <w:lang w:val="en-GB"/>
              </w:rPr>
            </w:pPr>
          </w:p>
        </w:tc>
      </w:tr>
      <w:tr w:rsidR="003C7C6B" w:rsidRPr="000824A8" w14:paraId="3F7F5F6C" w14:textId="77777777" w:rsidTr="00BE0F8F">
        <w:tc>
          <w:tcPr>
            <w:tcW w:w="2145" w:type="dxa"/>
            <w:shd w:val="clear" w:color="auto" w:fill="auto"/>
          </w:tcPr>
          <w:p w14:paraId="51AB7433" w14:textId="4FEFFFB4" w:rsidR="003C7C6B" w:rsidRPr="00A420CB" w:rsidRDefault="003C7C6B" w:rsidP="00BE0F8F">
            <w:pPr>
              <w:spacing w:after="0" w:line="240" w:lineRule="auto"/>
              <w:jc w:val="both"/>
              <w:rPr>
                <w:rFonts w:ascii="Times New Roman" w:hAnsi="Times New Roman" w:cs="Times New Roman"/>
                <w:lang w:val="en-GB"/>
              </w:rPr>
            </w:pPr>
          </w:p>
        </w:tc>
        <w:tc>
          <w:tcPr>
            <w:tcW w:w="7348" w:type="dxa"/>
            <w:shd w:val="clear" w:color="auto" w:fill="auto"/>
          </w:tcPr>
          <w:p w14:paraId="3995B64C" w14:textId="5956FB63" w:rsidR="003C7C6B" w:rsidRPr="00A420CB" w:rsidRDefault="003C7C6B" w:rsidP="00BE0F8F">
            <w:pPr>
              <w:autoSpaceDE w:val="0"/>
              <w:autoSpaceDN w:val="0"/>
              <w:adjustRightInd w:val="0"/>
              <w:spacing w:after="0" w:line="240" w:lineRule="auto"/>
              <w:jc w:val="both"/>
              <w:rPr>
                <w:rFonts w:ascii="Times New Roman" w:hAnsi="Times New Roman" w:cs="Times New Roman"/>
                <w:lang w:val="en-GB"/>
              </w:rPr>
            </w:pPr>
          </w:p>
        </w:tc>
      </w:tr>
      <w:tr w:rsidR="003C7C6B" w:rsidRPr="002A0897" w14:paraId="05B17799" w14:textId="77777777" w:rsidTr="00BE0F8F">
        <w:tc>
          <w:tcPr>
            <w:tcW w:w="2145" w:type="dxa"/>
            <w:shd w:val="clear" w:color="auto" w:fill="auto"/>
          </w:tcPr>
          <w:p w14:paraId="147C7599" w14:textId="719F00C3" w:rsidR="003C7C6B" w:rsidRPr="00A420CB" w:rsidRDefault="00CA3460" w:rsidP="00B0087C">
            <w:pPr>
              <w:spacing w:after="0" w:line="240" w:lineRule="auto"/>
              <w:jc w:val="right"/>
              <w:rPr>
                <w:rFonts w:ascii="Times New Roman" w:hAnsi="Times New Roman" w:cs="Times New Roman"/>
                <w:lang w:val="en-GB"/>
              </w:rPr>
            </w:pPr>
            <w:r>
              <w:rPr>
                <w:rFonts w:ascii="Times New Roman" w:hAnsi="Times New Roman" w:cs="Times New Roman"/>
                <w:snapToGrid w:val="0"/>
                <w:lang w:val="ru-RU"/>
              </w:rPr>
              <w:t>ОЭСВ</w:t>
            </w:r>
          </w:p>
        </w:tc>
        <w:tc>
          <w:tcPr>
            <w:tcW w:w="7348" w:type="dxa"/>
            <w:shd w:val="clear" w:color="auto" w:fill="auto"/>
          </w:tcPr>
          <w:p w14:paraId="05B82D60" w14:textId="5F5AF108" w:rsidR="003C7C6B" w:rsidRPr="00CA3460" w:rsidRDefault="00CA3460" w:rsidP="00BE0F8F">
            <w:pPr>
              <w:spacing w:after="0" w:line="240" w:lineRule="auto"/>
              <w:jc w:val="both"/>
              <w:rPr>
                <w:rFonts w:ascii="Times New Roman" w:hAnsi="Times New Roman" w:cs="Times New Roman"/>
                <w:lang w:val="ru-RU"/>
              </w:rPr>
            </w:pPr>
            <w:r>
              <w:rPr>
                <w:rFonts w:ascii="Times New Roman" w:hAnsi="Times New Roman" w:cs="Times New Roman"/>
                <w:snapToGrid w:val="0"/>
                <w:lang w:val="ru-RU"/>
              </w:rPr>
              <w:t>Оценка</w:t>
            </w:r>
            <w:r w:rsidRPr="00CA3460">
              <w:rPr>
                <w:rFonts w:ascii="Times New Roman" w:hAnsi="Times New Roman" w:cs="Times New Roman"/>
                <w:snapToGrid w:val="0"/>
                <w:lang w:val="ru-RU"/>
              </w:rPr>
              <w:t xml:space="preserve"> </w:t>
            </w:r>
            <w:r>
              <w:rPr>
                <w:rFonts w:ascii="Times New Roman" w:hAnsi="Times New Roman" w:cs="Times New Roman"/>
                <w:snapToGrid w:val="0"/>
                <w:lang w:val="ru-RU"/>
              </w:rPr>
              <w:t>экологического</w:t>
            </w:r>
            <w:r w:rsidRPr="00CA3460">
              <w:rPr>
                <w:rFonts w:ascii="Times New Roman" w:hAnsi="Times New Roman" w:cs="Times New Roman"/>
                <w:snapToGrid w:val="0"/>
                <w:lang w:val="ru-RU"/>
              </w:rPr>
              <w:t xml:space="preserve"> </w:t>
            </w:r>
            <w:r>
              <w:rPr>
                <w:rFonts w:ascii="Times New Roman" w:hAnsi="Times New Roman" w:cs="Times New Roman"/>
                <w:snapToGrid w:val="0"/>
                <w:lang w:val="ru-RU"/>
              </w:rPr>
              <w:t>и</w:t>
            </w:r>
            <w:r w:rsidRPr="00CA3460">
              <w:rPr>
                <w:rFonts w:ascii="Times New Roman" w:hAnsi="Times New Roman" w:cs="Times New Roman"/>
                <w:snapToGrid w:val="0"/>
                <w:lang w:val="ru-RU"/>
              </w:rPr>
              <w:t xml:space="preserve"> </w:t>
            </w:r>
            <w:r>
              <w:rPr>
                <w:rFonts w:ascii="Times New Roman" w:hAnsi="Times New Roman" w:cs="Times New Roman"/>
                <w:snapToGrid w:val="0"/>
                <w:lang w:val="ru-RU"/>
              </w:rPr>
              <w:t>социального</w:t>
            </w:r>
            <w:r w:rsidRPr="00CA3460">
              <w:rPr>
                <w:rFonts w:ascii="Times New Roman" w:hAnsi="Times New Roman" w:cs="Times New Roman"/>
                <w:snapToGrid w:val="0"/>
                <w:lang w:val="ru-RU"/>
              </w:rPr>
              <w:t xml:space="preserve"> </w:t>
            </w:r>
            <w:r>
              <w:rPr>
                <w:rFonts w:ascii="Times New Roman" w:hAnsi="Times New Roman" w:cs="Times New Roman"/>
                <w:snapToGrid w:val="0"/>
                <w:lang w:val="ru-RU"/>
              </w:rPr>
              <w:t>воздействия</w:t>
            </w:r>
          </w:p>
        </w:tc>
      </w:tr>
      <w:tr w:rsidR="003C7C6B" w:rsidRPr="0058028B" w14:paraId="7B9B2EA9" w14:textId="77777777" w:rsidTr="00BE0F8F">
        <w:tc>
          <w:tcPr>
            <w:tcW w:w="2145" w:type="dxa"/>
            <w:shd w:val="clear" w:color="auto" w:fill="auto"/>
          </w:tcPr>
          <w:p w14:paraId="0445D325" w14:textId="6010CA4A" w:rsidR="003C7C6B" w:rsidRPr="00DB0C6C" w:rsidRDefault="0058028B" w:rsidP="00B0087C">
            <w:pPr>
              <w:spacing w:after="0" w:line="240" w:lineRule="auto"/>
              <w:jc w:val="right"/>
              <w:rPr>
                <w:rFonts w:ascii="Times New Roman" w:hAnsi="Times New Roman" w:cs="Times New Roman"/>
                <w:snapToGrid w:val="0"/>
              </w:rPr>
            </w:pPr>
            <w:r>
              <w:rPr>
                <w:rFonts w:ascii="Times New Roman" w:hAnsi="Times New Roman" w:cs="Times New Roman"/>
                <w:snapToGrid w:val="0"/>
                <w:lang w:val="ru-RU"/>
              </w:rPr>
              <w:t>СЭП</w:t>
            </w:r>
          </w:p>
        </w:tc>
        <w:tc>
          <w:tcPr>
            <w:tcW w:w="7348" w:type="dxa"/>
            <w:shd w:val="clear" w:color="auto" w:fill="auto"/>
          </w:tcPr>
          <w:p w14:paraId="05C1EC84" w14:textId="40BB5C2C" w:rsidR="003C7C6B" w:rsidRPr="00482B55" w:rsidRDefault="0058028B" w:rsidP="00BE0F8F">
            <w:pPr>
              <w:spacing w:after="0" w:line="240" w:lineRule="auto"/>
              <w:jc w:val="both"/>
              <w:rPr>
                <w:rFonts w:ascii="Times New Roman" w:hAnsi="Times New Roman" w:cs="Times New Roman"/>
                <w:snapToGrid w:val="0"/>
                <w:lang w:val="ru-RU"/>
              </w:rPr>
            </w:pPr>
            <w:r>
              <w:rPr>
                <w:rFonts w:ascii="Times New Roman" w:hAnsi="Times New Roman" w:cs="Times New Roman"/>
                <w:snapToGrid w:val="0"/>
                <w:lang w:val="ru-RU"/>
              </w:rPr>
              <w:t>Социально-э</w:t>
            </w:r>
            <w:r w:rsidR="00482B55">
              <w:rPr>
                <w:rFonts w:ascii="Times New Roman" w:hAnsi="Times New Roman" w:cs="Times New Roman"/>
                <w:snapToGrid w:val="0"/>
                <w:lang w:val="ru-RU"/>
              </w:rPr>
              <w:t xml:space="preserve">кологические </w:t>
            </w:r>
            <w:r>
              <w:rPr>
                <w:rFonts w:ascii="Times New Roman" w:hAnsi="Times New Roman" w:cs="Times New Roman"/>
                <w:snapToGrid w:val="0"/>
                <w:lang w:val="ru-RU"/>
              </w:rPr>
              <w:t>принципы</w:t>
            </w:r>
          </w:p>
        </w:tc>
      </w:tr>
      <w:tr w:rsidR="003C7C6B" w:rsidRPr="002A0897" w14:paraId="594F78E5" w14:textId="77777777" w:rsidTr="00BE0F8F">
        <w:tc>
          <w:tcPr>
            <w:tcW w:w="2145" w:type="dxa"/>
            <w:shd w:val="clear" w:color="auto" w:fill="auto"/>
          </w:tcPr>
          <w:p w14:paraId="0B59F7C4" w14:textId="4D16CF5D" w:rsidR="003C7C6B" w:rsidRPr="0058028B" w:rsidRDefault="00B35027" w:rsidP="00B0087C">
            <w:pPr>
              <w:spacing w:after="0" w:line="240" w:lineRule="auto"/>
              <w:jc w:val="right"/>
              <w:rPr>
                <w:rFonts w:ascii="Times New Roman" w:hAnsi="Times New Roman" w:cs="Times New Roman"/>
                <w:lang w:val="ru-RU"/>
              </w:rPr>
            </w:pPr>
            <w:r>
              <w:rPr>
                <w:rFonts w:ascii="Times New Roman" w:hAnsi="Times New Roman" w:cs="Times New Roman"/>
                <w:snapToGrid w:val="0"/>
                <w:lang w:val="ru-RU"/>
              </w:rPr>
              <w:t>О</w:t>
            </w:r>
            <w:r w:rsidR="0058028B">
              <w:rPr>
                <w:rFonts w:ascii="Times New Roman" w:hAnsi="Times New Roman" w:cs="Times New Roman"/>
                <w:snapToGrid w:val="0"/>
                <w:lang w:val="ru-RU"/>
              </w:rPr>
              <w:t>ЭСУ</w:t>
            </w:r>
          </w:p>
        </w:tc>
        <w:tc>
          <w:tcPr>
            <w:tcW w:w="7348" w:type="dxa"/>
            <w:shd w:val="clear" w:color="auto" w:fill="auto"/>
          </w:tcPr>
          <w:p w14:paraId="1582E31C" w14:textId="66C79480" w:rsidR="003C7C6B" w:rsidRPr="00CA3460" w:rsidRDefault="00B35027" w:rsidP="00BE0F8F">
            <w:pPr>
              <w:spacing w:after="0" w:line="240" w:lineRule="auto"/>
              <w:jc w:val="both"/>
              <w:rPr>
                <w:rFonts w:ascii="Times New Roman" w:hAnsi="Times New Roman" w:cs="Times New Roman"/>
                <w:lang w:val="ru-RU"/>
              </w:rPr>
            </w:pPr>
            <w:r>
              <w:rPr>
                <w:rFonts w:ascii="Times New Roman" w:hAnsi="Times New Roman" w:cs="Times New Roman"/>
                <w:snapToGrid w:val="0"/>
                <w:lang w:val="ru-RU"/>
              </w:rPr>
              <w:t>Основы</w:t>
            </w:r>
            <w:r w:rsidR="00CA3460" w:rsidRPr="00CA3460">
              <w:rPr>
                <w:rFonts w:ascii="Times New Roman" w:hAnsi="Times New Roman" w:cs="Times New Roman"/>
                <w:snapToGrid w:val="0"/>
                <w:lang w:val="ru-RU"/>
              </w:rPr>
              <w:t xml:space="preserve"> </w:t>
            </w:r>
            <w:r w:rsidR="0058028B">
              <w:rPr>
                <w:rFonts w:ascii="Times New Roman" w:hAnsi="Times New Roman" w:cs="Times New Roman"/>
                <w:snapToGrid w:val="0"/>
                <w:lang w:val="ru-RU"/>
              </w:rPr>
              <w:t>экологического</w:t>
            </w:r>
            <w:r w:rsidR="0058028B" w:rsidRPr="00CA3460">
              <w:rPr>
                <w:rFonts w:ascii="Times New Roman" w:hAnsi="Times New Roman" w:cs="Times New Roman"/>
                <w:snapToGrid w:val="0"/>
                <w:lang w:val="ru-RU"/>
              </w:rPr>
              <w:t xml:space="preserve"> </w:t>
            </w:r>
            <w:r w:rsidR="0058028B">
              <w:rPr>
                <w:rFonts w:ascii="Times New Roman" w:hAnsi="Times New Roman" w:cs="Times New Roman"/>
                <w:snapToGrid w:val="0"/>
                <w:lang w:val="ru-RU"/>
              </w:rPr>
              <w:t>и</w:t>
            </w:r>
            <w:r w:rsidR="0058028B" w:rsidRPr="00CA3460">
              <w:rPr>
                <w:rFonts w:ascii="Times New Roman" w:hAnsi="Times New Roman" w:cs="Times New Roman"/>
                <w:snapToGrid w:val="0"/>
                <w:lang w:val="ru-RU"/>
              </w:rPr>
              <w:t xml:space="preserve"> </w:t>
            </w:r>
            <w:r w:rsidR="0058028B">
              <w:rPr>
                <w:rFonts w:ascii="Times New Roman" w:hAnsi="Times New Roman" w:cs="Times New Roman"/>
                <w:snapToGrid w:val="0"/>
                <w:lang w:val="ru-RU"/>
              </w:rPr>
              <w:t>социального</w:t>
            </w:r>
            <w:r w:rsidR="0058028B" w:rsidRPr="00CA3460">
              <w:rPr>
                <w:rFonts w:ascii="Times New Roman" w:hAnsi="Times New Roman" w:cs="Times New Roman"/>
                <w:snapToGrid w:val="0"/>
                <w:lang w:val="ru-RU"/>
              </w:rPr>
              <w:t xml:space="preserve"> </w:t>
            </w:r>
            <w:r w:rsidR="00CA3460" w:rsidRPr="00CA3460">
              <w:rPr>
                <w:rFonts w:ascii="Times New Roman" w:hAnsi="Times New Roman" w:cs="Times New Roman"/>
                <w:snapToGrid w:val="0"/>
                <w:lang w:val="ru-RU"/>
              </w:rPr>
              <w:t>управления</w:t>
            </w:r>
          </w:p>
        </w:tc>
      </w:tr>
      <w:tr w:rsidR="003C7C6B" w:rsidRPr="002A0897" w14:paraId="154FD74A" w14:textId="77777777" w:rsidTr="00BE0F8F">
        <w:tc>
          <w:tcPr>
            <w:tcW w:w="2145" w:type="dxa"/>
            <w:shd w:val="clear" w:color="auto" w:fill="auto"/>
          </w:tcPr>
          <w:p w14:paraId="58DDCD38" w14:textId="61DF0ED5" w:rsidR="003C7C6B" w:rsidRPr="00B35027" w:rsidRDefault="00B35027" w:rsidP="00B0087C">
            <w:pPr>
              <w:spacing w:after="0" w:line="240" w:lineRule="auto"/>
              <w:jc w:val="right"/>
              <w:rPr>
                <w:rFonts w:ascii="Times New Roman" w:hAnsi="Times New Roman" w:cs="Times New Roman"/>
                <w:lang w:val="ru-RU"/>
              </w:rPr>
            </w:pPr>
            <w:r>
              <w:rPr>
                <w:rFonts w:ascii="Times New Roman" w:hAnsi="Times New Roman" w:cs="Times New Roman"/>
                <w:lang w:val="ru-RU"/>
              </w:rPr>
              <w:t>ПЭСУ</w:t>
            </w:r>
          </w:p>
        </w:tc>
        <w:tc>
          <w:tcPr>
            <w:tcW w:w="7348" w:type="dxa"/>
            <w:shd w:val="clear" w:color="auto" w:fill="auto"/>
          </w:tcPr>
          <w:p w14:paraId="5016C9FD" w14:textId="65575FC3" w:rsidR="003C7C6B" w:rsidRPr="0058028B" w:rsidRDefault="00CA3460" w:rsidP="00BE0F8F">
            <w:pPr>
              <w:spacing w:after="0" w:line="240" w:lineRule="auto"/>
              <w:jc w:val="both"/>
              <w:rPr>
                <w:rFonts w:ascii="Times New Roman" w:hAnsi="Times New Roman" w:cs="Times New Roman"/>
                <w:lang w:val="ru-RU"/>
              </w:rPr>
            </w:pPr>
            <w:r w:rsidRPr="00CA3460">
              <w:rPr>
                <w:rFonts w:ascii="Times New Roman" w:hAnsi="Times New Roman" w:cs="Times New Roman"/>
                <w:lang w:val="ru-RU"/>
              </w:rPr>
              <w:t>План экологического и социального управления</w:t>
            </w:r>
          </w:p>
        </w:tc>
      </w:tr>
      <w:tr w:rsidR="003C7C6B" w:rsidRPr="000824A8" w14:paraId="253340F6" w14:textId="77777777" w:rsidTr="00BE0F8F">
        <w:tc>
          <w:tcPr>
            <w:tcW w:w="2145" w:type="dxa"/>
            <w:shd w:val="clear" w:color="auto" w:fill="auto"/>
          </w:tcPr>
          <w:p w14:paraId="1E1FA909" w14:textId="6587173C" w:rsidR="003C7C6B"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МРЖ</w:t>
            </w:r>
          </w:p>
        </w:tc>
        <w:tc>
          <w:tcPr>
            <w:tcW w:w="7348" w:type="dxa"/>
            <w:shd w:val="clear" w:color="auto" w:fill="auto"/>
          </w:tcPr>
          <w:p w14:paraId="3FA4829B" w14:textId="7F1DFEA5" w:rsidR="003C7C6B" w:rsidRPr="00CA3460" w:rsidRDefault="00CA3460" w:rsidP="00BE0F8F">
            <w:pPr>
              <w:autoSpaceDE w:val="0"/>
              <w:autoSpaceDN w:val="0"/>
              <w:adjustRightInd w:val="0"/>
              <w:spacing w:after="0" w:line="240" w:lineRule="auto"/>
              <w:jc w:val="both"/>
              <w:rPr>
                <w:rFonts w:ascii="Times New Roman" w:hAnsi="Times New Roman" w:cs="Times New Roman"/>
              </w:rPr>
            </w:pPr>
            <w:r w:rsidRPr="00CA3460">
              <w:rPr>
                <w:rFonts w:ascii="Times New Roman" w:hAnsi="Times New Roman" w:cs="Times New Roman"/>
                <w:lang w:val="ru-RU"/>
              </w:rPr>
              <w:t>Механизм</w:t>
            </w:r>
            <w:r w:rsidRPr="00CA3460">
              <w:rPr>
                <w:rFonts w:ascii="Times New Roman" w:hAnsi="Times New Roman" w:cs="Times New Roman"/>
              </w:rPr>
              <w:t xml:space="preserve"> </w:t>
            </w:r>
            <w:r w:rsidRPr="00CA3460">
              <w:rPr>
                <w:rFonts w:ascii="Times New Roman" w:hAnsi="Times New Roman" w:cs="Times New Roman"/>
                <w:lang w:val="ru-RU"/>
              </w:rPr>
              <w:t>рассмотрения</w:t>
            </w:r>
            <w:r w:rsidRPr="00CA3460">
              <w:rPr>
                <w:rFonts w:ascii="Times New Roman" w:hAnsi="Times New Roman" w:cs="Times New Roman"/>
              </w:rPr>
              <w:t xml:space="preserve"> </w:t>
            </w:r>
            <w:r w:rsidRPr="00CA3460">
              <w:rPr>
                <w:rFonts w:ascii="Times New Roman" w:hAnsi="Times New Roman" w:cs="Times New Roman"/>
                <w:lang w:val="ru-RU"/>
              </w:rPr>
              <w:t>жалоб</w:t>
            </w:r>
          </w:p>
        </w:tc>
      </w:tr>
      <w:tr w:rsidR="00B0087C" w:rsidRPr="000824A8" w14:paraId="3BEB1FB4" w14:textId="77777777" w:rsidTr="00BE0F8F">
        <w:tc>
          <w:tcPr>
            <w:tcW w:w="2145" w:type="dxa"/>
            <w:shd w:val="clear" w:color="auto" w:fill="auto"/>
          </w:tcPr>
          <w:p w14:paraId="7473508B" w14:textId="322208A7" w:rsidR="00B0087C" w:rsidRPr="00B35027" w:rsidRDefault="00CA3460" w:rsidP="00B0087C">
            <w:pPr>
              <w:spacing w:after="0" w:line="240" w:lineRule="auto"/>
              <w:jc w:val="right"/>
              <w:rPr>
                <w:rFonts w:ascii="Times New Roman" w:hAnsi="Times New Roman" w:cs="Times New Roman"/>
                <w:highlight w:val="cyan"/>
                <w:lang w:val="ru-RU"/>
              </w:rPr>
            </w:pPr>
            <w:r w:rsidRPr="0029096E">
              <w:rPr>
                <w:rFonts w:ascii="Times New Roman" w:hAnsi="Times New Roman" w:cs="Times New Roman"/>
                <w:lang w:val="ru-RU"/>
              </w:rPr>
              <w:t>ИПК</w:t>
            </w:r>
            <w:r w:rsidR="004E63C7" w:rsidRPr="0029096E">
              <w:rPr>
                <w:rFonts w:ascii="Times New Roman" w:hAnsi="Times New Roman" w:cs="Times New Roman"/>
                <w:lang w:val="ru-RU"/>
              </w:rPr>
              <w:t>У</w:t>
            </w:r>
          </w:p>
        </w:tc>
        <w:tc>
          <w:tcPr>
            <w:tcW w:w="7348" w:type="dxa"/>
            <w:shd w:val="clear" w:color="auto" w:fill="auto"/>
          </w:tcPr>
          <w:p w14:paraId="06E5E0BB" w14:textId="2B6E861B" w:rsidR="00B0087C" w:rsidRPr="00CA3460" w:rsidRDefault="00CA3460" w:rsidP="00BE0F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ru-RU"/>
              </w:rPr>
              <w:t>Институт</w:t>
            </w:r>
            <w:r w:rsidRPr="00CA3460">
              <w:rPr>
                <w:rFonts w:ascii="Times New Roman" w:hAnsi="Times New Roman" w:cs="Times New Roman"/>
              </w:rPr>
              <w:t xml:space="preserve"> </w:t>
            </w:r>
            <w:r>
              <w:rPr>
                <w:rFonts w:ascii="Times New Roman" w:hAnsi="Times New Roman" w:cs="Times New Roman"/>
                <w:lang w:val="ru-RU"/>
              </w:rPr>
              <w:t>повышения</w:t>
            </w:r>
            <w:r w:rsidRPr="00CA3460">
              <w:rPr>
                <w:rFonts w:ascii="Times New Roman" w:hAnsi="Times New Roman" w:cs="Times New Roman"/>
              </w:rPr>
              <w:t xml:space="preserve"> </w:t>
            </w:r>
            <w:r>
              <w:rPr>
                <w:rFonts w:ascii="Times New Roman" w:hAnsi="Times New Roman" w:cs="Times New Roman"/>
                <w:lang w:val="ru-RU"/>
              </w:rPr>
              <w:t>квалификации</w:t>
            </w:r>
            <w:r w:rsidRPr="00CA3460">
              <w:rPr>
                <w:rFonts w:ascii="Times New Roman" w:hAnsi="Times New Roman" w:cs="Times New Roman"/>
              </w:rPr>
              <w:t xml:space="preserve"> </w:t>
            </w:r>
            <w:r>
              <w:rPr>
                <w:rFonts w:ascii="Times New Roman" w:hAnsi="Times New Roman" w:cs="Times New Roman"/>
                <w:lang w:val="ru-RU"/>
              </w:rPr>
              <w:t>учителей</w:t>
            </w:r>
          </w:p>
        </w:tc>
      </w:tr>
      <w:tr w:rsidR="003C7C6B" w:rsidRPr="000824A8" w14:paraId="55AF38B6" w14:textId="77777777" w:rsidTr="00BE0F8F">
        <w:tc>
          <w:tcPr>
            <w:tcW w:w="2145" w:type="dxa"/>
            <w:shd w:val="clear" w:color="auto" w:fill="auto"/>
          </w:tcPr>
          <w:p w14:paraId="02729594" w14:textId="5C634A5B" w:rsidR="00D338AF" w:rsidRPr="00A420CB" w:rsidRDefault="00CA3460" w:rsidP="00B0087C">
            <w:pPr>
              <w:spacing w:after="0" w:line="240" w:lineRule="auto"/>
              <w:jc w:val="right"/>
              <w:rPr>
                <w:rFonts w:ascii="Times New Roman" w:hAnsi="Times New Roman" w:cs="Times New Roman"/>
                <w:lang w:val="en-GB"/>
              </w:rPr>
            </w:pPr>
            <w:r>
              <w:rPr>
                <w:rFonts w:ascii="Times New Roman" w:hAnsi="Times New Roman" w:cs="Times New Roman"/>
                <w:lang w:val="ru-RU"/>
              </w:rPr>
              <w:t>ОДБ</w:t>
            </w:r>
            <w:r w:rsidR="0027046C">
              <w:rPr>
                <w:rFonts w:ascii="Times New Roman" w:hAnsi="Times New Roman" w:cs="Times New Roman"/>
                <w:lang w:val="en-GB"/>
              </w:rPr>
              <w:t xml:space="preserve"> </w:t>
            </w:r>
          </w:p>
        </w:tc>
        <w:tc>
          <w:tcPr>
            <w:tcW w:w="7348" w:type="dxa"/>
            <w:shd w:val="clear" w:color="auto" w:fill="auto"/>
          </w:tcPr>
          <w:p w14:paraId="00E11354" w14:textId="7E512661" w:rsidR="00D338AF" w:rsidRPr="00A420CB" w:rsidRDefault="00CA3460" w:rsidP="0027046C">
            <w:pPr>
              <w:spacing w:after="0" w:line="240" w:lineRule="auto"/>
              <w:jc w:val="both"/>
              <w:rPr>
                <w:rFonts w:ascii="Times New Roman" w:hAnsi="Times New Roman" w:cs="Times New Roman"/>
                <w:lang w:val="en-GB"/>
              </w:rPr>
            </w:pPr>
            <w:r>
              <w:rPr>
                <w:rFonts w:ascii="Times New Roman" w:hAnsi="Times New Roman" w:cs="Times New Roman"/>
                <w:lang w:val="ru-RU"/>
              </w:rPr>
              <w:t>Обучение для будущего</w:t>
            </w:r>
            <w:r w:rsidR="0027046C">
              <w:rPr>
                <w:rFonts w:ascii="Times New Roman" w:hAnsi="Times New Roman" w:cs="Times New Roman"/>
                <w:lang w:val="en-GB"/>
              </w:rPr>
              <w:t xml:space="preserve"> </w:t>
            </w:r>
          </w:p>
        </w:tc>
      </w:tr>
      <w:tr w:rsidR="00DA4227" w:rsidRPr="00FA34D9" w14:paraId="04A30E61" w14:textId="77777777" w:rsidTr="00BE0F8F">
        <w:tc>
          <w:tcPr>
            <w:tcW w:w="2145" w:type="dxa"/>
            <w:shd w:val="clear" w:color="auto" w:fill="auto"/>
          </w:tcPr>
          <w:p w14:paraId="410A6E25" w14:textId="629CB9FF" w:rsidR="00DA4227"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МОН</w:t>
            </w:r>
          </w:p>
        </w:tc>
        <w:tc>
          <w:tcPr>
            <w:tcW w:w="7348" w:type="dxa"/>
            <w:shd w:val="clear" w:color="auto" w:fill="auto"/>
          </w:tcPr>
          <w:p w14:paraId="48306BC4" w14:textId="5C96EA50" w:rsidR="00DA4227" w:rsidRPr="00CA3460" w:rsidRDefault="00CA3460" w:rsidP="00BE0F8F">
            <w:pPr>
              <w:spacing w:after="0" w:line="240" w:lineRule="auto"/>
              <w:jc w:val="both"/>
              <w:rPr>
                <w:rFonts w:ascii="Times New Roman" w:hAnsi="Times New Roman" w:cs="Times New Roman"/>
                <w:lang w:val="ru-RU"/>
              </w:rPr>
            </w:pPr>
            <w:r>
              <w:rPr>
                <w:rFonts w:ascii="Times New Roman" w:hAnsi="Times New Roman" w:cs="Times New Roman"/>
                <w:lang w:val="ru-RU"/>
              </w:rPr>
              <w:t>Министерство образования и науки</w:t>
            </w:r>
          </w:p>
        </w:tc>
      </w:tr>
      <w:tr w:rsidR="003C7C6B" w:rsidRPr="00FA34D9" w14:paraId="76FC4AA5" w14:textId="77777777" w:rsidTr="00BE0F8F">
        <w:tc>
          <w:tcPr>
            <w:tcW w:w="2145" w:type="dxa"/>
            <w:shd w:val="clear" w:color="auto" w:fill="auto"/>
          </w:tcPr>
          <w:p w14:paraId="3DBA0F48" w14:textId="66C86CAE" w:rsidR="003C7C6B"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МФ</w:t>
            </w:r>
          </w:p>
        </w:tc>
        <w:tc>
          <w:tcPr>
            <w:tcW w:w="7348" w:type="dxa"/>
            <w:shd w:val="clear" w:color="auto" w:fill="auto"/>
          </w:tcPr>
          <w:p w14:paraId="25E901F1" w14:textId="3EDC9713" w:rsidR="003C7C6B" w:rsidRPr="00CA3460" w:rsidRDefault="00CA3460" w:rsidP="00BE0F8F">
            <w:pPr>
              <w:spacing w:after="0" w:line="240" w:lineRule="auto"/>
              <w:jc w:val="both"/>
              <w:rPr>
                <w:rFonts w:ascii="Times New Roman" w:hAnsi="Times New Roman" w:cs="Times New Roman"/>
                <w:lang w:val="ru-RU"/>
              </w:rPr>
            </w:pPr>
            <w:r>
              <w:rPr>
                <w:rFonts w:ascii="Times New Roman" w:hAnsi="Times New Roman" w:cs="Times New Roman"/>
                <w:lang w:val="ru-RU"/>
              </w:rPr>
              <w:t>Министерство финансов</w:t>
            </w:r>
          </w:p>
        </w:tc>
      </w:tr>
      <w:tr w:rsidR="003C7C6B" w:rsidRPr="000824A8" w14:paraId="5CB44731" w14:textId="77777777" w:rsidTr="00BE0F8F">
        <w:tc>
          <w:tcPr>
            <w:tcW w:w="2145" w:type="dxa"/>
            <w:shd w:val="clear" w:color="auto" w:fill="auto"/>
          </w:tcPr>
          <w:p w14:paraId="47C8A2D0" w14:textId="0C4E3C5D" w:rsidR="003C7C6B"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МЗ</w:t>
            </w:r>
          </w:p>
        </w:tc>
        <w:tc>
          <w:tcPr>
            <w:tcW w:w="7348" w:type="dxa"/>
            <w:shd w:val="clear" w:color="auto" w:fill="auto"/>
          </w:tcPr>
          <w:p w14:paraId="771ADD9A" w14:textId="24A7F5FA" w:rsidR="003C7C6B" w:rsidRPr="00CA3460" w:rsidRDefault="00CA3460"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Министерство здравоохранения</w:t>
            </w:r>
          </w:p>
        </w:tc>
      </w:tr>
      <w:tr w:rsidR="003C7C6B" w:rsidRPr="000824A8" w14:paraId="32FFC5B7" w14:textId="77777777" w:rsidTr="00BE0F8F">
        <w:tc>
          <w:tcPr>
            <w:tcW w:w="2145" w:type="dxa"/>
            <w:shd w:val="clear" w:color="auto" w:fill="auto"/>
          </w:tcPr>
          <w:p w14:paraId="0B1C1286" w14:textId="1E6311A9" w:rsidR="003C7C6B" w:rsidRPr="00E86A50" w:rsidRDefault="00E86A50" w:rsidP="00B0087C">
            <w:pPr>
              <w:spacing w:after="0" w:line="240" w:lineRule="auto"/>
              <w:jc w:val="right"/>
              <w:rPr>
                <w:rFonts w:ascii="Times New Roman" w:hAnsi="Times New Roman" w:cs="Times New Roman"/>
                <w:snapToGrid w:val="0"/>
                <w:lang w:val="ru-RU"/>
              </w:rPr>
            </w:pPr>
            <w:r>
              <w:rPr>
                <w:rFonts w:ascii="Times New Roman" w:hAnsi="Times New Roman" w:cs="Times New Roman"/>
                <w:snapToGrid w:val="0"/>
                <w:lang w:val="ru-RU"/>
              </w:rPr>
              <w:t>НПО</w:t>
            </w:r>
          </w:p>
        </w:tc>
        <w:tc>
          <w:tcPr>
            <w:tcW w:w="7348" w:type="dxa"/>
            <w:shd w:val="clear" w:color="auto" w:fill="auto"/>
          </w:tcPr>
          <w:p w14:paraId="4EFF4B7C" w14:textId="468AEF53" w:rsidR="003C7C6B" w:rsidRPr="00A420CB" w:rsidRDefault="00E86A50" w:rsidP="00BE0F8F">
            <w:pPr>
              <w:autoSpaceDE w:val="0"/>
              <w:autoSpaceDN w:val="0"/>
              <w:adjustRightInd w:val="0"/>
              <w:spacing w:after="0" w:line="240" w:lineRule="auto"/>
              <w:jc w:val="both"/>
              <w:rPr>
                <w:rFonts w:ascii="Times New Roman" w:hAnsi="Times New Roman" w:cs="Times New Roman"/>
                <w:snapToGrid w:val="0"/>
                <w:lang w:val="en-GB"/>
              </w:rPr>
            </w:pPr>
            <w:r>
              <w:rPr>
                <w:rFonts w:ascii="Times New Roman" w:hAnsi="Times New Roman" w:cs="Times New Roman"/>
                <w:snapToGrid w:val="0"/>
                <w:lang w:val="ru-RU"/>
              </w:rPr>
              <w:t>Неправительственная организация</w:t>
            </w:r>
          </w:p>
        </w:tc>
      </w:tr>
      <w:tr w:rsidR="003C7C6B" w:rsidRPr="000824A8" w14:paraId="5D3E1AB3" w14:textId="77777777" w:rsidTr="00BE0F8F">
        <w:tc>
          <w:tcPr>
            <w:tcW w:w="2145" w:type="dxa"/>
            <w:shd w:val="clear" w:color="auto" w:fill="auto"/>
          </w:tcPr>
          <w:p w14:paraId="798B4B92" w14:textId="20C50E01" w:rsidR="003C7C6B" w:rsidRPr="00A420CB" w:rsidRDefault="00625F27" w:rsidP="00B0087C">
            <w:pPr>
              <w:spacing w:after="0" w:line="240" w:lineRule="auto"/>
              <w:jc w:val="right"/>
              <w:rPr>
                <w:rFonts w:ascii="Times New Roman" w:hAnsi="Times New Roman" w:cs="Times New Roman"/>
                <w:lang w:val="en-GB"/>
              </w:rPr>
            </w:pPr>
            <w:r>
              <w:rPr>
                <w:rFonts w:ascii="Times New Roman" w:hAnsi="Times New Roman" w:cs="Times New Roman"/>
                <w:lang w:val="ru-RU"/>
              </w:rPr>
              <w:t>ЛП</w:t>
            </w:r>
            <w:r w:rsidR="00B35027">
              <w:rPr>
                <w:rFonts w:ascii="Times New Roman" w:hAnsi="Times New Roman" w:cs="Times New Roman"/>
                <w:lang w:val="ru-RU"/>
              </w:rPr>
              <w:t>ВП</w:t>
            </w:r>
          </w:p>
        </w:tc>
        <w:tc>
          <w:tcPr>
            <w:tcW w:w="7348" w:type="dxa"/>
            <w:shd w:val="clear" w:color="auto" w:fill="auto"/>
          </w:tcPr>
          <w:p w14:paraId="6FDF1BE5" w14:textId="1D275898" w:rsidR="003C7C6B" w:rsidRPr="00CA3460" w:rsidRDefault="00B35027" w:rsidP="00BE0F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ru-RU"/>
              </w:rPr>
              <w:t>Л</w:t>
            </w:r>
            <w:r w:rsidR="00625F27">
              <w:rPr>
                <w:rFonts w:ascii="Times New Roman" w:hAnsi="Times New Roman" w:cs="Times New Roman"/>
                <w:lang w:val="ru-RU"/>
              </w:rPr>
              <w:t>ица</w:t>
            </w:r>
            <w:r w:rsidR="00625F27" w:rsidRPr="00625F27">
              <w:rPr>
                <w:rFonts w:ascii="Times New Roman" w:hAnsi="Times New Roman" w:cs="Times New Roman"/>
              </w:rPr>
              <w:t xml:space="preserve">, </w:t>
            </w:r>
            <w:r w:rsidR="006F74B9">
              <w:rPr>
                <w:rFonts w:ascii="Times New Roman" w:hAnsi="Times New Roman" w:cs="Times New Roman"/>
                <w:lang w:val="ru-RU"/>
              </w:rPr>
              <w:t>затронутые</w:t>
            </w:r>
            <w:r w:rsidR="00625F27" w:rsidRPr="00625F27">
              <w:rPr>
                <w:rFonts w:ascii="Times New Roman" w:hAnsi="Times New Roman" w:cs="Times New Roman"/>
              </w:rPr>
              <w:t xml:space="preserve"> </w:t>
            </w:r>
            <w:r w:rsidR="00CA3460">
              <w:rPr>
                <w:rFonts w:ascii="Times New Roman" w:hAnsi="Times New Roman" w:cs="Times New Roman"/>
                <w:lang w:val="ru-RU"/>
              </w:rPr>
              <w:t>проект</w:t>
            </w:r>
            <w:r w:rsidR="006F74B9">
              <w:rPr>
                <w:rFonts w:ascii="Times New Roman" w:hAnsi="Times New Roman" w:cs="Times New Roman"/>
                <w:lang w:val="ru-RU"/>
              </w:rPr>
              <w:t>ом</w:t>
            </w:r>
          </w:p>
        </w:tc>
      </w:tr>
      <w:tr w:rsidR="003C7C6B" w:rsidRPr="000824A8" w14:paraId="0E7D0F10" w14:textId="77777777" w:rsidTr="00BE0F8F">
        <w:tc>
          <w:tcPr>
            <w:tcW w:w="2145" w:type="dxa"/>
            <w:shd w:val="clear" w:color="auto" w:fill="auto"/>
          </w:tcPr>
          <w:p w14:paraId="4FEC7947" w14:textId="18E8031A" w:rsidR="003C7C6B" w:rsidRPr="00234A76" w:rsidRDefault="00234A76" w:rsidP="00B0087C">
            <w:pPr>
              <w:spacing w:after="0" w:line="240" w:lineRule="auto"/>
              <w:jc w:val="right"/>
              <w:rPr>
                <w:rFonts w:ascii="Times New Roman" w:hAnsi="Times New Roman" w:cs="Times New Roman"/>
                <w:lang w:val="ru-RU"/>
              </w:rPr>
            </w:pPr>
            <w:r>
              <w:rPr>
                <w:rFonts w:ascii="Times New Roman" w:hAnsi="Times New Roman" w:cs="Times New Roman"/>
                <w:lang w:val="ru-RU"/>
              </w:rPr>
              <w:t>ОКП</w:t>
            </w:r>
          </w:p>
        </w:tc>
        <w:tc>
          <w:tcPr>
            <w:tcW w:w="7348" w:type="dxa"/>
            <w:shd w:val="clear" w:color="auto" w:fill="auto"/>
          </w:tcPr>
          <w:p w14:paraId="3DF581B0" w14:textId="04626423" w:rsidR="003C7C6B" w:rsidRPr="00234A76" w:rsidRDefault="00234A76" w:rsidP="0011503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Отдел координации проекта</w:t>
            </w:r>
          </w:p>
        </w:tc>
      </w:tr>
      <w:tr w:rsidR="003C7C6B" w:rsidRPr="002A0897" w14:paraId="4543BA99" w14:textId="77777777" w:rsidTr="00BE0F8F">
        <w:tc>
          <w:tcPr>
            <w:tcW w:w="2145" w:type="dxa"/>
            <w:shd w:val="clear" w:color="auto" w:fill="auto"/>
          </w:tcPr>
          <w:p w14:paraId="0643D5E0" w14:textId="2E8F54FD" w:rsidR="003C7C6B" w:rsidRPr="00E86A50" w:rsidRDefault="00E86A50" w:rsidP="00B0087C">
            <w:pPr>
              <w:spacing w:after="0" w:line="240" w:lineRule="auto"/>
              <w:jc w:val="right"/>
              <w:rPr>
                <w:rFonts w:ascii="Times New Roman" w:hAnsi="Times New Roman" w:cs="Times New Roman"/>
                <w:lang w:val="ru-RU"/>
              </w:rPr>
            </w:pPr>
            <w:r>
              <w:rPr>
                <w:rFonts w:ascii="Times New Roman" w:hAnsi="Times New Roman" w:cs="Times New Roman"/>
                <w:lang w:val="ru-RU"/>
              </w:rPr>
              <w:t>ГАООС и ЛХ</w:t>
            </w:r>
          </w:p>
        </w:tc>
        <w:tc>
          <w:tcPr>
            <w:tcW w:w="7348" w:type="dxa"/>
            <w:shd w:val="clear" w:color="auto" w:fill="auto"/>
          </w:tcPr>
          <w:p w14:paraId="7370B103" w14:textId="69495967" w:rsidR="003C7C6B" w:rsidRPr="00234A76" w:rsidRDefault="00234A76"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Государственное</w:t>
            </w:r>
            <w:r w:rsidRPr="00234A76">
              <w:rPr>
                <w:rFonts w:ascii="Times New Roman" w:hAnsi="Times New Roman" w:cs="Times New Roman"/>
                <w:lang w:val="ru-RU"/>
              </w:rPr>
              <w:t xml:space="preserve"> </w:t>
            </w:r>
            <w:r>
              <w:rPr>
                <w:rFonts w:ascii="Times New Roman" w:hAnsi="Times New Roman" w:cs="Times New Roman"/>
                <w:lang w:val="ru-RU"/>
              </w:rPr>
              <w:t>агентство</w:t>
            </w:r>
            <w:r w:rsidR="00E86A50">
              <w:rPr>
                <w:rFonts w:ascii="Times New Roman" w:hAnsi="Times New Roman" w:cs="Times New Roman"/>
                <w:lang w:val="ru-RU"/>
              </w:rPr>
              <w:t xml:space="preserve"> охраны</w:t>
            </w:r>
            <w:r w:rsidRPr="00234A76">
              <w:rPr>
                <w:rFonts w:ascii="Times New Roman" w:hAnsi="Times New Roman" w:cs="Times New Roman"/>
                <w:lang w:val="ru-RU"/>
              </w:rPr>
              <w:t xml:space="preserve"> </w:t>
            </w:r>
            <w:r>
              <w:rPr>
                <w:rFonts w:ascii="Times New Roman" w:hAnsi="Times New Roman" w:cs="Times New Roman"/>
                <w:lang w:val="ru-RU"/>
              </w:rPr>
              <w:t>окружающей</w:t>
            </w:r>
            <w:r w:rsidRPr="00234A76">
              <w:rPr>
                <w:rFonts w:ascii="Times New Roman" w:hAnsi="Times New Roman" w:cs="Times New Roman"/>
                <w:lang w:val="ru-RU"/>
              </w:rPr>
              <w:t xml:space="preserve"> </w:t>
            </w:r>
            <w:r>
              <w:rPr>
                <w:rFonts w:ascii="Times New Roman" w:hAnsi="Times New Roman" w:cs="Times New Roman"/>
                <w:lang w:val="ru-RU"/>
              </w:rPr>
              <w:t>среды</w:t>
            </w:r>
            <w:r w:rsidRPr="00234A76">
              <w:rPr>
                <w:rFonts w:ascii="Times New Roman" w:hAnsi="Times New Roman" w:cs="Times New Roman"/>
                <w:lang w:val="ru-RU"/>
              </w:rPr>
              <w:t xml:space="preserve"> </w:t>
            </w:r>
            <w:r>
              <w:rPr>
                <w:rFonts w:ascii="Times New Roman" w:hAnsi="Times New Roman" w:cs="Times New Roman"/>
                <w:lang w:val="ru-RU"/>
              </w:rPr>
              <w:t>и</w:t>
            </w:r>
            <w:r w:rsidRPr="00234A76">
              <w:rPr>
                <w:rFonts w:ascii="Times New Roman" w:hAnsi="Times New Roman" w:cs="Times New Roman"/>
                <w:lang w:val="ru-RU"/>
              </w:rPr>
              <w:t xml:space="preserve"> </w:t>
            </w:r>
            <w:r>
              <w:rPr>
                <w:rFonts w:ascii="Times New Roman" w:hAnsi="Times New Roman" w:cs="Times New Roman"/>
                <w:lang w:val="ru-RU"/>
              </w:rPr>
              <w:t>лесного хозяйства</w:t>
            </w:r>
          </w:p>
        </w:tc>
      </w:tr>
      <w:tr w:rsidR="00652E42" w:rsidRPr="000824A8" w14:paraId="3DC5018F" w14:textId="77777777" w:rsidTr="00BE0F8F">
        <w:tc>
          <w:tcPr>
            <w:tcW w:w="2145" w:type="dxa"/>
            <w:shd w:val="clear" w:color="auto" w:fill="auto"/>
          </w:tcPr>
          <w:p w14:paraId="0CD2E9A9" w14:textId="718D6745" w:rsidR="00652E42" w:rsidRPr="00A420CB" w:rsidRDefault="00CA3460" w:rsidP="00B0087C">
            <w:pPr>
              <w:spacing w:after="0" w:line="240" w:lineRule="auto"/>
              <w:jc w:val="right"/>
              <w:rPr>
                <w:rFonts w:ascii="Times New Roman" w:hAnsi="Times New Roman" w:cs="Times New Roman"/>
                <w:lang w:val="en-GB"/>
              </w:rPr>
            </w:pPr>
            <w:r>
              <w:rPr>
                <w:rFonts w:ascii="Times New Roman" w:hAnsi="Times New Roman" w:cs="Times New Roman"/>
                <w:lang w:val="ru-RU"/>
              </w:rPr>
              <w:t>СДС</w:t>
            </w:r>
          </w:p>
        </w:tc>
        <w:tc>
          <w:tcPr>
            <w:tcW w:w="7348" w:type="dxa"/>
            <w:shd w:val="clear" w:color="auto" w:fill="auto"/>
          </w:tcPr>
          <w:p w14:paraId="125ABB02" w14:textId="4F592396" w:rsidR="00652E42" w:rsidRPr="00CA3460" w:rsidRDefault="00CA3460"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Сменные</w:t>
            </w:r>
            <w:r w:rsidRPr="00CA3460">
              <w:rPr>
                <w:rFonts w:ascii="Times New Roman" w:hAnsi="Times New Roman" w:cs="Times New Roman"/>
              </w:rPr>
              <w:t xml:space="preserve"> </w:t>
            </w:r>
            <w:r>
              <w:rPr>
                <w:rFonts w:ascii="Times New Roman" w:hAnsi="Times New Roman" w:cs="Times New Roman"/>
                <w:lang w:val="ru-RU"/>
              </w:rPr>
              <w:t>детские</w:t>
            </w:r>
            <w:r w:rsidRPr="00CA3460">
              <w:rPr>
                <w:rFonts w:ascii="Times New Roman" w:hAnsi="Times New Roman" w:cs="Times New Roman"/>
              </w:rPr>
              <w:t xml:space="preserve"> </w:t>
            </w:r>
            <w:r>
              <w:rPr>
                <w:rFonts w:ascii="Times New Roman" w:hAnsi="Times New Roman" w:cs="Times New Roman"/>
                <w:lang w:val="ru-RU"/>
              </w:rPr>
              <w:t>сады</w:t>
            </w:r>
          </w:p>
        </w:tc>
      </w:tr>
      <w:tr w:rsidR="003C7C6B" w:rsidRPr="000824A8" w14:paraId="142A2F8C" w14:textId="77777777" w:rsidTr="00BE0F8F">
        <w:tc>
          <w:tcPr>
            <w:tcW w:w="2145" w:type="dxa"/>
            <w:shd w:val="clear" w:color="auto" w:fill="auto"/>
          </w:tcPr>
          <w:p w14:paraId="525A58D2" w14:textId="0B6FA730" w:rsidR="003C7C6B" w:rsidRPr="00E86A50" w:rsidRDefault="00E86A50" w:rsidP="00B0087C">
            <w:pPr>
              <w:spacing w:after="0" w:line="240" w:lineRule="auto"/>
              <w:jc w:val="right"/>
              <w:rPr>
                <w:rFonts w:ascii="Times New Roman" w:hAnsi="Times New Roman" w:cs="Times New Roman"/>
                <w:lang w:val="ru-RU"/>
              </w:rPr>
            </w:pPr>
            <w:r>
              <w:rPr>
                <w:rFonts w:ascii="Times New Roman" w:hAnsi="Times New Roman" w:cs="Times New Roman"/>
                <w:lang w:val="ru-RU"/>
              </w:rPr>
              <w:t>ГЭЭ</w:t>
            </w:r>
          </w:p>
        </w:tc>
        <w:tc>
          <w:tcPr>
            <w:tcW w:w="7348" w:type="dxa"/>
            <w:shd w:val="clear" w:color="auto" w:fill="auto"/>
          </w:tcPr>
          <w:p w14:paraId="6F0E56F0" w14:textId="6B5D9A96" w:rsidR="003C7C6B" w:rsidRPr="00E86A50" w:rsidRDefault="00E86A50"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Государственная экологическая экспертиза</w:t>
            </w:r>
          </w:p>
        </w:tc>
      </w:tr>
      <w:tr w:rsidR="003C7C6B" w:rsidRPr="002A0897" w14:paraId="532860A1" w14:textId="77777777" w:rsidTr="00BE0F8F">
        <w:tc>
          <w:tcPr>
            <w:tcW w:w="2145" w:type="dxa"/>
            <w:shd w:val="clear" w:color="auto" w:fill="auto"/>
          </w:tcPr>
          <w:p w14:paraId="316ED92A" w14:textId="63062F0C" w:rsidR="003C7C6B" w:rsidRPr="00A420CB" w:rsidRDefault="00625F27" w:rsidP="00B0087C">
            <w:pPr>
              <w:spacing w:after="0" w:line="240" w:lineRule="auto"/>
              <w:jc w:val="right"/>
              <w:rPr>
                <w:rFonts w:ascii="Times New Roman" w:hAnsi="Times New Roman" w:cs="Times New Roman"/>
                <w:lang w:val="en-GB"/>
              </w:rPr>
            </w:pPr>
            <w:r>
              <w:rPr>
                <w:rFonts w:ascii="Times New Roman" w:hAnsi="Times New Roman" w:cs="Times New Roman"/>
                <w:lang w:val="ru-RU"/>
              </w:rPr>
              <w:t>ЗВО</w:t>
            </w:r>
            <w:r w:rsidR="00B35027">
              <w:rPr>
                <w:rFonts w:ascii="Times New Roman" w:hAnsi="Times New Roman" w:cs="Times New Roman"/>
                <w:lang w:val="ru-RU"/>
              </w:rPr>
              <w:t>С</w:t>
            </w:r>
          </w:p>
        </w:tc>
        <w:tc>
          <w:tcPr>
            <w:tcW w:w="7348" w:type="dxa"/>
            <w:shd w:val="clear" w:color="auto" w:fill="auto"/>
          </w:tcPr>
          <w:p w14:paraId="048DE8CB" w14:textId="63B86158" w:rsidR="003C7C6B" w:rsidRPr="00CA3460" w:rsidRDefault="00B35027"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З</w:t>
            </w:r>
            <w:r w:rsidR="00CA3460">
              <w:rPr>
                <w:rFonts w:ascii="Times New Roman" w:hAnsi="Times New Roman" w:cs="Times New Roman"/>
                <w:lang w:val="ru-RU"/>
              </w:rPr>
              <w:t>аявление о</w:t>
            </w:r>
            <w:r w:rsidR="00CA3460" w:rsidRPr="00CA3460">
              <w:rPr>
                <w:rFonts w:ascii="Times New Roman" w:hAnsi="Times New Roman" w:cs="Times New Roman"/>
                <w:lang w:val="ru-RU"/>
              </w:rPr>
              <w:t xml:space="preserve"> </w:t>
            </w:r>
            <w:r w:rsidR="00CA3460">
              <w:rPr>
                <w:rFonts w:ascii="Times New Roman" w:hAnsi="Times New Roman" w:cs="Times New Roman"/>
                <w:lang w:val="ru-RU"/>
              </w:rPr>
              <w:t>воздействии</w:t>
            </w:r>
            <w:r w:rsidR="00CA3460" w:rsidRPr="00CA3460">
              <w:rPr>
                <w:rFonts w:ascii="Times New Roman" w:hAnsi="Times New Roman" w:cs="Times New Roman"/>
                <w:lang w:val="ru-RU"/>
              </w:rPr>
              <w:t xml:space="preserve"> </w:t>
            </w:r>
            <w:r w:rsidR="00CA3460">
              <w:rPr>
                <w:rFonts w:ascii="Times New Roman" w:hAnsi="Times New Roman" w:cs="Times New Roman"/>
                <w:lang w:val="ru-RU"/>
              </w:rPr>
              <w:t>на</w:t>
            </w:r>
            <w:r w:rsidR="00CA3460" w:rsidRPr="00CA3460">
              <w:rPr>
                <w:rFonts w:ascii="Times New Roman" w:hAnsi="Times New Roman" w:cs="Times New Roman"/>
                <w:lang w:val="ru-RU"/>
              </w:rPr>
              <w:t xml:space="preserve"> </w:t>
            </w:r>
            <w:r w:rsidR="00CA3460">
              <w:rPr>
                <w:rFonts w:ascii="Times New Roman" w:hAnsi="Times New Roman" w:cs="Times New Roman"/>
                <w:lang w:val="ru-RU"/>
              </w:rPr>
              <w:t>окружающую</w:t>
            </w:r>
            <w:r w:rsidR="00CA3460" w:rsidRPr="00CA3460">
              <w:rPr>
                <w:rFonts w:ascii="Times New Roman" w:hAnsi="Times New Roman" w:cs="Times New Roman"/>
                <w:lang w:val="ru-RU"/>
              </w:rPr>
              <w:t xml:space="preserve"> </w:t>
            </w:r>
            <w:r w:rsidR="00CA3460">
              <w:rPr>
                <w:rFonts w:ascii="Times New Roman" w:hAnsi="Times New Roman" w:cs="Times New Roman"/>
                <w:lang w:val="ru-RU"/>
              </w:rPr>
              <w:t>среду</w:t>
            </w:r>
          </w:p>
        </w:tc>
      </w:tr>
      <w:tr w:rsidR="003C7C6B" w:rsidRPr="002A0897" w14:paraId="44286102" w14:textId="77777777" w:rsidTr="00BE0F8F">
        <w:tc>
          <w:tcPr>
            <w:tcW w:w="2145" w:type="dxa"/>
            <w:shd w:val="clear" w:color="auto" w:fill="auto"/>
          </w:tcPr>
          <w:p w14:paraId="4F0FD2C2" w14:textId="51B238E4" w:rsidR="003C7C6B" w:rsidRPr="00CA3460" w:rsidRDefault="003C7C6B" w:rsidP="00BE0F8F">
            <w:pPr>
              <w:spacing w:after="0" w:line="240" w:lineRule="auto"/>
              <w:jc w:val="both"/>
              <w:rPr>
                <w:rFonts w:ascii="Times New Roman" w:hAnsi="Times New Roman" w:cs="Times New Roman"/>
                <w:lang w:val="ru-RU"/>
              </w:rPr>
            </w:pPr>
          </w:p>
          <w:p w14:paraId="2D154740" w14:textId="0646F244" w:rsidR="003C7C6B" w:rsidRPr="00CA3460" w:rsidRDefault="003C7C6B" w:rsidP="00BE0F8F">
            <w:pPr>
              <w:spacing w:after="0" w:line="240" w:lineRule="auto"/>
              <w:jc w:val="both"/>
              <w:rPr>
                <w:rFonts w:ascii="Times New Roman" w:hAnsi="Times New Roman" w:cs="Times New Roman"/>
                <w:lang w:val="ru-RU"/>
              </w:rPr>
            </w:pPr>
          </w:p>
        </w:tc>
        <w:tc>
          <w:tcPr>
            <w:tcW w:w="7348" w:type="dxa"/>
            <w:shd w:val="clear" w:color="auto" w:fill="auto"/>
          </w:tcPr>
          <w:p w14:paraId="245B35DF" w14:textId="2F9EDFF6" w:rsidR="003C7C6B" w:rsidRPr="00CA3460" w:rsidRDefault="003C7C6B" w:rsidP="00BE0F8F">
            <w:pPr>
              <w:autoSpaceDE w:val="0"/>
              <w:autoSpaceDN w:val="0"/>
              <w:adjustRightInd w:val="0"/>
              <w:spacing w:after="0" w:line="240" w:lineRule="auto"/>
              <w:jc w:val="both"/>
              <w:rPr>
                <w:rFonts w:ascii="Times New Roman" w:hAnsi="Times New Roman" w:cs="Times New Roman"/>
                <w:lang w:val="ru-RU"/>
              </w:rPr>
            </w:pPr>
          </w:p>
          <w:p w14:paraId="5A2E7AC3" w14:textId="7BF4D3D2" w:rsidR="003C7C6B" w:rsidRPr="00CA3460" w:rsidRDefault="003C7C6B" w:rsidP="00BE0F8F">
            <w:pPr>
              <w:autoSpaceDE w:val="0"/>
              <w:autoSpaceDN w:val="0"/>
              <w:adjustRightInd w:val="0"/>
              <w:spacing w:after="0" w:line="240" w:lineRule="auto"/>
              <w:jc w:val="both"/>
              <w:rPr>
                <w:rFonts w:ascii="Times New Roman" w:hAnsi="Times New Roman" w:cs="Times New Roman"/>
                <w:lang w:val="ru-RU"/>
              </w:rPr>
            </w:pPr>
          </w:p>
        </w:tc>
      </w:tr>
      <w:tr w:rsidR="003C7C6B" w:rsidRPr="002A0897" w14:paraId="3B6DC910" w14:textId="77777777" w:rsidTr="00BE0F8F">
        <w:tc>
          <w:tcPr>
            <w:tcW w:w="2145" w:type="dxa"/>
            <w:shd w:val="clear" w:color="auto" w:fill="auto"/>
          </w:tcPr>
          <w:p w14:paraId="5C1E5F38" w14:textId="4798E562" w:rsidR="003C7C6B" w:rsidRPr="00CA3460" w:rsidRDefault="003C7C6B" w:rsidP="00BE0F8F">
            <w:pPr>
              <w:spacing w:after="0" w:line="240" w:lineRule="auto"/>
              <w:jc w:val="both"/>
              <w:rPr>
                <w:rFonts w:ascii="Times New Roman" w:hAnsi="Times New Roman" w:cs="Times New Roman"/>
                <w:lang w:val="ru-RU"/>
              </w:rPr>
            </w:pPr>
          </w:p>
        </w:tc>
        <w:tc>
          <w:tcPr>
            <w:tcW w:w="7348" w:type="dxa"/>
            <w:shd w:val="clear" w:color="auto" w:fill="auto"/>
          </w:tcPr>
          <w:p w14:paraId="1437CADA" w14:textId="17640BDD" w:rsidR="003C7C6B" w:rsidRPr="00CA3460" w:rsidRDefault="003C7C6B" w:rsidP="00BE0F8F">
            <w:pPr>
              <w:autoSpaceDE w:val="0"/>
              <w:autoSpaceDN w:val="0"/>
              <w:adjustRightInd w:val="0"/>
              <w:spacing w:after="0" w:line="240" w:lineRule="auto"/>
              <w:jc w:val="both"/>
              <w:rPr>
                <w:rFonts w:ascii="Times New Roman" w:hAnsi="Times New Roman" w:cs="Times New Roman"/>
                <w:lang w:val="ru-RU"/>
              </w:rPr>
            </w:pPr>
          </w:p>
        </w:tc>
      </w:tr>
    </w:tbl>
    <w:p w14:paraId="5253769D" w14:textId="15F2EEAD" w:rsidR="001C2252" w:rsidRPr="00CA3460" w:rsidRDefault="001C2252">
      <w:pPr>
        <w:rPr>
          <w:rFonts w:ascii="Times New Roman" w:hAnsi="Times New Roman" w:cs="Times New Roman"/>
          <w:b/>
          <w:sz w:val="24"/>
          <w:szCs w:val="24"/>
          <w:lang w:val="ru-RU"/>
        </w:rPr>
      </w:pPr>
      <w:r w:rsidRPr="00CA3460">
        <w:rPr>
          <w:rFonts w:ascii="Times New Roman" w:hAnsi="Times New Roman" w:cs="Times New Roman"/>
          <w:b/>
          <w:sz w:val="24"/>
          <w:szCs w:val="24"/>
          <w:lang w:val="ru-RU"/>
        </w:rPr>
        <w:br w:type="page"/>
      </w:r>
    </w:p>
    <w:p w14:paraId="01A6258C" w14:textId="242FC109" w:rsidR="00336384" w:rsidRPr="00514615" w:rsidRDefault="00424BB1" w:rsidP="005E5894">
      <w:pPr>
        <w:pStyle w:val="Heading1"/>
        <w:numPr>
          <w:ilvl w:val="0"/>
          <w:numId w:val="5"/>
        </w:numPr>
        <w:rPr>
          <w:rFonts w:ascii="Times New Roman" w:hAnsi="Times New Roman" w:cs="Times New Roman"/>
          <w:color w:val="auto"/>
          <w:sz w:val="28"/>
          <w:szCs w:val="28"/>
        </w:rPr>
      </w:pPr>
      <w:bookmarkStart w:id="2" w:name="_Toc26773059"/>
      <w:bookmarkStart w:id="3" w:name="_Toc341444294"/>
      <w:bookmarkStart w:id="4" w:name="_Toc341434401"/>
      <w:bookmarkStart w:id="5" w:name="_Toc336347672"/>
      <w:bookmarkStart w:id="6" w:name="_Toc335506660"/>
      <w:bookmarkStart w:id="7" w:name="_Toc335503062"/>
      <w:bookmarkStart w:id="8" w:name="_Toc333175595"/>
      <w:proofErr w:type="spellStart"/>
      <w:r w:rsidRPr="004E63C7">
        <w:rPr>
          <w:rFonts w:ascii="Times New Roman" w:hAnsi="Times New Roman" w:cs="Times New Roman"/>
          <w:color w:val="auto"/>
          <w:sz w:val="28"/>
          <w:szCs w:val="28"/>
        </w:rPr>
        <w:lastRenderedPageBreak/>
        <w:t>Введение</w:t>
      </w:r>
      <w:bookmarkEnd w:id="2"/>
      <w:proofErr w:type="spellEnd"/>
    </w:p>
    <w:p w14:paraId="25C5CBE0" w14:textId="34C47C0A" w:rsidR="004E1F7E" w:rsidRDefault="004E1F7E" w:rsidP="004E1F7E">
      <w:pPr>
        <w:spacing w:after="0" w:line="240" w:lineRule="auto"/>
        <w:rPr>
          <w:rFonts w:ascii="Times New Roman" w:hAnsi="Times New Roman" w:cs="Times New Roman"/>
          <w:b/>
          <w:sz w:val="24"/>
          <w:szCs w:val="24"/>
        </w:rPr>
      </w:pPr>
    </w:p>
    <w:p w14:paraId="0DFE76F1" w14:textId="24D36627" w:rsidR="00EC4AC5" w:rsidRPr="004E63C7" w:rsidRDefault="00424BB1" w:rsidP="005E5894">
      <w:pPr>
        <w:pStyle w:val="Heading2"/>
        <w:numPr>
          <w:ilvl w:val="1"/>
          <w:numId w:val="4"/>
        </w:numPr>
        <w:spacing w:before="0" w:after="240" w:line="276" w:lineRule="auto"/>
        <w:jc w:val="both"/>
        <w:rPr>
          <w:sz w:val="24"/>
          <w:szCs w:val="24"/>
          <w:lang w:val="ru-RU"/>
        </w:rPr>
      </w:pPr>
      <w:bookmarkStart w:id="9" w:name="_Toc26773060"/>
      <w:r w:rsidRPr="004E63C7">
        <w:rPr>
          <w:sz w:val="24"/>
          <w:szCs w:val="24"/>
          <w:lang w:val="ru-RU"/>
        </w:rPr>
        <w:t>Концепция и цель разработки</w:t>
      </w:r>
      <w:r w:rsidR="00335779" w:rsidRPr="00335779">
        <w:rPr>
          <w:sz w:val="24"/>
          <w:szCs w:val="24"/>
          <w:lang w:val="ru-RU"/>
        </w:rPr>
        <w:t xml:space="preserve"> </w:t>
      </w:r>
      <w:r w:rsidR="00335779" w:rsidRPr="004E63C7">
        <w:rPr>
          <w:sz w:val="24"/>
          <w:szCs w:val="24"/>
          <w:lang w:val="ru-RU"/>
        </w:rPr>
        <w:t>проекта</w:t>
      </w:r>
      <w:bookmarkEnd w:id="9"/>
    </w:p>
    <w:p w14:paraId="691D9D92" w14:textId="612CB14F" w:rsidR="00424BB1" w:rsidRPr="00AF0C03" w:rsidRDefault="00424BB1" w:rsidP="00424BB1">
      <w:pPr>
        <w:pStyle w:val="Default"/>
        <w:numPr>
          <w:ilvl w:val="0"/>
          <w:numId w:val="3"/>
        </w:numPr>
        <w:spacing w:after="120"/>
        <w:ind w:left="0" w:firstLine="0"/>
        <w:jc w:val="both"/>
        <w:rPr>
          <w:sz w:val="22"/>
          <w:szCs w:val="22"/>
          <w:lang w:val="ru-RU"/>
        </w:rPr>
      </w:pPr>
      <w:r w:rsidRPr="004E63C7">
        <w:rPr>
          <w:sz w:val="22"/>
          <w:szCs w:val="22"/>
          <w:lang w:val="ru-RU"/>
        </w:rPr>
        <w:t xml:space="preserve">Правительство Кыргызской Республики обратилось с просьбой </w:t>
      </w:r>
      <w:r w:rsidR="004E63C7" w:rsidRPr="004E63C7">
        <w:rPr>
          <w:sz w:val="22"/>
          <w:szCs w:val="22"/>
          <w:lang w:val="ru-RU"/>
        </w:rPr>
        <w:t>о</w:t>
      </w:r>
      <w:r w:rsidR="004E63C7">
        <w:rPr>
          <w:sz w:val="22"/>
          <w:szCs w:val="22"/>
          <w:lang w:val="ru-RU"/>
        </w:rPr>
        <w:t xml:space="preserve"> </w:t>
      </w:r>
      <w:r w:rsidRPr="004E63C7">
        <w:rPr>
          <w:sz w:val="22"/>
          <w:szCs w:val="22"/>
          <w:lang w:val="ru-RU"/>
        </w:rPr>
        <w:t>поддерж</w:t>
      </w:r>
      <w:r w:rsidR="004E63C7" w:rsidRPr="004E63C7">
        <w:rPr>
          <w:sz w:val="22"/>
          <w:szCs w:val="22"/>
          <w:lang w:val="ru-RU"/>
        </w:rPr>
        <w:t>к</w:t>
      </w:r>
      <w:r w:rsidR="004E63C7">
        <w:rPr>
          <w:sz w:val="22"/>
          <w:szCs w:val="22"/>
          <w:lang w:val="ru-RU"/>
        </w:rPr>
        <w:t>е</w:t>
      </w:r>
      <w:r w:rsidRPr="004E63C7">
        <w:rPr>
          <w:sz w:val="22"/>
          <w:szCs w:val="22"/>
          <w:lang w:val="ru-RU"/>
        </w:rPr>
        <w:t xml:space="preserve"> усили</w:t>
      </w:r>
      <w:r w:rsidR="004E63C7" w:rsidRPr="004E63C7">
        <w:rPr>
          <w:sz w:val="22"/>
          <w:szCs w:val="22"/>
          <w:lang w:val="ru-RU"/>
        </w:rPr>
        <w:t>й</w:t>
      </w:r>
      <w:r w:rsidRPr="004E63C7">
        <w:rPr>
          <w:sz w:val="22"/>
          <w:szCs w:val="22"/>
          <w:lang w:val="ru-RU"/>
        </w:rPr>
        <w:t xml:space="preserve"> </w:t>
      </w:r>
      <w:r w:rsidR="004E63C7">
        <w:rPr>
          <w:sz w:val="22"/>
          <w:szCs w:val="22"/>
          <w:lang w:val="ru-RU"/>
        </w:rPr>
        <w:t>в области</w:t>
      </w:r>
      <w:r w:rsidRPr="004E63C7">
        <w:rPr>
          <w:sz w:val="22"/>
          <w:szCs w:val="22"/>
          <w:lang w:val="ru-RU"/>
        </w:rPr>
        <w:t xml:space="preserve"> регионально</w:t>
      </w:r>
      <w:r w:rsidR="004E63C7">
        <w:rPr>
          <w:sz w:val="22"/>
          <w:szCs w:val="22"/>
          <w:lang w:val="ru-RU"/>
        </w:rPr>
        <w:t>го</w:t>
      </w:r>
      <w:r w:rsidRPr="004E63C7">
        <w:rPr>
          <w:sz w:val="22"/>
          <w:szCs w:val="22"/>
          <w:lang w:val="ru-RU"/>
        </w:rPr>
        <w:t xml:space="preserve"> развити</w:t>
      </w:r>
      <w:r w:rsidR="004E63C7">
        <w:rPr>
          <w:sz w:val="22"/>
          <w:szCs w:val="22"/>
          <w:lang w:val="ru-RU"/>
        </w:rPr>
        <w:t>я</w:t>
      </w:r>
      <w:r w:rsidR="00CF0CD1" w:rsidRPr="004E63C7">
        <w:rPr>
          <w:sz w:val="22"/>
          <w:szCs w:val="22"/>
          <w:lang w:val="ru-RU"/>
        </w:rPr>
        <w:t xml:space="preserve"> в соответствии со</w:t>
      </w:r>
      <w:r w:rsidRPr="004E63C7">
        <w:rPr>
          <w:sz w:val="22"/>
          <w:szCs w:val="22"/>
          <w:lang w:val="ru-RU"/>
        </w:rPr>
        <w:t xml:space="preserve"> Стратеги</w:t>
      </w:r>
      <w:r w:rsidR="00CF0CD1" w:rsidRPr="004E63C7">
        <w:rPr>
          <w:sz w:val="22"/>
          <w:szCs w:val="22"/>
          <w:lang w:val="ru-RU"/>
        </w:rPr>
        <w:t>ей</w:t>
      </w:r>
      <w:r w:rsidRPr="004E63C7">
        <w:rPr>
          <w:sz w:val="22"/>
          <w:szCs w:val="22"/>
          <w:lang w:val="ru-RU"/>
        </w:rPr>
        <w:t xml:space="preserve"> регионального развития (2019-2022</w:t>
      </w:r>
      <w:r w:rsidR="007C2A32" w:rsidRPr="004E63C7">
        <w:rPr>
          <w:sz w:val="22"/>
          <w:szCs w:val="22"/>
          <w:lang w:val="ru-RU"/>
        </w:rPr>
        <w:t xml:space="preserve"> гг.</w:t>
      </w:r>
      <w:r w:rsidRPr="004E63C7">
        <w:rPr>
          <w:sz w:val="22"/>
          <w:szCs w:val="22"/>
          <w:lang w:val="ru-RU"/>
        </w:rPr>
        <w:t xml:space="preserve">). На первом этапе Стратегии </w:t>
      </w:r>
      <w:r w:rsidR="00CF0CD1" w:rsidRPr="004E63C7">
        <w:rPr>
          <w:sz w:val="22"/>
          <w:szCs w:val="22"/>
          <w:lang w:val="ru-RU"/>
        </w:rPr>
        <w:t xml:space="preserve">до </w:t>
      </w:r>
      <w:r w:rsidRPr="004E63C7">
        <w:rPr>
          <w:sz w:val="22"/>
          <w:szCs w:val="22"/>
          <w:lang w:val="ru-RU"/>
        </w:rPr>
        <w:t>2040</w:t>
      </w:r>
      <w:r w:rsidR="00CF0CD1" w:rsidRPr="004E63C7">
        <w:rPr>
          <w:sz w:val="22"/>
          <w:szCs w:val="22"/>
          <w:lang w:val="ru-RU"/>
        </w:rPr>
        <w:t xml:space="preserve"> г.</w:t>
      </w:r>
      <w:r w:rsidRPr="004E63C7">
        <w:rPr>
          <w:sz w:val="22"/>
          <w:szCs w:val="22"/>
          <w:lang w:val="ru-RU"/>
        </w:rPr>
        <w:t xml:space="preserve"> </w:t>
      </w:r>
      <w:r w:rsidR="00CF0CD1" w:rsidRPr="004E63C7">
        <w:rPr>
          <w:sz w:val="22"/>
          <w:szCs w:val="22"/>
          <w:lang w:val="ru-RU"/>
        </w:rPr>
        <w:t xml:space="preserve">в </w:t>
      </w:r>
      <w:r w:rsidRPr="004E63C7">
        <w:rPr>
          <w:sz w:val="22"/>
          <w:szCs w:val="22"/>
          <w:lang w:val="ru-RU"/>
        </w:rPr>
        <w:t>«Программ</w:t>
      </w:r>
      <w:r w:rsidR="00CF0CD1" w:rsidRPr="004E63C7">
        <w:rPr>
          <w:sz w:val="22"/>
          <w:szCs w:val="22"/>
          <w:lang w:val="ru-RU"/>
        </w:rPr>
        <w:t>е</w:t>
      </w:r>
      <w:r w:rsidRPr="004E63C7">
        <w:rPr>
          <w:sz w:val="22"/>
          <w:szCs w:val="22"/>
          <w:lang w:val="ru-RU"/>
        </w:rPr>
        <w:t xml:space="preserve"> развития КР </w:t>
      </w:r>
      <w:r w:rsidR="004E63C7">
        <w:rPr>
          <w:sz w:val="22"/>
          <w:szCs w:val="22"/>
          <w:lang w:val="ru-RU"/>
        </w:rPr>
        <w:t xml:space="preserve">на период </w:t>
      </w:r>
      <w:r w:rsidRPr="004E63C7">
        <w:rPr>
          <w:sz w:val="22"/>
          <w:szCs w:val="22"/>
          <w:lang w:val="ru-RU"/>
        </w:rPr>
        <w:t xml:space="preserve">2018-22 </w:t>
      </w:r>
      <w:r w:rsidR="004E63C7">
        <w:rPr>
          <w:sz w:val="22"/>
          <w:szCs w:val="22"/>
          <w:lang w:val="ru-RU"/>
        </w:rPr>
        <w:t xml:space="preserve">гг.» </w:t>
      </w:r>
      <w:r w:rsidRPr="004E63C7">
        <w:rPr>
          <w:sz w:val="22"/>
          <w:szCs w:val="22"/>
          <w:lang w:val="ru-RU"/>
        </w:rPr>
        <w:t>(Программ</w:t>
      </w:r>
      <w:r w:rsidR="004E63C7">
        <w:rPr>
          <w:sz w:val="22"/>
          <w:szCs w:val="22"/>
          <w:lang w:val="ru-RU"/>
        </w:rPr>
        <w:t>е</w:t>
      </w:r>
      <w:r w:rsidRPr="004E63C7">
        <w:rPr>
          <w:sz w:val="22"/>
          <w:szCs w:val="22"/>
          <w:lang w:val="ru-RU"/>
        </w:rPr>
        <w:t xml:space="preserve"> 22)» </w:t>
      </w:r>
      <w:r w:rsidR="00CF0CD1" w:rsidRPr="004E63C7">
        <w:rPr>
          <w:sz w:val="22"/>
          <w:szCs w:val="22"/>
          <w:lang w:val="ru-RU"/>
        </w:rPr>
        <w:t>отмеча</w:t>
      </w:r>
      <w:r w:rsidRPr="004E63C7">
        <w:rPr>
          <w:sz w:val="22"/>
          <w:szCs w:val="22"/>
          <w:lang w:val="ru-RU"/>
        </w:rPr>
        <w:t xml:space="preserve">ется, что система образования еще не </w:t>
      </w:r>
      <w:r w:rsidR="00CF0CD1" w:rsidRPr="004E63C7">
        <w:rPr>
          <w:sz w:val="22"/>
          <w:szCs w:val="22"/>
          <w:lang w:val="ru-RU"/>
        </w:rPr>
        <w:t xml:space="preserve">является </w:t>
      </w:r>
      <w:r w:rsidRPr="004E63C7">
        <w:rPr>
          <w:sz w:val="22"/>
          <w:szCs w:val="22"/>
          <w:lang w:val="ru-RU"/>
        </w:rPr>
        <w:t>эффективн</w:t>
      </w:r>
      <w:r w:rsidR="00CF0CD1" w:rsidRPr="004E63C7">
        <w:rPr>
          <w:sz w:val="22"/>
          <w:szCs w:val="22"/>
          <w:lang w:val="ru-RU"/>
        </w:rPr>
        <w:t>ой</w:t>
      </w:r>
      <w:r w:rsidRPr="004E63C7">
        <w:rPr>
          <w:sz w:val="22"/>
          <w:szCs w:val="22"/>
          <w:lang w:val="ru-RU"/>
        </w:rPr>
        <w:t xml:space="preserve"> в </w:t>
      </w:r>
      <w:r w:rsidR="004E63C7">
        <w:rPr>
          <w:sz w:val="22"/>
          <w:szCs w:val="22"/>
          <w:lang w:val="ru-RU"/>
        </w:rPr>
        <w:t xml:space="preserve">области </w:t>
      </w:r>
      <w:r w:rsidRPr="004E63C7">
        <w:rPr>
          <w:sz w:val="22"/>
          <w:szCs w:val="22"/>
          <w:lang w:val="ru-RU"/>
        </w:rPr>
        <w:t>развити</w:t>
      </w:r>
      <w:r w:rsidR="004E63C7">
        <w:rPr>
          <w:sz w:val="22"/>
          <w:szCs w:val="22"/>
          <w:lang w:val="ru-RU"/>
        </w:rPr>
        <w:t>я</w:t>
      </w:r>
      <w:r w:rsidRPr="004E63C7">
        <w:rPr>
          <w:sz w:val="22"/>
          <w:szCs w:val="22"/>
          <w:lang w:val="ru-RU"/>
        </w:rPr>
        <w:t xml:space="preserve"> необходимых навыков высшего порядка</w:t>
      </w:r>
      <w:r w:rsidR="00CF0CD1" w:rsidRPr="004E63C7">
        <w:rPr>
          <w:sz w:val="22"/>
          <w:szCs w:val="22"/>
          <w:lang w:val="ru-RU"/>
        </w:rPr>
        <w:t>;</w:t>
      </w:r>
      <w:r w:rsidRPr="004E63C7">
        <w:rPr>
          <w:sz w:val="22"/>
          <w:szCs w:val="22"/>
          <w:lang w:val="ru-RU"/>
        </w:rPr>
        <w:t xml:space="preserve"> </w:t>
      </w:r>
      <w:r w:rsidR="00CF0CD1" w:rsidRPr="004E63C7">
        <w:rPr>
          <w:sz w:val="22"/>
          <w:szCs w:val="22"/>
          <w:lang w:val="ru-RU"/>
        </w:rPr>
        <w:t>в ней</w:t>
      </w:r>
      <w:r w:rsidRPr="004E63C7">
        <w:rPr>
          <w:sz w:val="22"/>
          <w:szCs w:val="22"/>
          <w:lang w:val="ru-RU"/>
        </w:rPr>
        <w:t xml:space="preserve"> определ</w:t>
      </w:r>
      <w:r w:rsidR="004E63C7">
        <w:rPr>
          <w:sz w:val="22"/>
          <w:szCs w:val="22"/>
          <w:lang w:val="ru-RU"/>
        </w:rPr>
        <w:t>ены</w:t>
      </w:r>
      <w:r w:rsidRPr="004E63C7">
        <w:rPr>
          <w:sz w:val="22"/>
          <w:szCs w:val="22"/>
          <w:lang w:val="ru-RU"/>
        </w:rPr>
        <w:t xml:space="preserve"> несколько </w:t>
      </w:r>
      <w:r w:rsidRPr="00AF0C03">
        <w:rPr>
          <w:sz w:val="22"/>
          <w:szCs w:val="22"/>
          <w:lang w:val="ru-RU"/>
        </w:rPr>
        <w:t xml:space="preserve">приоритетов </w:t>
      </w:r>
      <w:r w:rsidR="00CF0CD1" w:rsidRPr="00AF0C03">
        <w:rPr>
          <w:sz w:val="22"/>
          <w:szCs w:val="22"/>
          <w:lang w:val="ru-RU"/>
        </w:rPr>
        <w:t xml:space="preserve">развития </w:t>
      </w:r>
      <w:r w:rsidRPr="00AF0C03">
        <w:rPr>
          <w:sz w:val="22"/>
          <w:szCs w:val="22"/>
          <w:lang w:val="ru-RU"/>
        </w:rPr>
        <w:t xml:space="preserve">сектора образования, </w:t>
      </w:r>
      <w:r w:rsidR="00CF0CD1" w:rsidRPr="00AF0C03">
        <w:rPr>
          <w:sz w:val="22"/>
          <w:szCs w:val="22"/>
          <w:lang w:val="ru-RU"/>
        </w:rPr>
        <w:t>которые включают в себя</w:t>
      </w:r>
      <w:r w:rsidRPr="00AF0C03">
        <w:rPr>
          <w:sz w:val="22"/>
          <w:szCs w:val="22"/>
          <w:lang w:val="ru-RU"/>
        </w:rPr>
        <w:t>: (</w:t>
      </w:r>
      <w:proofErr w:type="spellStart"/>
      <w:r w:rsidRPr="00AF0C03">
        <w:rPr>
          <w:sz w:val="22"/>
          <w:szCs w:val="22"/>
        </w:rPr>
        <w:t>i</w:t>
      </w:r>
      <w:proofErr w:type="spellEnd"/>
      <w:r w:rsidRPr="00AF0C03">
        <w:rPr>
          <w:sz w:val="22"/>
          <w:szCs w:val="22"/>
          <w:lang w:val="ru-RU"/>
        </w:rPr>
        <w:t>) повышение качества образования; (</w:t>
      </w:r>
      <w:r w:rsidRPr="00AF0C03">
        <w:rPr>
          <w:sz w:val="22"/>
          <w:szCs w:val="22"/>
        </w:rPr>
        <w:t>ii</w:t>
      </w:r>
      <w:r w:rsidRPr="00AF0C03">
        <w:rPr>
          <w:sz w:val="22"/>
          <w:szCs w:val="22"/>
          <w:lang w:val="ru-RU"/>
        </w:rPr>
        <w:t xml:space="preserve">) повышение эффективности системы образования в обучении навыкам, необходимым </w:t>
      </w:r>
      <w:r w:rsidR="004E63C7" w:rsidRPr="00AF0C03">
        <w:rPr>
          <w:sz w:val="22"/>
          <w:szCs w:val="22"/>
          <w:lang w:val="ru-RU"/>
        </w:rPr>
        <w:t xml:space="preserve">в </w:t>
      </w:r>
      <w:r w:rsidRPr="00AF0C03">
        <w:rPr>
          <w:sz w:val="22"/>
          <w:szCs w:val="22"/>
          <w:lang w:val="ru-RU"/>
        </w:rPr>
        <w:t>современной экономике; (</w:t>
      </w:r>
      <w:r w:rsidRPr="00AF0C03">
        <w:rPr>
          <w:sz w:val="22"/>
          <w:szCs w:val="22"/>
        </w:rPr>
        <w:t>iii</w:t>
      </w:r>
      <w:r w:rsidRPr="00AF0C03">
        <w:rPr>
          <w:sz w:val="22"/>
          <w:szCs w:val="22"/>
          <w:lang w:val="ru-RU"/>
        </w:rPr>
        <w:t>) обеспечение школ более широким спектром современных учебно-методических материалов и инновационных технологий</w:t>
      </w:r>
      <w:r w:rsidR="00CF0CD1" w:rsidRPr="00AF0C03">
        <w:rPr>
          <w:sz w:val="22"/>
          <w:szCs w:val="22"/>
          <w:lang w:val="ru-RU"/>
        </w:rPr>
        <w:t>, а также</w:t>
      </w:r>
      <w:r w:rsidRPr="00AF0C03">
        <w:rPr>
          <w:sz w:val="22"/>
          <w:szCs w:val="22"/>
          <w:lang w:val="ru-RU"/>
        </w:rPr>
        <w:t xml:space="preserve"> (</w:t>
      </w:r>
      <w:r w:rsidRPr="00AF0C03">
        <w:rPr>
          <w:sz w:val="22"/>
          <w:szCs w:val="22"/>
        </w:rPr>
        <w:t>iv</w:t>
      </w:r>
      <w:r w:rsidRPr="00AF0C03">
        <w:rPr>
          <w:sz w:val="22"/>
          <w:szCs w:val="22"/>
          <w:lang w:val="ru-RU"/>
        </w:rPr>
        <w:t xml:space="preserve">) </w:t>
      </w:r>
      <w:r w:rsidR="004E63C7" w:rsidRPr="00AF0C03">
        <w:rPr>
          <w:sz w:val="22"/>
          <w:szCs w:val="22"/>
          <w:lang w:val="ru-RU"/>
        </w:rPr>
        <w:t>развитие</w:t>
      </w:r>
      <w:r w:rsidRPr="00AF0C03">
        <w:rPr>
          <w:sz w:val="22"/>
          <w:szCs w:val="22"/>
          <w:lang w:val="ru-RU"/>
        </w:rPr>
        <w:t xml:space="preserve"> профессионального потенциала учителей.</w:t>
      </w:r>
    </w:p>
    <w:p w14:paraId="7DC98AF4" w14:textId="2337D94E" w:rsidR="00424BB1" w:rsidRPr="004E63C7" w:rsidRDefault="00424BB1" w:rsidP="0032709C">
      <w:pPr>
        <w:pStyle w:val="ListParagraph"/>
        <w:numPr>
          <w:ilvl w:val="0"/>
          <w:numId w:val="3"/>
        </w:numPr>
        <w:spacing w:after="0" w:line="240" w:lineRule="auto"/>
        <w:ind w:left="0" w:firstLine="0"/>
        <w:jc w:val="both"/>
        <w:rPr>
          <w:rFonts w:ascii="Times New Roman" w:hAnsi="Times New Roman" w:cs="Times New Roman"/>
          <w:lang w:val="ru-RU"/>
        </w:rPr>
      </w:pPr>
      <w:r w:rsidRPr="00AF0C03">
        <w:rPr>
          <w:rFonts w:ascii="Times New Roman" w:hAnsi="Times New Roman" w:cs="Times New Roman"/>
          <w:lang w:val="ru-RU"/>
        </w:rPr>
        <w:t>Цель</w:t>
      </w:r>
      <w:r w:rsidR="004E63C7" w:rsidRPr="00AF0C03">
        <w:rPr>
          <w:rFonts w:ascii="Times New Roman" w:hAnsi="Times New Roman" w:cs="Times New Roman"/>
          <w:lang w:val="ru-RU"/>
        </w:rPr>
        <w:t>ю</w:t>
      </w:r>
      <w:r w:rsidRPr="00AF0C03">
        <w:rPr>
          <w:rFonts w:ascii="Times New Roman" w:hAnsi="Times New Roman" w:cs="Times New Roman"/>
          <w:lang w:val="ru-RU"/>
        </w:rPr>
        <w:t xml:space="preserve"> разработки проекта «Обучение для будущего» (</w:t>
      </w:r>
      <w:r w:rsidR="004E63C7" w:rsidRPr="00AF0C03">
        <w:rPr>
          <w:rFonts w:ascii="Times New Roman" w:hAnsi="Times New Roman" w:cs="Times New Roman"/>
          <w:lang w:val="ru-RU"/>
        </w:rPr>
        <w:t>далее –</w:t>
      </w:r>
      <w:r w:rsidR="004E63C7" w:rsidRPr="00AF0C03">
        <w:rPr>
          <w:rFonts w:ascii="Times New Roman" w:hAnsi="Times New Roman" w:cs="Times New Roman"/>
          <w:b/>
          <w:bCs/>
          <w:lang w:val="ru-RU"/>
        </w:rPr>
        <w:t xml:space="preserve"> «П</w:t>
      </w:r>
      <w:r w:rsidRPr="00AF0C03">
        <w:rPr>
          <w:rFonts w:ascii="Times New Roman" w:hAnsi="Times New Roman" w:cs="Times New Roman"/>
          <w:b/>
          <w:bCs/>
          <w:lang w:val="ru-RU"/>
        </w:rPr>
        <w:t>роект</w:t>
      </w:r>
      <w:r w:rsidR="004E63C7" w:rsidRPr="00AF0C03">
        <w:rPr>
          <w:rFonts w:ascii="Times New Roman" w:hAnsi="Times New Roman" w:cs="Times New Roman"/>
          <w:b/>
          <w:bCs/>
          <w:lang w:val="ru-RU"/>
        </w:rPr>
        <w:t>»</w:t>
      </w:r>
      <w:r w:rsidRPr="00AF0C03">
        <w:rPr>
          <w:rFonts w:ascii="Times New Roman" w:hAnsi="Times New Roman" w:cs="Times New Roman"/>
          <w:lang w:val="ru-RU"/>
        </w:rPr>
        <w:t xml:space="preserve">) является оказание поддержки Правительству Кыргызской Республики </w:t>
      </w:r>
      <w:r w:rsidRPr="00AF0C03">
        <w:rPr>
          <w:rFonts w:ascii="Times New Roman" w:hAnsi="Times New Roman" w:cs="Times New Roman"/>
          <w:i/>
          <w:iCs/>
          <w:lang w:val="ru-RU"/>
        </w:rPr>
        <w:t xml:space="preserve">в повышении </w:t>
      </w:r>
      <w:r w:rsidR="00CF0CD1" w:rsidRPr="00AF0C03">
        <w:rPr>
          <w:rFonts w:ascii="Times New Roman" w:hAnsi="Times New Roman" w:cs="Times New Roman"/>
          <w:i/>
          <w:iCs/>
          <w:lang w:val="ru-RU"/>
        </w:rPr>
        <w:t>как уровня</w:t>
      </w:r>
      <w:r w:rsidR="00CF0CD1" w:rsidRPr="004E63C7">
        <w:rPr>
          <w:rFonts w:ascii="Times New Roman" w:hAnsi="Times New Roman" w:cs="Times New Roman"/>
          <w:i/>
          <w:iCs/>
          <w:lang w:val="ru-RU"/>
        </w:rPr>
        <w:t xml:space="preserve"> подготовки</w:t>
      </w:r>
      <w:r w:rsidRPr="004E63C7">
        <w:rPr>
          <w:rFonts w:ascii="Times New Roman" w:hAnsi="Times New Roman" w:cs="Times New Roman"/>
          <w:i/>
          <w:iCs/>
          <w:lang w:val="ru-RU"/>
        </w:rPr>
        <w:t xml:space="preserve"> к школе</w:t>
      </w:r>
      <w:r w:rsidR="00CF0CD1" w:rsidRPr="00D15435">
        <w:rPr>
          <w:rFonts w:ascii="Times New Roman" w:hAnsi="Times New Roman" w:cs="Times New Roman"/>
          <w:i/>
          <w:iCs/>
          <w:lang w:val="ru-RU"/>
        </w:rPr>
        <w:t>, так</w:t>
      </w:r>
      <w:r w:rsidRPr="00D15435">
        <w:rPr>
          <w:rFonts w:ascii="Times New Roman" w:hAnsi="Times New Roman" w:cs="Times New Roman"/>
          <w:i/>
          <w:iCs/>
          <w:lang w:val="ru-RU"/>
        </w:rPr>
        <w:t xml:space="preserve"> и эффективности преподавания в дошкольных учреждениях посредством </w:t>
      </w:r>
      <w:r w:rsidR="00CF0CD1" w:rsidRPr="00D15435">
        <w:rPr>
          <w:rFonts w:ascii="Times New Roman" w:hAnsi="Times New Roman" w:cs="Times New Roman"/>
          <w:i/>
          <w:iCs/>
          <w:lang w:val="ru-RU"/>
        </w:rPr>
        <w:t>обеспечения</w:t>
      </w:r>
      <w:r w:rsidR="00AF0C03" w:rsidRPr="00D15435">
        <w:rPr>
          <w:rFonts w:ascii="Times New Roman" w:hAnsi="Times New Roman" w:cs="Times New Roman"/>
          <w:i/>
          <w:iCs/>
          <w:lang w:val="ru-RU"/>
        </w:rPr>
        <w:t xml:space="preserve"> </w:t>
      </w:r>
      <w:r w:rsidRPr="00D15435">
        <w:rPr>
          <w:rFonts w:ascii="Times New Roman" w:hAnsi="Times New Roman" w:cs="Times New Roman"/>
          <w:i/>
          <w:iCs/>
          <w:lang w:val="ru-RU"/>
        </w:rPr>
        <w:t>средне</w:t>
      </w:r>
      <w:r w:rsidR="00D15435" w:rsidRPr="00D15435">
        <w:rPr>
          <w:rFonts w:ascii="Times New Roman" w:hAnsi="Times New Roman" w:cs="Times New Roman"/>
          <w:i/>
          <w:iCs/>
          <w:lang w:val="ru-RU"/>
        </w:rPr>
        <w:t>го</w:t>
      </w:r>
      <w:r w:rsidRPr="00D15435">
        <w:rPr>
          <w:rFonts w:ascii="Times New Roman" w:hAnsi="Times New Roman" w:cs="Times New Roman"/>
          <w:i/>
          <w:iCs/>
          <w:lang w:val="ru-RU"/>
        </w:rPr>
        <w:t xml:space="preserve"> образован</w:t>
      </w:r>
      <w:r w:rsidR="00D15435" w:rsidRPr="00D15435">
        <w:rPr>
          <w:rFonts w:ascii="Times New Roman" w:hAnsi="Times New Roman" w:cs="Times New Roman"/>
          <w:i/>
          <w:iCs/>
          <w:lang w:val="ru-RU"/>
        </w:rPr>
        <w:t>ия</w:t>
      </w:r>
      <w:r w:rsidRPr="00D15435">
        <w:rPr>
          <w:rFonts w:ascii="Times New Roman" w:hAnsi="Times New Roman" w:cs="Times New Roman"/>
          <w:i/>
          <w:iCs/>
          <w:lang w:val="ru-RU"/>
        </w:rPr>
        <w:t xml:space="preserve"> в целевых </w:t>
      </w:r>
      <w:r w:rsidR="00CF0CD1" w:rsidRPr="00D15435">
        <w:rPr>
          <w:rFonts w:ascii="Times New Roman" w:hAnsi="Times New Roman" w:cs="Times New Roman"/>
          <w:i/>
          <w:iCs/>
          <w:lang w:val="ru-RU"/>
        </w:rPr>
        <w:t>сообществах</w:t>
      </w:r>
      <w:r w:rsidRPr="004E63C7">
        <w:rPr>
          <w:rFonts w:ascii="Times New Roman" w:hAnsi="Times New Roman" w:cs="Times New Roman"/>
          <w:i/>
          <w:iCs/>
          <w:lang w:val="ru-RU"/>
        </w:rPr>
        <w:t>.</w:t>
      </w:r>
    </w:p>
    <w:p w14:paraId="1FDA6ADD" w14:textId="77777777" w:rsidR="008A63B9" w:rsidRPr="004E63C7" w:rsidRDefault="008A63B9" w:rsidP="0032709C">
      <w:pPr>
        <w:pStyle w:val="ListParagraph"/>
        <w:spacing w:after="0" w:line="240" w:lineRule="auto"/>
        <w:ind w:left="0"/>
        <w:jc w:val="both"/>
        <w:rPr>
          <w:rFonts w:ascii="Times New Roman" w:hAnsi="Times New Roman" w:cs="Times New Roman"/>
          <w:lang w:val="ru-RU"/>
        </w:rPr>
      </w:pPr>
    </w:p>
    <w:p w14:paraId="39527FAB" w14:textId="5B8A8B85" w:rsidR="00424BB1" w:rsidRPr="004E63C7" w:rsidRDefault="00424BB1" w:rsidP="004E63C7">
      <w:pPr>
        <w:pStyle w:val="ListParagraph"/>
        <w:numPr>
          <w:ilvl w:val="0"/>
          <w:numId w:val="3"/>
        </w:numPr>
        <w:ind w:left="0" w:firstLine="0"/>
        <w:jc w:val="both"/>
        <w:rPr>
          <w:rFonts w:ascii="Times New Roman" w:hAnsi="Times New Roman" w:cs="Times New Roman"/>
          <w:lang w:val="ru-RU"/>
        </w:rPr>
      </w:pPr>
      <w:r w:rsidRPr="004E63C7">
        <w:rPr>
          <w:rFonts w:ascii="Times New Roman" w:hAnsi="Times New Roman" w:cs="Times New Roman"/>
          <w:lang w:val="ru-RU"/>
        </w:rPr>
        <w:t xml:space="preserve">Проект направлен на улучшение результатов </w:t>
      </w:r>
      <w:r w:rsidRPr="00AF0C03">
        <w:rPr>
          <w:rFonts w:ascii="Times New Roman" w:hAnsi="Times New Roman" w:cs="Times New Roman"/>
          <w:lang w:val="ru-RU"/>
        </w:rPr>
        <w:t xml:space="preserve">обучения путем подготовки детей </w:t>
      </w:r>
      <w:r w:rsidR="004E63C7" w:rsidRPr="00AF0C03">
        <w:rPr>
          <w:rFonts w:ascii="Times New Roman" w:hAnsi="Times New Roman" w:cs="Times New Roman"/>
          <w:lang w:val="ru-RU"/>
        </w:rPr>
        <w:t>с целью</w:t>
      </w:r>
      <w:r w:rsidRPr="00AF0C03">
        <w:rPr>
          <w:rFonts w:ascii="Times New Roman" w:hAnsi="Times New Roman" w:cs="Times New Roman"/>
          <w:lang w:val="ru-RU"/>
        </w:rPr>
        <w:t xml:space="preserve"> повышени</w:t>
      </w:r>
      <w:r w:rsidR="004E63C7" w:rsidRPr="00AF0C03">
        <w:rPr>
          <w:rFonts w:ascii="Times New Roman" w:hAnsi="Times New Roman" w:cs="Times New Roman"/>
          <w:lang w:val="ru-RU"/>
        </w:rPr>
        <w:t>я</w:t>
      </w:r>
      <w:r w:rsidRPr="00AF0C03">
        <w:rPr>
          <w:rFonts w:ascii="Times New Roman" w:hAnsi="Times New Roman" w:cs="Times New Roman"/>
          <w:lang w:val="ru-RU"/>
        </w:rPr>
        <w:t xml:space="preserve"> их готовности к обучению; формировани</w:t>
      </w:r>
      <w:r w:rsidR="00AF0C03" w:rsidRPr="00AF0C03">
        <w:rPr>
          <w:rFonts w:ascii="Times New Roman" w:hAnsi="Times New Roman" w:cs="Times New Roman"/>
          <w:lang w:val="ru-RU"/>
        </w:rPr>
        <w:t>я</w:t>
      </w:r>
      <w:r w:rsidRPr="00AF0C03">
        <w:rPr>
          <w:rFonts w:ascii="Times New Roman" w:hAnsi="Times New Roman" w:cs="Times New Roman"/>
          <w:lang w:val="ru-RU"/>
        </w:rPr>
        <w:t xml:space="preserve"> у учителей компетенций и педагогических навыков</w:t>
      </w:r>
      <w:r w:rsidR="00B63A44" w:rsidRPr="00AF0C03">
        <w:rPr>
          <w:rFonts w:ascii="Times New Roman" w:hAnsi="Times New Roman" w:cs="Times New Roman"/>
          <w:lang w:val="ru-RU"/>
        </w:rPr>
        <w:t xml:space="preserve"> с целью повышения </w:t>
      </w:r>
      <w:r w:rsidRPr="00AF0C03">
        <w:rPr>
          <w:rFonts w:ascii="Times New Roman" w:hAnsi="Times New Roman" w:cs="Times New Roman"/>
          <w:lang w:val="ru-RU"/>
        </w:rPr>
        <w:t>эффективн</w:t>
      </w:r>
      <w:r w:rsidR="00B63A44" w:rsidRPr="00AF0C03">
        <w:rPr>
          <w:rFonts w:ascii="Times New Roman" w:hAnsi="Times New Roman" w:cs="Times New Roman"/>
          <w:lang w:val="ru-RU"/>
        </w:rPr>
        <w:t>ости преподавания</w:t>
      </w:r>
      <w:r w:rsidRPr="00AF0C03">
        <w:rPr>
          <w:rFonts w:ascii="Times New Roman" w:hAnsi="Times New Roman" w:cs="Times New Roman"/>
          <w:lang w:val="ru-RU"/>
        </w:rPr>
        <w:t xml:space="preserve">; </w:t>
      </w:r>
      <w:r w:rsidR="004E63C7" w:rsidRPr="00AF0C03">
        <w:rPr>
          <w:rFonts w:ascii="Times New Roman" w:hAnsi="Times New Roman" w:cs="Times New Roman"/>
          <w:lang w:val="ru-RU"/>
        </w:rPr>
        <w:t>улучшение</w:t>
      </w:r>
      <w:r w:rsidRPr="00AF0C03">
        <w:rPr>
          <w:rFonts w:ascii="Times New Roman" w:hAnsi="Times New Roman" w:cs="Times New Roman"/>
          <w:lang w:val="ru-RU"/>
        </w:rPr>
        <w:t xml:space="preserve"> оцен</w:t>
      </w:r>
      <w:r w:rsidR="00B63A44" w:rsidRPr="00AF0C03">
        <w:rPr>
          <w:rFonts w:ascii="Times New Roman" w:hAnsi="Times New Roman" w:cs="Times New Roman"/>
          <w:lang w:val="ru-RU"/>
        </w:rPr>
        <w:t>ивания</w:t>
      </w:r>
      <w:r w:rsidRPr="00AF0C03">
        <w:rPr>
          <w:rFonts w:ascii="Times New Roman" w:hAnsi="Times New Roman" w:cs="Times New Roman"/>
          <w:lang w:val="ru-RU"/>
        </w:rPr>
        <w:t xml:space="preserve"> для сбора данных и информации</w:t>
      </w:r>
      <w:r w:rsidR="00B63A44" w:rsidRPr="00AF0C03">
        <w:rPr>
          <w:rFonts w:ascii="Times New Roman" w:hAnsi="Times New Roman" w:cs="Times New Roman"/>
          <w:lang w:val="ru-RU"/>
        </w:rPr>
        <w:t xml:space="preserve"> с целью</w:t>
      </w:r>
      <w:r w:rsidRPr="00AF0C03">
        <w:rPr>
          <w:rFonts w:ascii="Times New Roman" w:hAnsi="Times New Roman" w:cs="Times New Roman"/>
          <w:lang w:val="ru-RU"/>
        </w:rPr>
        <w:t xml:space="preserve"> измерения прогресса и </w:t>
      </w:r>
      <w:r w:rsidR="00C3149A" w:rsidRPr="00AF0C03">
        <w:rPr>
          <w:rFonts w:ascii="Times New Roman" w:hAnsi="Times New Roman" w:cs="Times New Roman"/>
          <w:lang w:val="ru-RU"/>
        </w:rPr>
        <w:t>обеспечения</w:t>
      </w:r>
      <w:r w:rsidR="00C3149A">
        <w:rPr>
          <w:rFonts w:ascii="Times New Roman" w:hAnsi="Times New Roman" w:cs="Times New Roman"/>
          <w:lang w:val="ru-RU"/>
        </w:rPr>
        <w:t xml:space="preserve"> информацией для</w:t>
      </w:r>
      <w:r w:rsidRPr="004E63C7">
        <w:rPr>
          <w:rFonts w:ascii="Times New Roman" w:hAnsi="Times New Roman" w:cs="Times New Roman"/>
          <w:lang w:val="ru-RU"/>
        </w:rPr>
        <w:t xml:space="preserve"> обучения и </w:t>
      </w:r>
      <w:r w:rsidR="00C3149A">
        <w:rPr>
          <w:rFonts w:ascii="Times New Roman" w:hAnsi="Times New Roman" w:cs="Times New Roman"/>
          <w:lang w:val="ru-RU"/>
        </w:rPr>
        <w:t>приведение в соответствие критически</w:t>
      </w:r>
      <w:r w:rsidRPr="004E63C7">
        <w:rPr>
          <w:rFonts w:ascii="Times New Roman" w:hAnsi="Times New Roman" w:cs="Times New Roman"/>
          <w:lang w:val="ru-RU"/>
        </w:rPr>
        <w:t xml:space="preserve"> </w:t>
      </w:r>
      <w:r w:rsidR="00B63A44" w:rsidRPr="004E63C7">
        <w:rPr>
          <w:rFonts w:ascii="Times New Roman" w:hAnsi="Times New Roman" w:cs="Times New Roman"/>
          <w:lang w:val="ru-RU"/>
        </w:rPr>
        <w:t>важных</w:t>
      </w:r>
      <w:r w:rsidRPr="004E63C7">
        <w:rPr>
          <w:rFonts w:ascii="Times New Roman" w:hAnsi="Times New Roman" w:cs="Times New Roman"/>
          <w:lang w:val="ru-RU"/>
        </w:rPr>
        <w:t xml:space="preserve"> ресурсов и материалов для поддержки преподавания и обучения. </w:t>
      </w:r>
      <w:r w:rsidR="00C3149A">
        <w:rPr>
          <w:rFonts w:ascii="Times New Roman" w:hAnsi="Times New Roman" w:cs="Times New Roman"/>
          <w:lang w:val="ru-RU"/>
        </w:rPr>
        <w:t>Такие</w:t>
      </w:r>
      <w:r w:rsidRPr="004E63C7">
        <w:rPr>
          <w:rFonts w:ascii="Times New Roman" w:hAnsi="Times New Roman" w:cs="Times New Roman"/>
          <w:lang w:val="ru-RU"/>
        </w:rPr>
        <w:t xml:space="preserve"> </w:t>
      </w:r>
      <w:r w:rsidR="00B63A44" w:rsidRPr="004E63C7">
        <w:rPr>
          <w:rFonts w:ascii="Times New Roman" w:hAnsi="Times New Roman" w:cs="Times New Roman"/>
          <w:lang w:val="ru-RU"/>
        </w:rPr>
        <w:t xml:space="preserve">вмешательства, </w:t>
      </w:r>
      <w:r w:rsidRPr="004E63C7">
        <w:rPr>
          <w:rFonts w:ascii="Times New Roman" w:hAnsi="Times New Roman" w:cs="Times New Roman"/>
          <w:lang w:val="ru-RU"/>
        </w:rPr>
        <w:t>основанные на фактических данных</w:t>
      </w:r>
      <w:r w:rsidR="00B63A44" w:rsidRPr="004E63C7">
        <w:rPr>
          <w:rFonts w:ascii="Times New Roman" w:hAnsi="Times New Roman" w:cs="Times New Roman"/>
          <w:lang w:val="ru-RU"/>
        </w:rPr>
        <w:t>,</w:t>
      </w:r>
      <w:r w:rsidRPr="004E63C7">
        <w:rPr>
          <w:rFonts w:ascii="Times New Roman" w:hAnsi="Times New Roman" w:cs="Times New Roman"/>
          <w:lang w:val="ru-RU"/>
        </w:rPr>
        <w:t xml:space="preserve"> </w:t>
      </w:r>
      <w:r w:rsidRPr="007A715F">
        <w:rPr>
          <w:rFonts w:ascii="Times New Roman" w:hAnsi="Times New Roman" w:cs="Times New Roman"/>
          <w:lang w:val="ru-RU"/>
        </w:rPr>
        <w:t xml:space="preserve">повысят </w:t>
      </w:r>
      <w:r w:rsidR="00B63A44" w:rsidRPr="007A715F">
        <w:rPr>
          <w:rFonts w:ascii="Times New Roman" w:hAnsi="Times New Roman" w:cs="Times New Roman"/>
          <w:lang w:val="ru-RU"/>
        </w:rPr>
        <w:t>образовательные</w:t>
      </w:r>
      <w:r w:rsidR="00AF0C03" w:rsidRPr="007A715F">
        <w:rPr>
          <w:rFonts w:ascii="Times New Roman" w:hAnsi="Times New Roman" w:cs="Times New Roman"/>
          <w:lang w:val="ru-RU"/>
        </w:rPr>
        <w:t xml:space="preserve"> достижения</w:t>
      </w:r>
      <w:r w:rsidR="00AF0C03">
        <w:rPr>
          <w:rFonts w:ascii="Times New Roman" w:hAnsi="Times New Roman" w:cs="Times New Roman"/>
          <w:lang w:val="ru-RU"/>
        </w:rPr>
        <w:t xml:space="preserve"> учащихся</w:t>
      </w:r>
      <w:r w:rsidRPr="004E63C7">
        <w:rPr>
          <w:rFonts w:ascii="Times New Roman" w:hAnsi="Times New Roman" w:cs="Times New Roman"/>
          <w:lang w:val="ru-RU"/>
        </w:rPr>
        <w:t xml:space="preserve"> в чтении, математике, естествознании и, в свою очередь, будут способствовать более эффективному приобретению базовых навыков и </w:t>
      </w:r>
      <w:r w:rsidR="00C3149A">
        <w:rPr>
          <w:rFonts w:ascii="Times New Roman" w:hAnsi="Times New Roman" w:cs="Times New Roman"/>
          <w:lang w:val="ru-RU"/>
        </w:rPr>
        <w:t xml:space="preserve">служить </w:t>
      </w:r>
      <w:r w:rsidRPr="004E63C7">
        <w:rPr>
          <w:rFonts w:ascii="Times New Roman" w:hAnsi="Times New Roman" w:cs="Times New Roman"/>
          <w:lang w:val="ru-RU"/>
        </w:rPr>
        <w:t>основ</w:t>
      </w:r>
      <w:r w:rsidR="00C3149A">
        <w:rPr>
          <w:rFonts w:ascii="Times New Roman" w:hAnsi="Times New Roman" w:cs="Times New Roman"/>
          <w:lang w:val="ru-RU"/>
        </w:rPr>
        <w:t>ой</w:t>
      </w:r>
      <w:r w:rsidRPr="004E63C7">
        <w:rPr>
          <w:rFonts w:ascii="Times New Roman" w:hAnsi="Times New Roman" w:cs="Times New Roman"/>
          <w:lang w:val="ru-RU"/>
        </w:rPr>
        <w:t xml:space="preserve"> для адаптируемости, творчества и </w:t>
      </w:r>
      <w:r w:rsidR="00C3149A" w:rsidRPr="007A715F">
        <w:rPr>
          <w:rFonts w:ascii="Times New Roman" w:hAnsi="Times New Roman" w:cs="Times New Roman"/>
          <w:lang w:val="ru-RU"/>
        </w:rPr>
        <w:t>умения обучаться</w:t>
      </w:r>
      <w:r w:rsidRPr="004E63C7">
        <w:rPr>
          <w:rFonts w:ascii="Times New Roman" w:hAnsi="Times New Roman" w:cs="Times New Roman"/>
          <w:lang w:val="ru-RU"/>
        </w:rPr>
        <w:t xml:space="preserve"> на протяжении всей жизни.</w:t>
      </w:r>
    </w:p>
    <w:p w14:paraId="4CD448C3" w14:textId="77777777" w:rsidR="00270373" w:rsidRPr="004E63C7" w:rsidRDefault="00270373" w:rsidP="00A648CD">
      <w:pPr>
        <w:pStyle w:val="ListParagraph"/>
        <w:ind w:left="0"/>
        <w:jc w:val="both"/>
        <w:rPr>
          <w:rFonts w:ascii="Times New Roman" w:hAnsi="Times New Roman" w:cs="Times New Roman"/>
          <w:lang w:val="ru-RU"/>
        </w:rPr>
      </w:pPr>
    </w:p>
    <w:p w14:paraId="426128A7" w14:textId="380AB875" w:rsidR="002D7F61" w:rsidRPr="00AF0C03" w:rsidRDefault="00424BB1" w:rsidP="004119E3">
      <w:pPr>
        <w:pStyle w:val="ListParagraph"/>
        <w:numPr>
          <w:ilvl w:val="0"/>
          <w:numId w:val="3"/>
        </w:numPr>
        <w:ind w:left="0" w:firstLine="0"/>
        <w:jc w:val="both"/>
        <w:rPr>
          <w:rFonts w:ascii="Times New Roman" w:hAnsi="Times New Roman" w:cs="Times New Roman"/>
          <w:lang w:val="ru-RU"/>
        </w:rPr>
      </w:pPr>
      <w:r w:rsidRPr="00AF0C03">
        <w:rPr>
          <w:rFonts w:ascii="Times New Roman" w:hAnsi="Times New Roman" w:cs="Times New Roman"/>
          <w:lang w:val="ru-RU"/>
        </w:rPr>
        <w:t>Проект состоит из следующих двух компонентов</w:t>
      </w:r>
      <w:r w:rsidR="002D7F61" w:rsidRPr="00AF0C03">
        <w:rPr>
          <w:rFonts w:ascii="Times New Roman" w:hAnsi="Times New Roman" w:cs="Times New Roman"/>
          <w:lang w:val="ru-RU"/>
        </w:rPr>
        <w:t>.</w:t>
      </w:r>
    </w:p>
    <w:p w14:paraId="79018CCF" w14:textId="6B7A8A29" w:rsidR="000D26D7" w:rsidRPr="00424BB1" w:rsidRDefault="00424BB1" w:rsidP="004119E3">
      <w:pPr>
        <w:rPr>
          <w:rFonts w:ascii="Times New Roman" w:hAnsi="Times New Roman" w:cs="Times New Roman"/>
          <w:lang w:val="ru-RU"/>
        </w:rPr>
      </w:pPr>
      <w:r>
        <w:rPr>
          <w:rFonts w:ascii="Times New Roman" w:hAnsi="Times New Roman" w:cs="Times New Roman"/>
          <w:b/>
          <w:lang w:val="ru-RU"/>
        </w:rPr>
        <w:t>Компонент</w:t>
      </w:r>
      <w:r w:rsidR="000D26D7" w:rsidRPr="00424BB1">
        <w:rPr>
          <w:rFonts w:ascii="Times New Roman" w:hAnsi="Times New Roman" w:cs="Times New Roman"/>
          <w:b/>
          <w:lang w:val="ru-RU"/>
        </w:rPr>
        <w:t xml:space="preserve"> 1: </w:t>
      </w:r>
      <w:r>
        <w:rPr>
          <w:rFonts w:ascii="Times New Roman" w:hAnsi="Times New Roman" w:cs="Times New Roman"/>
          <w:b/>
          <w:lang w:val="ru-RU"/>
        </w:rPr>
        <w:t>Улучшение</w:t>
      </w:r>
      <w:r w:rsidRPr="00424BB1">
        <w:rPr>
          <w:rFonts w:ascii="Times New Roman" w:hAnsi="Times New Roman" w:cs="Times New Roman"/>
          <w:b/>
          <w:lang w:val="ru-RU"/>
        </w:rPr>
        <w:t xml:space="preserve"> </w:t>
      </w:r>
      <w:r>
        <w:rPr>
          <w:rFonts w:ascii="Times New Roman" w:hAnsi="Times New Roman" w:cs="Times New Roman"/>
          <w:b/>
          <w:lang w:val="ru-RU"/>
        </w:rPr>
        <w:t>преподавания</w:t>
      </w:r>
      <w:r w:rsidRPr="00424BB1">
        <w:rPr>
          <w:rFonts w:ascii="Times New Roman" w:hAnsi="Times New Roman" w:cs="Times New Roman"/>
          <w:b/>
          <w:lang w:val="ru-RU"/>
        </w:rPr>
        <w:t xml:space="preserve"> </w:t>
      </w:r>
      <w:r>
        <w:rPr>
          <w:rFonts w:ascii="Times New Roman" w:hAnsi="Times New Roman" w:cs="Times New Roman"/>
          <w:b/>
          <w:lang w:val="ru-RU"/>
        </w:rPr>
        <w:t>и обучения</w:t>
      </w:r>
    </w:p>
    <w:p w14:paraId="7FEEE028" w14:textId="0FC6D206" w:rsidR="000D26D7" w:rsidRPr="00D73B8C" w:rsidRDefault="00424BB1" w:rsidP="00C3149A">
      <w:pPr>
        <w:pStyle w:val="ListParagraph"/>
        <w:jc w:val="both"/>
        <w:rPr>
          <w:rFonts w:ascii="Times New Roman" w:hAnsi="Times New Roman" w:cs="Times New Roman"/>
          <w:i/>
          <w:iCs/>
          <w:lang w:val="ru-RU"/>
        </w:rPr>
      </w:pPr>
      <w:bookmarkStart w:id="10" w:name="_Hlk26551386"/>
      <w:r w:rsidRPr="00C3149A">
        <w:rPr>
          <w:rFonts w:ascii="Times New Roman" w:hAnsi="Times New Roman" w:cs="Times New Roman"/>
          <w:i/>
          <w:iCs/>
          <w:lang w:val="ru-RU"/>
        </w:rPr>
        <w:t>Подкомпонент</w:t>
      </w:r>
      <w:bookmarkEnd w:id="10"/>
      <w:r w:rsidR="000D26D7" w:rsidRPr="00424BB1">
        <w:rPr>
          <w:rFonts w:ascii="Times New Roman" w:hAnsi="Times New Roman" w:cs="Times New Roman"/>
          <w:i/>
          <w:iCs/>
          <w:lang w:val="ru-RU"/>
        </w:rPr>
        <w:t xml:space="preserve"> 1.1: </w:t>
      </w:r>
      <w:r w:rsidRPr="00424BB1">
        <w:rPr>
          <w:rFonts w:ascii="Times New Roman" w:hAnsi="Times New Roman" w:cs="Times New Roman"/>
          <w:i/>
          <w:iCs/>
          <w:lang w:val="ru-RU"/>
        </w:rPr>
        <w:t>Расширен</w:t>
      </w:r>
      <w:r w:rsidR="00B63A44">
        <w:rPr>
          <w:rFonts w:ascii="Times New Roman" w:hAnsi="Times New Roman" w:cs="Times New Roman"/>
          <w:i/>
          <w:iCs/>
          <w:lang w:val="ru-RU"/>
        </w:rPr>
        <w:t>ие</w:t>
      </w:r>
      <w:r w:rsidRPr="00424BB1">
        <w:rPr>
          <w:rFonts w:ascii="Times New Roman" w:hAnsi="Times New Roman" w:cs="Times New Roman"/>
          <w:i/>
          <w:iCs/>
          <w:lang w:val="ru-RU"/>
        </w:rPr>
        <w:t xml:space="preserve"> </w:t>
      </w:r>
      <w:r>
        <w:rPr>
          <w:rFonts w:ascii="Times New Roman" w:hAnsi="Times New Roman" w:cs="Times New Roman"/>
          <w:i/>
          <w:iCs/>
          <w:lang w:val="ru-RU"/>
        </w:rPr>
        <w:t xml:space="preserve">возможностей </w:t>
      </w:r>
      <w:r w:rsidRPr="00D73B8C">
        <w:rPr>
          <w:rFonts w:ascii="Times New Roman" w:hAnsi="Times New Roman" w:cs="Times New Roman"/>
          <w:i/>
          <w:iCs/>
          <w:lang w:val="ru-RU"/>
        </w:rPr>
        <w:t xml:space="preserve">подготовки к школе для </w:t>
      </w:r>
      <w:r w:rsidR="009C0442" w:rsidRPr="00D73B8C">
        <w:rPr>
          <w:rFonts w:ascii="Times New Roman" w:hAnsi="Times New Roman" w:cs="Times New Roman"/>
          <w:i/>
          <w:iCs/>
          <w:lang w:val="ru-RU"/>
        </w:rPr>
        <w:t>детей</w:t>
      </w:r>
      <w:r w:rsidR="00C3149A" w:rsidRPr="00D73B8C">
        <w:rPr>
          <w:rFonts w:ascii="Times New Roman" w:hAnsi="Times New Roman" w:cs="Times New Roman"/>
          <w:i/>
          <w:iCs/>
          <w:lang w:val="ru-RU"/>
        </w:rPr>
        <w:t>,</w:t>
      </w:r>
      <w:r w:rsidR="00C3149A" w:rsidRPr="00D73B8C">
        <w:rPr>
          <w:i/>
          <w:iCs/>
          <w:lang w:val="ru-RU"/>
        </w:rPr>
        <w:t xml:space="preserve"> </w:t>
      </w:r>
      <w:r w:rsidR="00D73B8C" w:rsidRPr="00D73B8C">
        <w:rPr>
          <w:i/>
          <w:iCs/>
          <w:lang w:val="ru-RU"/>
        </w:rPr>
        <w:t xml:space="preserve">в </w:t>
      </w:r>
      <w:r w:rsidR="00C3149A" w:rsidRPr="00D73B8C">
        <w:rPr>
          <w:rFonts w:ascii="Times New Roman" w:hAnsi="Times New Roman" w:cs="Times New Roman"/>
          <w:i/>
          <w:iCs/>
          <w:lang w:val="ru-RU"/>
        </w:rPr>
        <w:t>недостаточно</w:t>
      </w:r>
      <w:r w:rsidR="00D73B8C" w:rsidRPr="00D73B8C">
        <w:rPr>
          <w:rFonts w:ascii="Times New Roman" w:hAnsi="Times New Roman" w:cs="Times New Roman"/>
          <w:i/>
          <w:iCs/>
          <w:lang w:val="ru-RU"/>
        </w:rPr>
        <w:t>й степени</w:t>
      </w:r>
      <w:r w:rsidR="00C3149A" w:rsidRPr="00D73B8C">
        <w:rPr>
          <w:rFonts w:ascii="Times New Roman" w:hAnsi="Times New Roman" w:cs="Times New Roman"/>
          <w:i/>
          <w:iCs/>
          <w:lang w:val="ru-RU"/>
        </w:rPr>
        <w:t xml:space="preserve"> охваченных образовательными услугами</w:t>
      </w:r>
    </w:p>
    <w:p w14:paraId="21DCC274" w14:textId="41B04B9F" w:rsidR="000D26D7" w:rsidRPr="00B66753" w:rsidRDefault="001D0C8F" w:rsidP="004119E3">
      <w:pPr>
        <w:jc w:val="both"/>
        <w:rPr>
          <w:rFonts w:ascii="Times New Roman" w:hAnsi="Times New Roman" w:cs="Times New Roman"/>
          <w:i/>
          <w:iCs/>
          <w:lang w:val="ru-RU"/>
        </w:rPr>
      </w:pPr>
      <w:r w:rsidRPr="00424BB1">
        <w:rPr>
          <w:rFonts w:ascii="Times New Roman" w:hAnsi="Times New Roman" w:cs="Times New Roman"/>
          <w:i/>
          <w:iCs/>
          <w:lang w:val="ru-RU"/>
        </w:rPr>
        <w:tab/>
      </w:r>
      <w:r w:rsidR="009C0442">
        <w:rPr>
          <w:rFonts w:ascii="Times New Roman" w:hAnsi="Times New Roman" w:cs="Times New Roman"/>
          <w:i/>
          <w:iCs/>
          <w:lang w:val="ru-RU"/>
        </w:rPr>
        <w:t>Подкомпонент</w:t>
      </w:r>
      <w:r w:rsidR="009C0442" w:rsidRPr="00B66753">
        <w:rPr>
          <w:rFonts w:ascii="Times New Roman" w:hAnsi="Times New Roman" w:cs="Times New Roman"/>
          <w:i/>
          <w:iCs/>
          <w:lang w:val="ru-RU"/>
        </w:rPr>
        <w:t xml:space="preserve"> </w:t>
      </w:r>
      <w:r w:rsidR="000D26D7" w:rsidRPr="00B66753">
        <w:rPr>
          <w:rFonts w:ascii="Times New Roman" w:hAnsi="Times New Roman" w:cs="Times New Roman"/>
          <w:i/>
          <w:iCs/>
          <w:lang w:val="ru-RU"/>
        </w:rPr>
        <w:t xml:space="preserve">1.2: </w:t>
      </w:r>
      <w:r w:rsidR="009C0442">
        <w:rPr>
          <w:rFonts w:ascii="Times New Roman" w:hAnsi="Times New Roman" w:cs="Times New Roman"/>
          <w:i/>
          <w:iCs/>
          <w:lang w:val="ru-RU"/>
        </w:rPr>
        <w:t>Повышение</w:t>
      </w:r>
      <w:r w:rsidR="009C0442" w:rsidRPr="00B66753">
        <w:rPr>
          <w:rFonts w:ascii="Times New Roman" w:hAnsi="Times New Roman" w:cs="Times New Roman"/>
          <w:i/>
          <w:iCs/>
          <w:lang w:val="ru-RU"/>
        </w:rPr>
        <w:t xml:space="preserve"> </w:t>
      </w:r>
      <w:r w:rsidR="009C0442">
        <w:rPr>
          <w:rFonts w:ascii="Times New Roman" w:hAnsi="Times New Roman" w:cs="Times New Roman"/>
          <w:i/>
          <w:iCs/>
          <w:lang w:val="ru-RU"/>
        </w:rPr>
        <w:t>эффективности</w:t>
      </w:r>
      <w:r w:rsidR="009C0442" w:rsidRPr="00B66753">
        <w:rPr>
          <w:rFonts w:ascii="Times New Roman" w:hAnsi="Times New Roman" w:cs="Times New Roman"/>
          <w:i/>
          <w:iCs/>
          <w:lang w:val="ru-RU"/>
        </w:rPr>
        <w:t xml:space="preserve"> </w:t>
      </w:r>
      <w:r w:rsidR="00DE4989">
        <w:rPr>
          <w:rFonts w:ascii="Times New Roman" w:hAnsi="Times New Roman" w:cs="Times New Roman"/>
          <w:i/>
          <w:iCs/>
          <w:lang w:val="ru-RU"/>
        </w:rPr>
        <w:t>практики</w:t>
      </w:r>
      <w:r w:rsidR="00DE4989" w:rsidRPr="00B66753">
        <w:rPr>
          <w:rFonts w:ascii="Times New Roman" w:hAnsi="Times New Roman" w:cs="Times New Roman"/>
          <w:i/>
          <w:iCs/>
          <w:lang w:val="ru-RU"/>
        </w:rPr>
        <w:t xml:space="preserve"> </w:t>
      </w:r>
      <w:r w:rsidR="00DE4989">
        <w:rPr>
          <w:rFonts w:ascii="Times New Roman" w:hAnsi="Times New Roman" w:cs="Times New Roman"/>
          <w:i/>
          <w:iCs/>
          <w:lang w:val="ru-RU"/>
        </w:rPr>
        <w:t>преподавания</w:t>
      </w:r>
    </w:p>
    <w:p w14:paraId="2CE0CC77" w14:textId="6362F8AA" w:rsidR="000D26D7" w:rsidRPr="00C3149A" w:rsidRDefault="001D0C8F" w:rsidP="00A648CD">
      <w:pPr>
        <w:jc w:val="both"/>
        <w:rPr>
          <w:rFonts w:ascii="Times New Roman" w:hAnsi="Times New Roman" w:cs="Times New Roman"/>
          <w:i/>
          <w:iCs/>
          <w:lang w:val="ru-RU"/>
        </w:rPr>
      </w:pPr>
      <w:r w:rsidRPr="00B66753">
        <w:rPr>
          <w:rFonts w:ascii="Times New Roman" w:hAnsi="Times New Roman" w:cs="Times New Roman"/>
          <w:i/>
          <w:iCs/>
          <w:lang w:val="ru-RU"/>
        </w:rPr>
        <w:tab/>
      </w:r>
      <w:r w:rsidR="009C0442">
        <w:rPr>
          <w:rFonts w:ascii="Times New Roman" w:hAnsi="Times New Roman" w:cs="Times New Roman"/>
          <w:i/>
          <w:iCs/>
          <w:lang w:val="ru-RU"/>
        </w:rPr>
        <w:t>Подкомпонент</w:t>
      </w:r>
      <w:r w:rsidR="000D26D7" w:rsidRPr="00C3149A">
        <w:rPr>
          <w:rFonts w:ascii="Times New Roman" w:hAnsi="Times New Roman" w:cs="Times New Roman"/>
          <w:i/>
          <w:iCs/>
          <w:lang w:val="ru-RU"/>
        </w:rPr>
        <w:t xml:space="preserve"> 1.3: </w:t>
      </w:r>
      <w:r w:rsidR="00C3149A">
        <w:rPr>
          <w:rFonts w:ascii="Times New Roman" w:hAnsi="Times New Roman" w:cs="Times New Roman"/>
          <w:i/>
          <w:iCs/>
          <w:lang w:val="ru-RU"/>
        </w:rPr>
        <w:t>В</w:t>
      </w:r>
      <w:r w:rsidR="00C3149A" w:rsidRPr="00C3149A">
        <w:rPr>
          <w:rFonts w:ascii="Times New Roman" w:hAnsi="Times New Roman" w:cs="Times New Roman"/>
          <w:i/>
          <w:iCs/>
          <w:lang w:val="ru-RU"/>
        </w:rPr>
        <w:t>ысокотехнологичн</w:t>
      </w:r>
      <w:r w:rsidR="00C3149A">
        <w:rPr>
          <w:rFonts w:ascii="Times New Roman" w:hAnsi="Times New Roman" w:cs="Times New Roman"/>
          <w:i/>
          <w:iCs/>
          <w:lang w:val="ru-RU"/>
        </w:rPr>
        <w:t>ая</w:t>
      </w:r>
      <w:r w:rsidR="00C3149A" w:rsidRPr="00C3149A">
        <w:rPr>
          <w:rFonts w:ascii="Times New Roman" w:hAnsi="Times New Roman" w:cs="Times New Roman"/>
          <w:i/>
          <w:iCs/>
          <w:lang w:val="ru-RU"/>
        </w:rPr>
        <w:t xml:space="preserve"> </w:t>
      </w:r>
      <w:r w:rsidR="00C3149A">
        <w:rPr>
          <w:rFonts w:ascii="Times New Roman" w:hAnsi="Times New Roman" w:cs="Times New Roman"/>
          <w:i/>
          <w:iCs/>
          <w:lang w:val="ru-RU"/>
        </w:rPr>
        <w:t>поддержка обучения</w:t>
      </w:r>
    </w:p>
    <w:p w14:paraId="11645EF2" w14:textId="051F26D1" w:rsidR="008962CF" w:rsidRPr="00B66753" w:rsidRDefault="001D0C8F" w:rsidP="00A648CD">
      <w:pPr>
        <w:pStyle w:val="ListParagraph"/>
        <w:ind w:left="0"/>
        <w:jc w:val="both"/>
        <w:rPr>
          <w:rFonts w:ascii="Times New Roman" w:hAnsi="Times New Roman" w:cs="Times New Roman"/>
          <w:i/>
          <w:iCs/>
          <w:lang w:val="ru-RU"/>
        </w:rPr>
      </w:pPr>
      <w:r w:rsidRPr="00C3149A">
        <w:rPr>
          <w:rFonts w:ascii="Times New Roman" w:hAnsi="Times New Roman" w:cs="Times New Roman"/>
          <w:i/>
          <w:iCs/>
          <w:lang w:val="ru-RU"/>
        </w:rPr>
        <w:tab/>
      </w:r>
      <w:r w:rsidR="009C0442">
        <w:rPr>
          <w:rFonts w:ascii="Times New Roman" w:hAnsi="Times New Roman" w:cs="Times New Roman"/>
          <w:i/>
          <w:iCs/>
          <w:lang w:val="ru-RU"/>
        </w:rPr>
        <w:t>Подкомпонент</w:t>
      </w:r>
      <w:r w:rsidR="009C0442" w:rsidRPr="00B66753">
        <w:rPr>
          <w:rFonts w:ascii="Times New Roman" w:hAnsi="Times New Roman" w:cs="Times New Roman"/>
          <w:i/>
          <w:iCs/>
          <w:lang w:val="ru-RU"/>
        </w:rPr>
        <w:t xml:space="preserve"> </w:t>
      </w:r>
      <w:r w:rsidR="000D26D7" w:rsidRPr="00B66753">
        <w:rPr>
          <w:rFonts w:ascii="Times New Roman" w:hAnsi="Times New Roman" w:cs="Times New Roman"/>
          <w:i/>
          <w:iCs/>
          <w:lang w:val="ru-RU"/>
        </w:rPr>
        <w:t xml:space="preserve">1.4: </w:t>
      </w:r>
      <w:r w:rsidR="007C2A32">
        <w:rPr>
          <w:rFonts w:ascii="Times New Roman" w:hAnsi="Times New Roman" w:cs="Times New Roman"/>
          <w:i/>
          <w:iCs/>
          <w:lang w:val="ru-RU"/>
        </w:rPr>
        <w:t>Улучшение</w:t>
      </w:r>
      <w:r w:rsidR="007C2A32" w:rsidRPr="00B66753">
        <w:rPr>
          <w:rFonts w:ascii="Times New Roman" w:hAnsi="Times New Roman" w:cs="Times New Roman"/>
          <w:i/>
          <w:iCs/>
          <w:lang w:val="ru-RU"/>
        </w:rPr>
        <w:t xml:space="preserve"> </w:t>
      </w:r>
      <w:r w:rsidR="007C2A32">
        <w:rPr>
          <w:rFonts w:ascii="Times New Roman" w:hAnsi="Times New Roman" w:cs="Times New Roman"/>
          <w:i/>
          <w:iCs/>
          <w:lang w:val="ru-RU"/>
        </w:rPr>
        <w:t>измерения</w:t>
      </w:r>
      <w:r w:rsidR="007C2A32" w:rsidRPr="00B66753">
        <w:rPr>
          <w:rFonts w:ascii="Times New Roman" w:hAnsi="Times New Roman" w:cs="Times New Roman"/>
          <w:i/>
          <w:iCs/>
          <w:lang w:val="ru-RU"/>
        </w:rPr>
        <w:t xml:space="preserve"> </w:t>
      </w:r>
      <w:r w:rsidR="00C3149A" w:rsidRPr="00D73B8C">
        <w:rPr>
          <w:rFonts w:ascii="Times New Roman" w:hAnsi="Times New Roman" w:cs="Times New Roman"/>
          <w:i/>
          <w:iCs/>
          <w:lang w:val="ru-RU"/>
        </w:rPr>
        <w:t>результатов</w:t>
      </w:r>
      <w:r w:rsidR="00C3149A">
        <w:rPr>
          <w:rFonts w:ascii="Times New Roman" w:hAnsi="Times New Roman" w:cs="Times New Roman"/>
          <w:i/>
          <w:iCs/>
          <w:lang w:val="ru-RU"/>
        </w:rPr>
        <w:t xml:space="preserve"> </w:t>
      </w:r>
      <w:r w:rsidR="007C2A32">
        <w:rPr>
          <w:rFonts w:ascii="Times New Roman" w:hAnsi="Times New Roman" w:cs="Times New Roman"/>
          <w:i/>
          <w:iCs/>
          <w:lang w:val="ru-RU"/>
        </w:rPr>
        <w:t>обучения</w:t>
      </w:r>
    </w:p>
    <w:p w14:paraId="2D2CF08A" w14:textId="162D1B60" w:rsidR="000D26D7" w:rsidRPr="00C3149A" w:rsidRDefault="007C2A32" w:rsidP="00A648CD">
      <w:pPr>
        <w:rPr>
          <w:rFonts w:ascii="Times New Roman" w:hAnsi="Times New Roman" w:cs="Times New Roman"/>
          <w:b/>
          <w:lang w:val="ru-RU"/>
        </w:rPr>
      </w:pPr>
      <w:bookmarkStart w:id="11" w:name="_Hlk20745968"/>
      <w:r w:rsidRPr="00D73B8C">
        <w:rPr>
          <w:rFonts w:ascii="Times New Roman" w:hAnsi="Times New Roman" w:cs="Times New Roman"/>
          <w:b/>
          <w:lang w:val="ru-RU"/>
        </w:rPr>
        <w:t xml:space="preserve">Компонент </w:t>
      </w:r>
      <w:r w:rsidR="000D26D7" w:rsidRPr="00D73B8C">
        <w:rPr>
          <w:rFonts w:ascii="Times New Roman" w:hAnsi="Times New Roman" w:cs="Times New Roman"/>
          <w:b/>
          <w:lang w:val="ru-RU"/>
        </w:rPr>
        <w:t xml:space="preserve">2: </w:t>
      </w:r>
      <w:r w:rsidR="00B63A44" w:rsidRPr="00D73B8C">
        <w:rPr>
          <w:rFonts w:ascii="Times New Roman" w:hAnsi="Times New Roman" w:cs="Times New Roman"/>
          <w:b/>
          <w:lang w:val="ru-RU"/>
        </w:rPr>
        <w:t>Управление</w:t>
      </w:r>
      <w:r w:rsidR="0023634F" w:rsidRPr="00D73B8C">
        <w:rPr>
          <w:rFonts w:ascii="Times New Roman" w:hAnsi="Times New Roman" w:cs="Times New Roman"/>
          <w:b/>
          <w:lang w:val="ru-RU"/>
        </w:rPr>
        <w:t xml:space="preserve"> реализацией</w:t>
      </w:r>
      <w:r w:rsidR="00C3149A" w:rsidRPr="00D73B8C">
        <w:rPr>
          <w:rFonts w:ascii="Times New Roman" w:hAnsi="Times New Roman" w:cs="Times New Roman"/>
          <w:b/>
          <w:lang w:val="ru-RU"/>
        </w:rPr>
        <w:t>, ориентированной на</w:t>
      </w:r>
      <w:r w:rsidR="00B63A44" w:rsidRPr="00D73B8C">
        <w:rPr>
          <w:rFonts w:ascii="Times New Roman" w:hAnsi="Times New Roman" w:cs="Times New Roman"/>
          <w:b/>
          <w:lang w:val="ru-RU"/>
        </w:rPr>
        <w:t xml:space="preserve"> </w:t>
      </w:r>
      <w:r w:rsidR="00C3149A" w:rsidRPr="00D73B8C">
        <w:rPr>
          <w:rFonts w:ascii="Times New Roman" w:hAnsi="Times New Roman" w:cs="Times New Roman"/>
          <w:b/>
          <w:lang w:val="ru-RU"/>
        </w:rPr>
        <w:t>достижение результатов</w:t>
      </w:r>
    </w:p>
    <w:bookmarkEnd w:id="11"/>
    <w:p w14:paraId="003E7072" w14:textId="735F03E5" w:rsidR="000D26D7" w:rsidRPr="007C2A32" w:rsidRDefault="007C2A32" w:rsidP="00A648CD">
      <w:pPr>
        <w:ind w:left="-360" w:firstLine="1080"/>
        <w:jc w:val="both"/>
        <w:rPr>
          <w:i/>
          <w:iCs/>
          <w:lang w:val="ru-RU"/>
        </w:rPr>
      </w:pPr>
      <w:r>
        <w:rPr>
          <w:rFonts w:ascii="Times New Roman" w:hAnsi="Times New Roman" w:cs="Times New Roman"/>
          <w:i/>
          <w:iCs/>
          <w:lang w:val="ru-RU"/>
        </w:rPr>
        <w:t>Подкомпонент</w:t>
      </w:r>
      <w:r w:rsidR="000D26D7" w:rsidRPr="007C2A32">
        <w:rPr>
          <w:rFonts w:ascii="Times New Roman" w:hAnsi="Times New Roman" w:cs="Times New Roman"/>
          <w:i/>
          <w:iCs/>
          <w:lang w:val="ru-RU"/>
        </w:rPr>
        <w:t xml:space="preserve"> 2.1 </w:t>
      </w:r>
      <w:r>
        <w:rPr>
          <w:rFonts w:ascii="Times New Roman" w:hAnsi="Times New Roman" w:cs="Times New Roman"/>
          <w:i/>
          <w:iCs/>
          <w:lang w:val="ru-RU"/>
        </w:rPr>
        <w:t>Поддержка реализации</w:t>
      </w:r>
    </w:p>
    <w:p w14:paraId="769CF26B" w14:textId="7B2CFEB8" w:rsidR="00E70E7F" w:rsidRPr="007C2A32" w:rsidRDefault="00B63A44" w:rsidP="00A648CD">
      <w:pPr>
        <w:ind w:left="-360" w:firstLine="1080"/>
        <w:jc w:val="both"/>
        <w:rPr>
          <w:rStyle w:val="fontstyle01"/>
          <w:rFonts w:ascii="Times New Roman" w:eastAsiaTheme="minorHAnsi" w:hAnsi="Times New Roman" w:cs="Times New Roman" w:hint="default"/>
          <w:color w:val="auto"/>
          <w:sz w:val="24"/>
          <w:szCs w:val="24"/>
          <w:lang w:val="ru-RU"/>
        </w:rPr>
      </w:pPr>
      <w:r>
        <w:rPr>
          <w:rFonts w:ascii="Times New Roman" w:hAnsi="Times New Roman" w:cs="Times New Roman"/>
          <w:i/>
          <w:iCs/>
          <w:lang w:val="ru-RU"/>
        </w:rPr>
        <w:t>Подкомпонент</w:t>
      </w:r>
      <w:r w:rsidRPr="007C2A32">
        <w:rPr>
          <w:rFonts w:ascii="Times New Roman" w:hAnsi="Times New Roman" w:cs="Times New Roman"/>
          <w:i/>
          <w:iCs/>
          <w:lang w:val="ru-RU"/>
        </w:rPr>
        <w:t xml:space="preserve"> </w:t>
      </w:r>
      <w:r w:rsidR="000D26D7" w:rsidRPr="007C2A32">
        <w:rPr>
          <w:rFonts w:ascii="Times New Roman" w:hAnsi="Times New Roman" w:cs="Times New Roman"/>
          <w:i/>
          <w:iCs/>
          <w:lang w:val="ru-RU"/>
        </w:rPr>
        <w:t xml:space="preserve">2.2 </w:t>
      </w:r>
      <w:r w:rsidR="007C2A32">
        <w:rPr>
          <w:rFonts w:ascii="Times New Roman" w:hAnsi="Times New Roman" w:cs="Times New Roman"/>
          <w:i/>
          <w:iCs/>
          <w:lang w:val="ru-RU"/>
        </w:rPr>
        <w:t>Вовлечение граждан</w:t>
      </w:r>
    </w:p>
    <w:p w14:paraId="3AAF11F2" w14:textId="77777777" w:rsidR="00010E1A" w:rsidRPr="00482B55" w:rsidRDefault="00010E1A" w:rsidP="00482B55">
      <w:pPr>
        <w:spacing w:after="0" w:line="240" w:lineRule="auto"/>
        <w:jc w:val="both"/>
        <w:rPr>
          <w:rFonts w:ascii="Times New Roman" w:hAnsi="Times New Roman" w:cs="Times New Roman"/>
          <w:sz w:val="24"/>
          <w:szCs w:val="24"/>
          <w:lang w:val="ru-RU"/>
        </w:rPr>
      </w:pPr>
    </w:p>
    <w:p w14:paraId="271729F7" w14:textId="401FEF73" w:rsidR="00F2744F" w:rsidRDefault="00C3149A" w:rsidP="00010E1A">
      <w:pPr>
        <w:pStyle w:val="ListParagraph"/>
        <w:numPr>
          <w:ilvl w:val="0"/>
          <w:numId w:val="3"/>
        </w:numPr>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С учетом</w:t>
      </w:r>
      <w:r w:rsidR="00010E1A" w:rsidRPr="00C3149A">
        <w:rPr>
          <w:rFonts w:ascii="Times New Roman" w:hAnsi="Times New Roman" w:cs="Times New Roman"/>
          <w:lang w:val="ru-RU"/>
        </w:rPr>
        <w:t xml:space="preserve"> все</w:t>
      </w:r>
      <w:r w:rsidR="006F53E5" w:rsidRPr="00C3149A">
        <w:rPr>
          <w:rFonts w:ascii="Times New Roman" w:hAnsi="Times New Roman" w:cs="Times New Roman"/>
          <w:lang w:val="ru-RU"/>
        </w:rPr>
        <w:t>х</w:t>
      </w:r>
      <w:r w:rsidR="00010E1A" w:rsidRPr="00C3149A">
        <w:rPr>
          <w:rFonts w:ascii="Times New Roman" w:hAnsi="Times New Roman" w:cs="Times New Roman"/>
          <w:lang w:val="ru-RU"/>
        </w:rPr>
        <w:t xml:space="preserve"> подкомпонент</w:t>
      </w:r>
      <w:r w:rsidR="006F53E5" w:rsidRPr="00C3149A">
        <w:rPr>
          <w:rFonts w:ascii="Times New Roman" w:hAnsi="Times New Roman" w:cs="Times New Roman"/>
          <w:lang w:val="ru-RU"/>
        </w:rPr>
        <w:t>ов</w:t>
      </w:r>
      <w:r w:rsidR="00010E1A" w:rsidRPr="00C3149A">
        <w:rPr>
          <w:rFonts w:ascii="Times New Roman" w:hAnsi="Times New Roman" w:cs="Times New Roman"/>
          <w:lang w:val="ru-RU"/>
        </w:rPr>
        <w:t xml:space="preserve"> проекта</w:t>
      </w:r>
      <w:r w:rsidR="006F53E5" w:rsidRPr="00C3149A">
        <w:rPr>
          <w:rFonts w:ascii="Times New Roman" w:hAnsi="Times New Roman" w:cs="Times New Roman"/>
          <w:lang w:val="ru-RU"/>
        </w:rPr>
        <w:t xml:space="preserve"> </w:t>
      </w:r>
      <w:r>
        <w:rPr>
          <w:rFonts w:ascii="Times New Roman" w:hAnsi="Times New Roman" w:cs="Times New Roman"/>
          <w:lang w:val="ru-RU"/>
        </w:rPr>
        <w:t>очевидно</w:t>
      </w:r>
      <w:r w:rsidR="00010E1A" w:rsidRPr="00C3149A">
        <w:rPr>
          <w:rFonts w:ascii="Times New Roman" w:hAnsi="Times New Roman" w:cs="Times New Roman"/>
          <w:lang w:val="ru-RU"/>
        </w:rPr>
        <w:t xml:space="preserve">, что </w:t>
      </w:r>
      <w:r>
        <w:rPr>
          <w:rFonts w:ascii="Times New Roman" w:hAnsi="Times New Roman" w:cs="Times New Roman"/>
          <w:lang w:val="ru-RU"/>
        </w:rPr>
        <w:t xml:space="preserve">в рамках </w:t>
      </w:r>
      <w:r w:rsidR="00010E1A" w:rsidRPr="00C3149A">
        <w:rPr>
          <w:rFonts w:ascii="Times New Roman" w:hAnsi="Times New Roman" w:cs="Times New Roman"/>
          <w:lang w:val="ru-RU"/>
        </w:rPr>
        <w:t>подкомпонент</w:t>
      </w:r>
      <w:r>
        <w:rPr>
          <w:rFonts w:ascii="Times New Roman" w:hAnsi="Times New Roman" w:cs="Times New Roman"/>
          <w:lang w:val="ru-RU"/>
        </w:rPr>
        <w:t>а</w:t>
      </w:r>
      <w:r w:rsidR="00010E1A" w:rsidRPr="00C3149A">
        <w:rPr>
          <w:rFonts w:ascii="Times New Roman" w:hAnsi="Times New Roman" w:cs="Times New Roman"/>
          <w:lang w:val="ru-RU"/>
        </w:rPr>
        <w:t xml:space="preserve"> 1.1 будет </w:t>
      </w:r>
      <w:r>
        <w:rPr>
          <w:rFonts w:ascii="Times New Roman" w:hAnsi="Times New Roman" w:cs="Times New Roman"/>
          <w:lang w:val="ru-RU"/>
        </w:rPr>
        <w:t>оказано содействие в</w:t>
      </w:r>
      <w:r w:rsidR="00010E1A" w:rsidRPr="00C3149A">
        <w:rPr>
          <w:rFonts w:ascii="Times New Roman" w:hAnsi="Times New Roman" w:cs="Times New Roman"/>
          <w:lang w:val="ru-RU"/>
        </w:rPr>
        <w:t xml:space="preserve"> установк</w:t>
      </w:r>
      <w:r>
        <w:rPr>
          <w:rFonts w:ascii="Times New Roman" w:hAnsi="Times New Roman" w:cs="Times New Roman"/>
          <w:lang w:val="ru-RU"/>
        </w:rPr>
        <w:t>е</w:t>
      </w:r>
      <w:r w:rsidR="00010E1A" w:rsidRPr="00C3149A">
        <w:rPr>
          <w:rFonts w:ascii="Times New Roman" w:hAnsi="Times New Roman" w:cs="Times New Roman"/>
          <w:lang w:val="ru-RU"/>
        </w:rPr>
        <w:t xml:space="preserve"> туалетов </w:t>
      </w:r>
      <w:r>
        <w:rPr>
          <w:rFonts w:ascii="Times New Roman" w:hAnsi="Times New Roman" w:cs="Times New Roman"/>
          <w:lang w:val="ru-RU"/>
        </w:rPr>
        <w:t xml:space="preserve">внутри помещений </w:t>
      </w:r>
      <w:r w:rsidR="00010E1A" w:rsidRPr="00C3149A">
        <w:rPr>
          <w:rFonts w:ascii="Times New Roman" w:hAnsi="Times New Roman" w:cs="Times New Roman"/>
          <w:lang w:val="ru-RU"/>
        </w:rPr>
        <w:t>и санитарно-технического оборудования, предназначенных для детей, в помещени</w:t>
      </w:r>
      <w:r>
        <w:rPr>
          <w:rFonts w:ascii="Times New Roman" w:hAnsi="Times New Roman" w:cs="Times New Roman"/>
          <w:lang w:val="ru-RU"/>
        </w:rPr>
        <w:t>ях</w:t>
      </w:r>
      <w:r w:rsidR="00010E1A" w:rsidRPr="00C3149A">
        <w:rPr>
          <w:rFonts w:ascii="Times New Roman" w:hAnsi="Times New Roman" w:cs="Times New Roman"/>
          <w:lang w:val="ru-RU"/>
        </w:rPr>
        <w:t xml:space="preserve"> существующих зданий общинных </w:t>
      </w:r>
      <w:r>
        <w:rPr>
          <w:rFonts w:ascii="Times New Roman" w:hAnsi="Times New Roman" w:cs="Times New Roman"/>
          <w:lang w:val="ru-RU"/>
        </w:rPr>
        <w:t xml:space="preserve">сменных </w:t>
      </w:r>
      <w:r w:rsidR="00010E1A" w:rsidRPr="00C3149A">
        <w:rPr>
          <w:rFonts w:ascii="Times New Roman" w:hAnsi="Times New Roman" w:cs="Times New Roman"/>
          <w:lang w:val="ru-RU"/>
        </w:rPr>
        <w:t>детских садов (</w:t>
      </w:r>
      <w:r>
        <w:rPr>
          <w:rFonts w:ascii="Times New Roman" w:hAnsi="Times New Roman" w:cs="Times New Roman"/>
          <w:lang w:val="ru-RU"/>
        </w:rPr>
        <w:t>С</w:t>
      </w:r>
      <w:r w:rsidR="00482B55" w:rsidRPr="00C3149A">
        <w:rPr>
          <w:rFonts w:ascii="Times New Roman" w:hAnsi="Times New Roman" w:cs="Times New Roman"/>
          <w:lang w:val="ru-RU"/>
        </w:rPr>
        <w:t>ДС</w:t>
      </w:r>
      <w:r w:rsidR="00010E1A" w:rsidRPr="00C3149A">
        <w:rPr>
          <w:rFonts w:ascii="Times New Roman" w:hAnsi="Times New Roman" w:cs="Times New Roman"/>
          <w:lang w:val="ru-RU"/>
        </w:rPr>
        <w:t xml:space="preserve">), </w:t>
      </w:r>
      <w:r w:rsidR="00482B55" w:rsidRPr="00C3149A">
        <w:rPr>
          <w:rFonts w:ascii="Times New Roman" w:hAnsi="Times New Roman" w:cs="Times New Roman"/>
          <w:lang w:val="ru-RU"/>
        </w:rPr>
        <w:t>что также предполагает проведение</w:t>
      </w:r>
      <w:r w:rsidR="00010E1A" w:rsidRPr="00C3149A">
        <w:rPr>
          <w:rFonts w:ascii="Times New Roman" w:hAnsi="Times New Roman" w:cs="Times New Roman"/>
          <w:lang w:val="ru-RU"/>
        </w:rPr>
        <w:t xml:space="preserve"> ремонт</w:t>
      </w:r>
      <w:r w:rsidR="00482B55" w:rsidRPr="00C3149A">
        <w:rPr>
          <w:rFonts w:ascii="Times New Roman" w:hAnsi="Times New Roman" w:cs="Times New Roman"/>
          <w:lang w:val="ru-RU"/>
        </w:rPr>
        <w:t>ных работ</w:t>
      </w:r>
      <w:r w:rsidR="00010E1A" w:rsidRPr="00C3149A">
        <w:rPr>
          <w:rFonts w:ascii="Times New Roman" w:hAnsi="Times New Roman" w:cs="Times New Roman"/>
          <w:lang w:val="ru-RU"/>
        </w:rPr>
        <w:t xml:space="preserve"> </w:t>
      </w:r>
      <w:r>
        <w:rPr>
          <w:rFonts w:ascii="Times New Roman" w:hAnsi="Times New Roman" w:cs="Times New Roman"/>
          <w:lang w:val="ru-RU"/>
        </w:rPr>
        <w:t xml:space="preserve">в </w:t>
      </w:r>
      <w:r w:rsidR="00010E1A" w:rsidRPr="00C3149A">
        <w:rPr>
          <w:rFonts w:ascii="Times New Roman" w:hAnsi="Times New Roman" w:cs="Times New Roman"/>
          <w:lang w:val="ru-RU"/>
        </w:rPr>
        <w:lastRenderedPageBreak/>
        <w:t>существующих здани</w:t>
      </w:r>
      <w:r>
        <w:rPr>
          <w:rFonts w:ascii="Times New Roman" w:hAnsi="Times New Roman" w:cs="Times New Roman"/>
          <w:lang w:val="ru-RU"/>
        </w:rPr>
        <w:t xml:space="preserve">ях и </w:t>
      </w:r>
      <w:r w:rsidR="00010E1A" w:rsidRPr="00C3149A">
        <w:rPr>
          <w:rFonts w:ascii="Times New Roman" w:hAnsi="Times New Roman" w:cs="Times New Roman"/>
          <w:lang w:val="ru-RU"/>
        </w:rPr>
        <w:t>может привлечь внимание гораздо большего числа заинтересованных сторон.</w:t>
      </w:r>
    </w:p>
    <w:p w14:paraId="39657B12" w14:textId="77777777" w:rsidR="00C3149A" w:rsidRPr="00C3149A" w:rsidRDefault="00C3149A" w:rsidP="00C3149A">
      <w:pPr>
        <w:pStyle w:val="ListParagraph"/>
        <w:spacing w:after="0" w:line="240" w:lineRule="auto"/>
        <w:ind w:left="0"/>
        <w:jc w:val="both"/>
        <w:rPr>
          <w:rFonts w:ascii="Times New Roman" w:hAnsi="Times New Roman" w:cs="Times New Roman"/>
          <w:lang w:val="ru-RU"/>
        </w:rPr>
      </w:pPr>
    </w:p>
    <w:p w14:paraId="06802B05" w14:textId="24EEE3AE" w:rsidR="0038463D" w:rsidRPr="0023634F" w:rsidRDefault="00482B55" w:rsidP="0032709C">
      <w:pPr>
        <w:pStyle w:val="ListParagraph"/>
        <w:numPr>
          <w:ilvl w:val="0"/>
          <w:numId w:val="3"/>
        </w:numPr>
        <w:spacing w:after="0" w:line="240" w:lineRule="auto"/>
        <w:ind w:left="0" w:firstLine="0"/>
        <w:jc w:val="both"/>
        <w:rPr>
          <w:rFonts w:ascii="Times New Roman" w:hAnsi="Times New Roman" w:cs="Times New Roman"/>
          <w:lang w:val="ru-RU"/>
        </w:rPr>
      </w:pPr>
      <w:r w:rsidRPr="00D219B2">
        <w:rPr>
          <w:rFonts w:ascii="Times New Roman" w:hAnsi="Times New Roman" w:cs="Times New Roman"/>
          <w:lang w:val="ru-RU"/>
        </w:rPr>
        <w:t>Ремонтные работы не ока</w:t>
      </w:r>
      <w:r w:rsidR="0032709C" w:rsidRPr="00D219B2">
        <w:rPr>
          <w:rFonts w:ascii="Times New Roman" w:hAnsi="Times New Roman" w:cs="Times New Roman"/>
          <w:lang w:val="ru-RU"/>
        </w:rPr>
        <w:t>жут</w:t>
      </w:r>
      <w:r w:rsidRPr="00D219B2">
        <w:rPr>
          <w:rFonts w:ascii="Times New Roman" w:hAnsi="Times New Roman" w:cs="Times New Roman"/>
          <w:lang w:val="ru-RU"/>
        </w:rPr>
        <w:t xml:space="preserve"> неблагоприятного воздействия на окружающую среду и</w:t>
      </w:r>
      <w:r w:rsidR="00C3149A">
        <w:rPr>
          <w:rFonts w:ascii="Times New Roman" w:hAnsi="Times New Roman" w:cs="Times New Roman"/>
          <w:lang w:val="ru-RU"/>
        </w:rPr>
        <w:t xml:space="preserve"> не</w:t>
      </w:r>
      <w:r w:rsidRPr="00D219B2">
        <w:rPr>
          <w:rFonts w:ascii="Times New Roman" w:hAnsi="Times New Roman" w:cs="Times New Roman"/>
          <w:lang w:val="ru-RU"/>
        </w:rPr>
        <w:t xml:space="preserve"> созда</w:t>
      </w:r>
      <w:r w:rsidR="00C3149A">
        <w:rPr>
          <w:rFonts w:ascii="Times New Roman" w:hAnsi="Times New Roman" w:cs="Times New Roman"/>
          <w:lang w:val="ru-RU"/>
        </w:rPr>
        <w:t>дут</w:t>
      </w:r>
      <w:r w:rsidRPr="00D219B2">
        <w:rPr>
          <w:rFonts w:ascii="Times New Roman" w:hAnsi="Times New Roman" w:cs="Times New Roman"/>
          <w:lang w:val="ru-RU"/>
        </w:rPr>
        <w:t xml:space="preserve"> существенны</w:t>
      </w:r>
      <w:r w:rsidR="00C3149A">
        <w:rPr>
          <w:rFonts w:ascii="Times New Roman" w:hAnsi="Times New Roman" w:cs="Times New Roman"/>
          <w:lang w:val="ru-RU"/>
        </w:rPr>
        <w:t>х</w:t>
      </w:r>
      <w:r w:rsidRPr="00D219B2">
        <w:rPr>
          <w:rFonts w:ascii="Times New Roman" w:hAnsi="Times New Roman" w:cs="Times New Roman"/>
          <w:lang w:val="ru-RU"/>
        </w:rPr>
        <w:t xml:space="preserve"> </w:t>
      </w:r>
      <w:r w:rsidRPr="00C3149A">
        <w:rPr>
          <w:rFonts w:ascii="Times New Roman" w:hAnsi="Times New Roman" w:cs="Times New Roman"/>
          <w:lang w:val="ru-RU"/>
        </w:rPr>
        <w:t>риск</w:t>
      </w:r>
      <w:r w:rsidR="00C3149A">
        <w:rPr>
          <w:rFonts w:ascii="Times New Roman" w:hAnsi="Times New Roman" w:cs="Times New Roman"/>
          <w:lang w:val="ru-RU"/>
        </w:rPr>
        <w:t>ов</w:t>
      </w:r>
      <w:r w:rsidRPr="00D219B2">
        <w:rPr>
          <w:rFonts w:ascii="Times New Roman" w:hAnsi="Times New Roman" w:cs="Times New Roman"/>
          <w:lang w:val="ru-RU"/>
        </w:rPr>
        <w:t xml:space="preserve"> для населения</w:t>
      </w:r>
      <w:r w:rsidR="00B66753" w:rsidRPr="00D219B2">
        <w:rPr>
          <w:rFonts w:ascii="Times New Roman" w:hAnsi="Times New Roman" w:cs="Times New Roman"/>
          <w:lang w:val="ru-RU"/>
        </w:rPr>
        <w:t xml:space="preserve">, так как </w:t>
      </w:r>
      <w:r w:rsidRPr="00D219B2">
        <w:rPr>
          <w:rFonts w:ascii="Times New Roman" w:hAnsi="Times New Roman" w:cs="Times New Roman"/>
          <w:lang w:val="ru-RU"/>
        </w:rPr>
        <w:t xml:space="preserve">ожидается, что </w:t>
      </w:r>
      <w:r w:rsidR="00C3149A">
        <w:rPr>
          <w:rFonts w:ascii="Times New Roman" w:hAnsi="Times New Roman" w:cs="Times New Roman"/>
          <w:lang w:val="ru-RU"/>
        </w:rPr>
        <w:t>прогнозируемое</w:t>
      </w:r>
      <w:r w:rsidRPr="00D219B2">
        <w:rPr>
          <w:rFonts w:ascii="Times New Roman" w:hAnsi="Times New Roman" w:cs="Times New Roman"/>
          <w:lang w:val="ru-RU"/>
        </w:rPr>
        <w:t xml:space="preserve"> воздействи</w:t>
      </w:r>
      <w:r w:rsidR="00C3149A">
        <w:rPr>
          <w:rFonts w:ascii="Times New Roman" w:hAnsi="Times New Roman" w:cs="Times New Roman"/>
          <w:lang w:val="ru-RU"/>
        </w:rPr>
        <w:t>е</w:t>
      </w:r>
      <w:r w:rsidRPr="00D219B2">
        <w:rPr>
          <w:rFonts w:ascii="Times New Roman" w:hAnsi="Times New Roman" w:cs="Times New Roman"/>
          <w:lang w:val="ru-RU"/>
        </w:rPr>
        <w:t xml:space="preserve"> буд</w:t>
      </w:r>
      <w:r w:rsidR="00C3149A">
        <w:rPr>
          <w:rFonts w:ascii="Times New Roman" w:hAnsi="Times New Roman" w:cs="Times New Roman"/>
          <w:lang w:val="ru-RU"/>
        </w:rPr>
        <w:t>е</w:t>
      </w:r>
      <w:r w:rsidRPr="00D219B2">
        <w:rPr>
          <w:rFonts w:ascii="Times New Roman" w:hAnsi="Times New Roman" w:cs="Times New Roman"/>
          <w:lang w:val="ru-RU"/>
        </w:rPr>
        <w:t xml:space="preserve">т временным, обратимым, незначительным по </w:t>
      </w:r>
      <w:r w:rsidRPr="007A715F">
        <w:rPr>
          <w:rFonts w:ascii="Times New Roman" w:hAnsi="Times New Roman" w:cs="Times New Roman"/>
          <w:lang w:val="ru-RU"/>
        </w:rPr>
        <w:t xml:space="preserve">объему и </w:t>
      </w:r>
      <w:r w:rsidR="00C3149A" w:rsidRPr="007A715F">
        <w:rPr>
          <w:rFonts w:ascii="Times New Roman" w:hAnsi="Times New Roman" w:cs="Times New Roman"/>
          <w:lang w:val="ru-RU"/>
        </w:rPr>
        <w:t>локализованным</w:t>
      </w:r>
      <w:r w:rsidRPr="007A715F">
        <w:rPr>
          <w:rFonts w:ascii="Times New Roman" w:hAnsi="Times New Roman" w:cs="Times New Roman"/>
          <w:lang w:val="ru-RU"/>
        </w:rPr>
        <w:t>.</w:t>
      </w:r>
      <w:r w:rsidRPr="00D219B2">
        <w:rPr>
          <w:rFonts w:ascii="Times New Roman" w:hAnsi="Times New Roman" w:cs="Times New Roman"/>
          <w:lang w:val="ru-RU"/>
        </w:rPr>
        <w:t xml:space="preserve"> Ввиду характера предлагаемых работ и связанных с ними </w:t>
      </w:r>
      <w:r w:rsidR="00735CA2" w:rsidRPr="00B66753">
        <w:rPr>
          <w:rFonts w:ascii="Times New Roman" w:hAnsi="Times New Roman" w:cs="Times New Roman"/>
          <w:lang w:val="ru-RU"/>
        </w:rPr>
        <w:t>экологически</w:t>
      </w:r>
      <w:r w:rsidR="00735CA2">
        <w:rPr>
          <w:rFonts w:ascii="Times New Roman" w:hAnsi="Times New Roman" w:cs="Times New Roman"/>
          <w:lang w:val="ru-RU"/>
        </w:rPr>
        <w:t>х</w:t>
      </w:r>
      <w:r w:rsidR="00735CA2" w:rsidRPr="00B66753">
        <w:rPr>
          <w:rFonts w:ascii="Times New Roman" w:hAnsi="Times New Roman" w:cs="Times New Roman"/>
          <w:lang w:val="ru-RU"/>
        </w:rPr>
        <w:t xml:space="preserve"> </w:t>
      </w:r>
      <w:r w:rsidRPr="00D219B2">
        <w:rPr>
          <w:rFonts w:ascii="Times New Roman" w:hAnsi="Times New Roman" w:cs="Times New Roman"/>
          <w:lang w:val="ru-RU"/>
        </w:rPr>
        <w:t xml:space="preserve">рисков, а также ограниченных возможностей МОН в понимании и применении </w:t>
      </w:r>
      <w:r w:rsidR="00C3149A">
        <w:rPr>
          <w:rFonts w:ascii="Times New Roman" w:hAnsi="Times New Roman" w:cs="Times New Roman"/>
          <w:snapToGrid w:val="0"/>
          <w:lang w:val="ru-RU"/>
        </w:rPr>
        <w:t>СЭП</w:t>
      </w:r>
      <w:r w:rsidRPr="00D219B2">
        <w:rPr>
          <w:rFonts w:ascii="Times New Roman" w:hAnsi="Times New Roman" w:cs="Times New Roman"/>
          <w:lang w:val="ru-RU"/>
        </w:rPr>
        <w:t xml:space="preserve"> </w:t>
      </w:r>
      <w:r w:rsidR="00DB0C6C" w:rsidRPr="00D219B2">
        <w:rPr>
          <w:rFonts w:ascii="Times New Roman" w:hAnsi="Times New Roman" w:cs="Times New Roman"/>
          <w:lang w:val="ru-RU"/>
        </w:rPr>
        <w:t>Всемирного б</w:t>
      </w:r>
      <w:r w:rsidRPr="00D219B2">
        <w:rPr>
          <w:rFonts w:ascii="Times New Roman" w:hAnsi="Times New Roman" w:cs="Times New Roman"/>
          <w:lang w:val="ru-RU"/>
        </w:rPr>
        <w:t xml:space="preserve">анка и соответствующих стандартов, риск проекта классифицируется как </w:t>
      </w:r>
      <w:r w:rsidR="00DB0C6C" w:rsidRPr="00D219B2">
        <w:rPr>
          <w:rFonts w:ascii="Times New Roman" w:hAnsi="Times New Roman" w:cs="Times New Roman"/>
          <w:lang w:val="ru-RU"/>
        </w:rPr>
        <w:t>«у</w:t>
      </w:r>
      <w:r w:rsidRPr="00D219B2">
        <w:rPr>
          <w:rFonts w:ascii="Times New Roman" w:hAnsi="Times New Roman" w:cs="Times New Roman"/>
          <w:lang w:val="ru-RU"/>
        </w:rPr>
        <w:t>меренный</w:t>
      </w:r>
      <w:r w:rsidR="00DB0C6C" w:rsidRPr="00D219B2">
        <w:rPr>
          <w:rFonts w:ascii="Times New Roman" w:hAnsi="Times New Roman" w:cs="Times New Roman"/>
          <w:lang w:val="ru-RU"/>
        </w:rPr>
        <w:t>»</w:t>
      </w:r>
      <w:r w:rsidRPr="00D219B2">
        <w:rPr>
          <w:rFonts w:ascii="Times New Roman" w:hAnsi="Times New Roman" w:cs="Times New Roman"/>
          <w:lang w:val="ru-RU"/>
        </w:rPr>
        <w:t xml:space="preserve"> с экологической и социальной точек зрения </w:t>
      </w:r>
      <w:r w:rsidR="00DB0C6C" w:rsidRPr="00D219B2">
        <w:rPr>
          <w:rFonts w:ascii="Times New Roman" w:hAnsi="Times New Roman" w:cs="Times New Roman"/>
          <w:lang w:val="ru-RU"/>
        </w:rPr>
        <w:t>в соответствии с</w:t>
      </w:r>
      <w:r w:rsidRPr="00D219B2">
        <w:rPr>
          <w:rFonts w:ascii="Times New Roman" w:hAnsi="Times New Roman" w:cs="Times New Roman"/>
          <w:lang w:val="ru-RU"/>
        </w:rPr>
        <w:t xml:space="preserve"> определе</w:t>
      </w:r>
      <w:r w:rsidR="00DB0C6C" w:rsidRPr="00D219B2">
        <w:rPr>
          <w:rFonts w:ascii="Times New Roman" w:hAnsi="Times New Roman" w:cs="Times New Roman"/>
          <w:lang w:val="ru-RU"/>
        </w:rPr>
        <w:t>нием</w:t>
      </w:r>
      <w:r w:rsidRPr="00D219B2">
        <w:rPr>
          <w:rFonts w:ascii="Times New Roman" w:hAnsi="Times New Roman" w:cs="Times New Roman"/>
          <w:lang w:val="ru-RU"/>
        </w:rPr>
        <w:t xml:space="preserve"> в </w:t>
      </w:r>
      <w:r w:rsidR="00C3149A">
        <w:rPr>
          <w:rFonts w:ascii="Times New Roman" w:hAnsi="Times New Roman" w:cs="Times New Roman"/>
          <w:snapToGrid w:val="0"/>
          <w:lang w:val="ru-RU"/>
        </w:rPr>
        <w:t>СЭП</w:t>
      </w:r>
      <w:r w:rsidR="00C3149A" w:rsidRPr="00D219B2">
        <w:rPr>
          <w:rFonts w:ascii="Times New Roman" w:hAnsi="Times New Roman" w:cs="Times New Roman"/>
          <w:lang w:val="ru-RU"/>
        </w:rPr>
        <w:t xml:space="preserve"> </w:t>
      </w:r>
      <w:r w:rsidR="00DB0C6C" w:rsidRPr="00D219B2">
        <w:rPr>
          <w:rFonts w:ascii="Times New Roman" w:hAnsi="Times New Roman" w:cs="Times New Roman"/>
          <w:lang w:val="ru-RU"/>
        </w:rPr>
        <w:t>Б</w:t>
      </w:r>
      <w:r w:rsidRPr="00D219B2">
        <w:rPr>
          <w:rFonts w:ascii="Times New Roman" w:hAnsi="Times New Roman" w:cs="Times New Roman"/>
          <w:lang w:val="ru-RU"/>
        </w:rPr>
        <w:t>анка.</w:t>
      </w:r>
    </w:p>
    <w:p w14:paraId="73C051C4" w14:textId="77777777" w:rsidR="00D219B2" w:rsidRPr="0023634F" w:rsidRDefault="00D219B2" w:rsidP="00D219B2">
      <w:pPr>
        <w:pStyle w:val="ListParagraph"/>
        <w:spacing w:after="0" w:line="240" w:lineRule="auto"/>
        <w:ind w:left="0"/>
        <w:jc w:val="both"/>
        <w:rPr>
          <w:rFonts w:ascii="Times New Roman" w:hAnsi="Times New Roman" w:cs="Times New Roman"/>
          <w:lang w:val="ru-RU"/>
        </w:rPr>
      </w:pPr>
    </w:p>
    <w:p w14:paraId="60CADF0D" w14:textId="3F955153" w:rsidR="00672527" w:rsidRPr="000F048A" w:rsidRDefault="007C2A32" w:rsidP="000F048A">
      <w:pPr>
        <w:pStyle w:val="Heading2"/>
        <w:numPr>
          <w:ilvl w:val="1"/>
          <w:numId w:val="4"/>
        </w:numPr>
        <w:spacing w:before="0" w:after="240" w:line="276" w:lineRule="auto"/>
        <w:jc w:val="both"/>
        <w:rPr>
          <w:sz w:val="24"/>
          <w:szCs w:val="24"/>
        </w:rPr>
      </w:pPr>
      <w:bookmarkStart w:id="12" w:name="_Toc26773061"/>
      <w:proofErr w:type="spellStart"/>
      <w:r w:rsidRPr="00C3149A">
        <w:rPr>
          <w:sz w:val="24"/>
          <w:szCs w:val="24"/>
        </w:rPr>
        <w:t>Цель</w:t>
      </w:r>
      <w:proofErr w:type="spellEnd"/>
      <w:r w:rsidRPr="00C3149A">
        <w:rPr>
          <w:sz w:val="24"/>
          <w:szCs w:val="24"/>
        </w:rPr>
        <w:t xml:space="preserve"> ПВЗС</w:t>
      </w:r>
      <w:bookmarkEnd w:id="12"/>
    </w:p>
    <w:p w14:paraId="615BE853" w14:textId="168E94BD" w:rsidR="00F23234" w:rsidRPr="00B66753" w:rsidRDefault="007C2A32" w:rsidP="00234A76">
      <w:pPr>
        <w:pStyle w:val="ListParagraph"/>
        <w:numPr>
          <w:ilvl w:val="0"/>
          <w:numId w:val="3"/>
        </w:numPr>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Общая</w:t>
      </w:r>
      <w:r w:rsidRPr="00B66753">
        <w:rPr>
          <w:rFonts w:ascii="Times New Roman" w:hAnsi="Times New Roman" w:cs="Times New Roman"/>
          <w:lang w:val="ru-RU"/>
        </w:rPr>
        <w:t xml:space="preserve"> </w:t>
      </w:r>
      <w:r>
        <w:rPr>
          <w:rFonts w:ascii="Times New Roman" w:hAnsi="Times New Roman" w:cs="Times New Roman"/>
          <w:lang w:val="ru-RU"/>
        </w:rPr>
        <w:t>цель</w:t>
      </w:r>
      <w:r w:rsidRPr="00B66753">
        <w:rPr>
          <w:rFonts w:ascii="Times New Roman" w:hAnsi="Times New Roman" w:cs="Times New Roman"/>
          <w:lang w:val="ru-RU"/>
        </w:rPr>
        <w:t xml:space="preserve"> </w:t>
      </w:r>
      <w:r w:rsidR="00EB36AA">
        <w:rPr>
          <w:rFonts w:ascii="Times New Roman" w:hAnsi="Times New Roman" w:cs="Times New Roman"/>
          <w:lang w:val="ru-RU"/>
        </w:rPr>
        <w:t>настоящего</w:t>
      </w:r>
      <w:r w:rsidR="00EB36AA" w:rsidRPr="00B66753">
        <w:rPr>
          <w:rFonts w:ascii="Times New Roman" w:hAnsi="Times New Roman" w:cs="Times New Roman"/>
          <w:lang w:val="ru-RU"/>
        </w:rPr>
        <w:t xml:space="preserve"> </w:t>
      </w:r>
      <w:r>
        <w:rPr>
          <w:rFonts w:ascii="Times New Roman" w:hAnsi="Times New Roman" w:cs="Times New Roman"/>
          <w:lang w:val="ru-RU"/>
        </w:rPr>
        <w:t>Плана</w:t>
      </w:r>
      <w:r w:rsidRPr="00B66753">
        <w:rPr>
          <w:rFonts w:ascii="Times New Roman" w:hAnsi="Times New Roman" w:cs="Times New Roman"/>
          <w:lang w:val="ru-RU"/>
        </w:rPr>
        <w:t xml:space="preserve"> </w:t>
      </w:r>
      <w:r w:rsidR="00C3149A">
        <w:rPr>
          <w:rFonts w:ascii="Times New Roman" w:hAnsi="Times New Roman" w:cs="Times New Roman"/>
          <w:lang w:val="ru-RU"/>
        </w:rPr>
        <w:t>взаимодействия с заинтересованными сторонами</w:t>
      </w:r>
      <w:r w:rsidRPr="00B66753">
        <w:rPr>
          <w:rFonts w:ascii="Times New Roman" w:hAnsi="Times New Roman" w:cs="Times New Roman"/>
          <w:lang w:val="ru-RU"/>
        </w:rPr>
        <w:t xml:space="preserve"> </w:t>
      </w:r>
      <w:r w:rsidR="00672527" w:rsidRPr="00B66753">
        <w:rPr>
          <w:rFonts w:ascii="Times New Roman" w:hAnsi="Times New Roman" w:cs="Times New Roman"/>
          <w:lang w:val="ru-RU"/>
        </w:rPr>
        <w:t>(</w:t>
      </w:r>
      <w:r>
        <w:rPr>
          <w:rFonts w:ascii="Times New Roman" w:hAnsi="Times New Roman" w:cs="Times New Roman"/>
          <w:lang w:val="ru-RU"/>
        </w:rPr>
        <w:t>ПВЗС</w:t>
      </w:r>
      <w:r w:rsidR="00672527" w:rsidRPr="00B66753">
        <w:rPr>
          <w:rFonts w:ascii="Times New Roman" w:hAnsi="Times New Roman" w:cs="Times New Roman"/>
          <w:lang w:val="ru-RU"/>
        </w:rPr>
        <w:t xml:space="preserve">) </w:t>
      </w:r>
      <w:r>
        <w:rPr>
          <w:rFonts w:ascii="Times New Roman" w:hAnsi="Times New Roman" w:cs="Times New Roman"/>
          <w:lang w:val="ru-RU"/>
        </w:rPr>
        <w:t>состоит</w:t>
      </w:r>
      <w:r w:rsidRPr="00B66753">
        <w:rPr>
          <w:rFonts w:ascii="Times New Roman" w:hAnsi="Times New Roman" w:cs="Times New Roman"/>
          <w:lang w:val="ru-RU"/>
        </w:rPr>
        <w:t xml:space="preserve"> </w:t>
      </w:r>
      <w:r>
        <w:rPr>
          <w:rFonts w:ascii="Times New Roman" w:hAnsi="Times New Roman" w:cs="Times New Roman"/>
          <w:lang w:val="ru-RU"/>
        </w:rPr>
        <w:t>в</w:t>
      </w:r>
      <w:r w:rsidRPr="00B66753">
        <w:rPr>
          <w:rFonts w:ascii="Times New Roman" w:hAnsi="Times New Roman" w:cs="Times New Roman"/>
          <w:lang w:val="ru-RU"/>
        </w:rPr>
        <w:t xml:space="preserve"> </w:t>
      </w:r>
      <w:r>
        <w:rPr>
          <w:rFonts w:ascii="Times New Roman" w:hAnsi="Times New Roman" w:cs="Times New Roman"/>
          <w:lang w:val="ru-RU"/>
        </w:rPr>
        <w:t>определении</w:t>
      </w:r>
      <w:r w:rsidRPr="00B66753">
        <w:rPr>
          <w:rFonts w:ascii="Times New Roman" w:hAnsi="Times New Roman" w:cs="Times New Roman"/>
          <w:lang w:val="ru-RU"/>
        </w:rPr>
        <w:t xml:space="preserve"> </w:t>
      </w:r>
      <w:r>
        <w:rPr>
          <w:rFonts w:ascii="Times New Roman" w:hAnsi="Times New Roman" w:cs="Times New Roman"/>
          <w:lang w:val="ru-RU"/>
        </w:rPr>
        <w:t>программы</w:t>
      </w:r>
      <w:r w:rsidRPr="00B66753">
        <w:rPr>
          <w:rFonts w:ascii="Times New Roman" w:hAnsi="Times New Roman" w:cs="Times New Roman"/>
          <w:lang w:val="ru-RU"/>
        </w:rPr>
        <w:t xml:space="preserve"> </w:t>
      </w:r>
      <w:r>
        <w:rPr>
          <w:rFonts w:ascii="Times New Roman" w:hAnsi="Times New Roman" w:cs="Times New Roman"/>
          <w:lang w:val="ru-RU"/>
        </w:rPr>
        <w:t>в</w:t>
      </w:r>
      <w:r w:rsidR="00EB36AA">
        <w:rPr>
          <w:rFonts w:ascii="Times New Roman" w:hAnsi="Times New Roman" w:cs="Times New Roman"/>
          <w:lang w:val="ru-RU"/>
        </w:rPr>
        <w:t>заимодействия</w:t>
      </w:r>
      <w:r w:rsidR="00EB36AA" w:rsidRPr="00B66753">
        <w:rPr>
          <w:rFonts w:ascii="Times New Roman" w:hAnsi="Times New Roman" w:cs="Times New Roman"/>
          <w:lang w:val="ru-RU"/>
        </w:rPr>
        <w:t xml:space="preserve"> </w:t>
      </w:r>
      <w:r w:rsidR="00EB36AA">
        <w:rPr>
          <w:rFonts w:ascii="Times New Roman" w:hAnsi="Times New Roman" w:cs="Times New Roman"/>
          <w:lang w:val="ru-RU"/>
        </w:rPr>
        <w:t>с</w:t>
      </w:r>
      <w:r w:rsidRPr="00B66753">
        <w:rPr>
          <w:rFonts w:ascii="Times New Roman" w:hAnsi="Times New Roman" w:cs="Times New Roman"/>
          <w:lang w:val="ru-RU"/>
        </w:rPr>
        <w:t xml:space="preserve"> </w:t>
      </w:r>
      <w:r>
        <w:rPr>
          <w:rFonts w:ascii="Times New Roman" w:hAnsi="Times New Roman" w:cs="Times New Roman"/>
          <w:lang w:val="ru-RU"/>
        </w:rPr>
        <w:t>заинтересованны</w:t>
      </w:r>
      <w:r w:rsidR="00234A76">
        <w:rPr>
          <w:rFonts w:ascii="Times New Roman" w:hAnsi="Times New Roman" w:cs="Times New Roman"/>
          <w:lang w:val="ru-RU"/>
        </w:rPr>
        <w:t>ми</w:t>
      </w:r>
      <w:r w:rsidRPr="00B66753">
        <w:rPr>
          <w:rFonts w:ascii="Times New Roman" w:hAnsi="Times New Roman" w:cs="Times New Roman"/>
          <w:lang w:val="ru-RU"/>
        </w:rPr>
        <w:t xml:space="preserve"> </w:t>
      </w:r>
      <w:r>
        <w:rPr>
          <w:rFonts w:ascii="Times New Roman" w:hAnsi="Times New Roman" w:cs="Times New Roman"/>
          <w:lang w:val="ru-RU"/>
        </w:rPr>
        <w:t>сторон</w:t>
      </w:r>
      <w:r w:rsidR="00234A76">
        <w:rPr>
          <w:rFonts w:ascii="Times New Roman" w:hAnsi="Times New Roman" w:cs="Times New Roman"/>
          <w:lang w:val="ru-RU"/>
        </w:rPr>
        <w:t>ами</w:t>
      </w:r>
      <w:r w:rsidR="00672527" w:rsidRPr="00B66753">
        <w:rPr>
          <w:rFonts w:ascii="Times New Roman" w:hAnsi="Times New Roman" w:cs="Times New Roman"/>
          <w:lang w:val="ru-RU"/>
        </w:rPr>
        <w:t xml:space="preserve">, </w:t>
      </w:r>
      <w:r>
        <w:rPr>
          <w:rFonts w:ascii="Times New Roman" w:hAnsi="Times New Roman" w:cs="Times New Roman"/>
          <w:lang w:val="ru-RU"/>
        </w:rPr>
        <w:t>включая</w:t>
      </w:r>
      <w:r w:rsidRPr="00B66753">
        <w:rPr>
          <w:rFonts w:ascii="Times New Roman" w:hAnsi="Times New Roman" w:cs="Times New Roman"/>
          <w:lang w:val="ru-RU"/>
        </w:rPr>
        <w:t xml:space="preserve"> </w:t>
      </w:r>
      <w:r w:rsidR="00B66753">
        <w:rPr>
          <w:rFonts w:ascii="Times New Roman" w:hAnsi="Times New Roman" w:cs="Times New Roman"/>
          <w:lang w:val="ru-RU"/>
        </w:rPr>
        <w:t>и</w:t>
      </w:r>
      <w:r w:rsidR="00B66753" w:rsidRPr="00234A76">
        <w:rPr>
          <w:rFonts w:ascii="Times New Roman" w:hAnsi="Times New Roman" w:cs="Times New Roman"/>
          <w:lang w:val="ru-RU"/>
        </w:rPr>
        <w:t>нформ</w:t>
      </w:r>
      <w:r w:rsidR="00B66753">
        <w:rPr>
          <w:rFonts w:ascii="Times New Roman" w:hAnsi="Times New Roman" w:cs="Times New Roman"/>
          <w:lang w:val="ru-RU"/>
        </w:rPr>
        <w:t>ирование</w:t>
      </w:r>
      <w:r w:rsidR="00B66753" w:rsidRPr="00B66753">
        <w:rPr>
          <w:rFonts w:ascii="Times New Roman" w:hAnsi="Times New Roman" w:cs="Times New Roman"/>
          <w:lang w:val="ru-RU"/>
        </w:rPr>
        <w:t xml:space="preserve"> </w:t>
      </w:r>
      <w:r w:rsidR="00B66753">
        <w:rPr>
          <w:rFonts w:ascii="Times New Roman" w:hAnsi="Times New Roman" w:cs="Times New Roman"/>
          <w:lang w:val="ru-RU"/>
        </w:rPr>
        <w:t>и</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консульт</w:t>
      </w:r>
      <w:r w:rsidR="00B66753">
        <w:rPr>
          <w:rFonts w:ascii="Times New Roman" w:hAnsi="Times New Roman" w:cs="Times New Roman"/>
          <w:lang w:val="ru-RU"/>
        </w:rPr>
        <w:t>ирование</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обществен</w:t>
      </w:r>
      <w:r w:rsidR="00B66753">
        <w:rPr>
          <w:rFonts w:ascii="Times New Roman" w:hAnsi="Times New Roman" w:cs="Times New Roman"/>
          <w:lang w:val="ru-RU"/>
        </w:rPr>
        <w:t>ности</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на</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протяжении</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все</w:t>
      </w:r>
      <w:r w:rsidR="00B66753">
        <w:rPr>
          <w:rFonts w:ascii="Times New Roman" w:hAnsi="Times New Roman" w:cs="Times New Roman"/>
          <w:lang w:val="ru-RU"/>
        </w:rPr>
        <w:t>го</w:t>
      </w:r>
      <w:r w:rsidR="00B66753" w:rsidRPr="00B66753">
        <w:rPr>
          <w:rFonts w:ascii="Times New Roman" w:hAnsi="Times New Roman" w:cs="Times New Roman"/>
          <w:lang w:val="ru-RU"/>
        </w:rPr>
        <w:t xml:space="preserve"> </w:t>
      </w:r>
      <w:r w:rsidR="00B66753">
        <w:rPr>
          <w:rFonts w:ascii="Times New Roman" w:hAnsi="Times New Roman" w:cs="Times New Roman"/>
          <w:lang w:val="ru-RU"/>
        </w:rPr>
        <w:t>периода</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подготовки</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и</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реализации</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предлагаемого</w:t>
      </w:r>
      <w:r w:rsidR="00B66753" w:rsidRPr="00B66753">
        <w:rPr>
          <w:rFonts w:ascii="Times New Roman" w:hAnsi="Times New Roman" w:cs="Times New Roman"/>
          <w:lang w:val="ru-RU"/>
        </w:rPr>
        <w:t xml:space="preserve"> </w:t>
      </w:r>
      <w:r w:rsidR="00B66753" w:rsidRPr="00234A76">
        <w:rPr>
          <w:rFonts w:ascii="Times New Roman" w:hAnsi="Times New Roman" w:cs="Times New Roman"/>
          <w:lang w:val="ru-RU"/>
        </w:rPr>
        <w:t>проекта</w:t>
      </w:r>
      <w:r w:rsidR="00B66753" w:rsidRPr="00B66753">
        <w:rPr>
          <w:rFonts w:ascii="Times New Roman" w:hAnsi="Times New Roman" w:cs="Times New Roman"/>
          <w:lang w:val="ru-RU"/>
        </w:rPr>
        <w:t xml:space="preserve">. В </w:t>
      </w:r>
      <w:bookmarkStart w:id="13" w:name="_Hlk26562125"/>
      <w:r w:rsidR="00B66753">
        <w:rPr>
          <w:rFonts w:ascii="Times New Roman" w:hAnsi="Times New Roman" w:cs="Times New Roman"/>
          <w:lang w:val="ru-RU"/>
        </w:rPr>
        <w:t>ПВЗС</w:t>
      </w:r>
      <w:r w:rsidR="00B66753" w:rsidRPr="00B66753">
        <w:rPr>
          <w:rFonts w:ascii="Times New Roman" w:hAnsi="Times New Roman" w:cs="Times New Roman"/>
          <w:lang w:val="ru-RU"/>
        </w:rPr>
        <w:t xml:space="preserve"> </w:t>
      </w:r>
      <w:bookmarkEnd w:id="13"/>
      <w:r w:rsidR="00B66753" w:rsidRPr="00B66753">
        <w:rPr>
          <w:rFonts w:ascii="Times New Roman" w:hAnsi="Times New Roman" w:cs="Times New Roman"/>
          <w:lang w:val="ru-RU"/>
        </w:rPr>
        <w:t xml:space="preserve">изложены </w:t>
      </w:r>
      <w:r w:rsidR="00B66753">
        <w:rPr>
          <w:rFonts w:ascii="Times New Roman" w:hAnsi="Times New Roman" w:cs="Times New Roman"/>
          <w:lang w:val="ru-RU"/>
        </w:rPr>
        <w:t>методы</w:t>
      </w:r>
      <w:r w:rsidR="00B66753" w:rsidRPr="00B66753">
        <w:rPr>
          <w:rFonts w:ascii="Times New Roman" w:hAnsi="Times New Roman" w:cs="Times New Roman"/>
          <w:lang w:val="ru-RU"/>
        </w:rPr>
        <w:t xml:space="preserve"> определения различных потенциальных</w:t>
      </w:r>
      <w:r w:rsidR="00B66753">
        <w:rPr>
          <w:rFonts w:ascii="Times New Roman" w:hAnsi="Times New Roman" w:cs="Times New Roman"/>
          <w:lang w:val="ru-RU"/>
        </w:rPr>
        <w:t xml:space="preserve"> </w:t>
      </w:r>
      <w:r w:rsidR="00B66753" w:rsidRPr="00B66753">
        <w:rPr>
          <w:rFonts w:ascii="Times New Roman" w:hAnsi="Times New Roman" w:cs="Times New Roman"/>
          <w:lang w:val="ru-RU"/>
        </w:rPr>
        <w:t xml:space="preserve">заинтересованных сторон, разработки подхода </w:t>
      </w:r>
      <w:r w:rsidR="00B66753">
        <w:rPr>
          <w:rFonts w:ascii="Times New Roman" w:hAnsi="Times New Roman" w:cs="Times New Roman"/>
          <w:lang w:val="ru-RU"/>
        </w:rPr>
        <w:t>к</w:t>
      </w:r>
      <w:r w:rsidR="00B66753" w:rsidRPr="00B66753">
        <w:rPr>
          <w:rFonts w:ascii="Times New Roman" w:hAnsi="Times New Roman" w:cs="Times New Roman"/>
          <w:lang w:val="ru-RU"/>
        </w:rPr>
        <w:t xml:space="preserve"> охват</w:t>
      </w:r>
      <w:r w:rsidR="00B66753">
        <w:rPr>
          <w:rFonts w:ascii="Times New Roman" w:hAnsi="Times New Roman" w:cs="Times New Roman"/>
          <w:lang w:val="ru-RU"/>
        </w:rPr>
        <w:t>у</w:t>
      </w:r>
      <w:r w:rsidR="00B66753" w:rsidRPr="00B66753">
        <w:rPr>
          <w:rFonts w:ascii="Times New Roman" w:hAnsi="Times New Roman" w:cs="Times New Roman"/>
          <w:lang w:val="ru-RU"/>
        </w:rPr>
        <w:t xml:space="preserve"> каждой из подгрупп, создания механизма, с помощью которого </w:t>
      </w:r>
      <w:r w:rsidR="00C3149A">
        <w:rPr>
          <w:rFonts w:ascii="Times New Roman" w:hAnsi="Times New Roman" w:cs="Times New Roman"/>
          <w:lang w:val="ru-RU"/>
        </w:rPr>
        <w:t>лица,</w:t>
      </w:r>
      <w:r w:rsidR="00B66753" w:rsidRPr="00B66753">
        <w:rPr>
          <w:rFonts w:ascii="Times New Roman" w:hAnsi="Times New Roman" w:cs="Times New Roman"/>
          <w:lang w:val="ru-RU"/>
        </w:rPr>
        <w:t xml:space="preserve"> </w:t>
      </w:r>
      <w:r w:rsidR="006F74B9">
        <w:rPr>
          <w:rFonts w:ascii="Times New Roman" w:hAnsi="Times New Roman" w:cs="Times New Roman"/>
          <w:lang w:val="ru-RU"/>
        </w:rPr>
        <w:t>затронутые</w:t>
      </w:r>
      <w:r w:rsidR="00C3149A" w:rsidRPr="00C3149A">
        <w:rPr>
          <w:rFonts w:ascii="Times New Roman" w:hAnsi="Times New Roman" w:cs="Times New Roman"/>
          <w:lang w:val="ru-RU"/>
        </w:rPr>
        <w:t xml:space="preserve"> </w:t>
      </w:r>
      <w:r w:rsidR="00C3149A">
        <w:rPr>
          <w:rFonts w:ascii="Times New Roman" w:hAnsi="Times New Roman" w:cs="Times New Roman"/>
          <w:lang w:val="ru-RU"/>
        </w:rPr>
        <w:t>проект</w:t>
      </w:r>
      <w:r w:rsidR="006F74B9">
        <w:rPr>
          <w:rFonts w:ascii="Times New Roman" w:hAnsi="Times New Roman" w:cs="Times New Roman"/>
          <w:lang w:val="ru-RU"/>
        </w:rPr>
        <w:t>ом</w:t>
      </w:r>
      <w:r w:rsidR="00C3149A">
        <w:rPr>
          <w:rFonts w:ascii="Times New Roman" w:hAnsi="Times New Roman" w:cs="Times New Roman"/>
          <w:lang w:val="ru-RU"/>
        </w:rPr>
        <w:t xml:space="preserve"> </w:t>
      </w:r>
      <w:r w:rsidR="00B66753">
        <w:rPr>
          <w:rFonts w:ascii="Times New Roman" w:hAnsi="Times New Roman" w:cs="Times New Roman"/>
          <w:lang w:val="ru-RU"/>
        </w:rPr>
        <w:t>(</w:t>
      </w:r>
      <w:r w:rsidR="00C3149A">
        <w:rPr>
          <w:rFonts w:ascii="Times New Roman" w:hAnsi="Times New Roman" w:cs="Times New Roman"/>
          <w:lang w:val="ru-RU"/>
        </w:rPr>
        <w:t>Л</w:t>
      </w:r>
      <w:r w:rsidR="006F74B9">
        <w:rPr>
          <w:rFonts w:ascii="Times New Roman" w:hAnsi="Times New Roman" w:cs="Times New Roman"/>
          <w:lang w:val="ru-RU"/>
        </w:rPr>
        <w:t>З</w:t>
      </w:r>
      <w:r w:rsidR="00C3149A">
        <w:rPr>
          <w:rFonts w:ascii="Times New Roman" w:hAnsi="Times New Roman" w:cs="Times New Roman"/>
          <w:lang w:val="ru-RU"/>
        </w:rPr>
        <w:t>П</w:t>
      </w:r>
      <w:r w:rsidR="00B66753">
        <w:rPr>
          <w:rFonts w:ascii="Times New Roman" w:hAnsi="Times New Roman" w:cs="Times New Roman"/>
          <w:lang w:val="ru-RU"/>
        </w:rPr>
        <w:t>)</w:t>
      </w:r>
      <w:r w:rsidR="00735CA2">
        <w:rPr>
          <w:rFonts w:ascii="Times New Roman" w:hAnsi="Times New Roman" w:cs="Times New Roman"/>
          <w:lang w:val="ru-RU"/>
        </w:rPr>
        <w:t>,</w:t>
      </w:r>
      <w:r w:rsidR="00B66753" w:rsidRPr="00B66753">
        <w:rPr>
          <w:rFonts w:ascii="Times New Roman" w:hAnsi="Times New Roman" w:cs="Times New Roman"/>
          <w:lang w:val="ru-RU"/>
        </w:rPr>
        <w:t xml:space="preserve"> и другие заинтересованные стороны (</w:t>
      </w:r>
      <w:r w:rsidR="00B66753">
        <w:rPr>
          <w:rFonts w:ascii="Times New Roman" w:hAnsi="Times New Roman" w:cs="Times New Roman"/>
          <w:lang w:val="ru-RU"/>
        </w:rPr>
        <w:t>ДЗС)</w:t>
      </w:r>
      <w:r w:rsidR="00B66753" w:rsidRPr="00B66753">
        <w:rPr>
          <w:rFonts w:ascii="Times New Roman" w:hAnsi="Times New Roman" w:cs="Times New Roman"/>
          <w:lang w:val="ru-RU"/>
        </w:rPr>
        <w:t xml:space="preserve"> </w:t>
      </w:r>
      <w:r w:rsidR="00335779">
        <w:rPr>
          <w:rFonts w:ascii="Times New Roman" w:hAnsi="Times New Roman" w:cs="Times New Roman"/>
          <w:lang w:val="ru-RU"/>
        </w:rPr>
        <w:t>будут иметь возможность</w:t>
      </w:r>
      <w:r w:rsidR="00B66753" w:rsidRPr="00B66753">
        <w:rPr>
          <w:rFonts w:ascii="Times New Roman" w:hAnsi="Times New Roman" w:cs="Times New Roman"/>
          <w:lang w:val="ru-RU"/>
        </w:rPr>
        <w:t xml:space="preserve"> высказывать опасения, предоставлять обратную связь или подавать жалобы, а также </w:t>
      </w:r>
      <w:r w:rsidR="00735CA2">
        <w:rPr>
          <w:rFonts w:ascii="Times New Roman" w:hAnsi="Times New Roman" w:cs="Times New Roman"/>
          <w:lang w:val="ru-RU"/>
        </w:rPr>
        <w:t xml:space="preserve">методы </w:t>
      </w:r>
      <w:r w:rsidR="00B66753" w:rsidRPr="00B66753">
        <w:rPr>
          <w:rFonts w:ascii="Times New Roman" w:hAnsi="Times New Roman" w:cs="Times New Roman"/>
          <w:lang w:val="ru-RU"/>
        </w:rPr>
        <w:t>минимиз</w:t>
      </w:r>
      <w:r w:rsidR="00735CA2">
        <w:rPr>
          <w:rFonts w:ascii="Times New Roman" w:hAnsi="Times New Roman" w:cs="Times New Roman"/>
          <w:lang w:val="ru-RU"/>
        </w:rPr>
        <w:t>ации</w:t>
      </w:r>
      <w:r w:rsidR="00B66753" w:rsidRPr="00B66753">
        <w:rPr>
          <w:rFonts w:ascii="Times New Roman" w:hAnsi="Times New Roman" w:cs="Times New Roman"/>
          <w:lang w:val="ru-RU"/>
        </w:rPr>
        <w:t xml:space="preserve"> и </w:t>
      </w:r>
      <w:r w:rsidR="00C3149A">
        <w:rPr>
          <w:rFonts w:ascii="Times New Roman" w:hAnsi="Times New Roman" w:cs="Times New Roman"/>
          <w:lang w:val="ru-RU"/>
        </w:rPr>
        <w:t>сниж</w:t>
      </w:r>
      <w:r w:rsidR="00735CA2">
        <w:rPr>
          <w:rFonts w:ascii="Times New Roman" w:hAnsi="Times New Roman" w:cs="Times New Roman"/>
          <w:lang w:val="ru-RU"/>
        </w:rPr>
        <w:t>ения</w:t>
      </w:r>
      <w:r w:rsidR="00B66753" w:rsidRPr="00B66753">
        <w:rPr>
          <w:rFonts w:ascii="Times New Roman" w:hAnsi="Times New Roman" w:cs="Times New Roman"/>
          <w:lang w:val="ru-RU"/>
        </w:rPr>
        <w:t xml:space="preserve"> экологически</w:t>
      </w:r>
      <w:r w:rsidR="00735CA2">
        <w:rPr>
          <w:rFonts w:ascii="Times New Roman" w:hAnsi="Times New Roman" w:cs="Times New Roman"/>
          <w:lang w:val="ru-RU"/>
        </w:rPr>
        <w:t>х</w:t>
      </w:r>
      <w:r w:rsidR="00B66753" w:rsidRPr="00B66753">
        <w:rPr>
          <w:rFonts w:ascii="Times New Roman" w:hAnsi="Times New Roman" w:cs="Times New Roman"/>
          <w:lang w:val="ru-RU"/>
        </w:rPr>
        <w:t xml:space="preserve"> и социальны</w:t>
      </w:r>
      <w:r w:rsidR="00735CA2">
        <w:rPr>
          <w:rFonts w:ascii="Times New Roman" w:hAnsi="Times New Roman" w:cs="Times New Roman"/>
          <w:lang w:val="ru-RU"/>
        </w:rPr>
        <w:t>х</w:t>
      </w:r>
      <w:r w:rsidR="00B66753" w:rsidRPr="00B66753">
        <w:rPr>
          <w:rFonts w:ascii="Times New Roman" w:hAnsi="Times New Roman" w:cs="Times New Roman"/>
          <w:lang w:val="ru-RU"/>
        </w:rPr>
        <w:t xml:space="preserve"> риск</w:t>
      </w:r>
      <w:r w:rsidR="00735CA2">
        <w:rPr>
          <w:rFonts w:ascii="Times New Roman" w:hAnsi="Times New Roman" w:cs="Times New Roman"/>
          <w:lang w:val="ru-RU"/>
        </w:rPr>
        <w:t>ов</w:t>
      </w:r>
      <w:r w:rsidR="00B66753" w:rsidRPr="00B66753">
        <w:rPr>
          <w:rFonts w:ascii="Times New Roman" w:hAnsi="Times New Roman" w:cs="Times New Roman"/>
          <w:lang w:val="ru-RU"/>
        </w:rPr>
        <w:t>, связанны</w:t>
      </w:r>
      <w:r w:rsidR="00735CA2">
        <w:rPr>
          <w:rFonts w:ascii="Times New Roman" w:hAnsi="Times New Roman" w:cs="Times New Roman"/>
          <w:lang w:val="ru-RU"/>
        </w:rPr>
        <w:t>х</w:t>
      </w:r>
      <w:r w:rsidR="00B66753" w:rsidRPr="00B66753">
        <w:rPr>
          <w:rFonts w:ascii="Times New Roman" w:hAnsi="Times New Roman" w:cs="Times New Roman"/>
          <w:lang w:val="ru-RU"/>
        </w:rPr>
        <w:t xml:space="preserve"> с </w:t>
      </w:r>
      <w:r w:rsidR="00735CA2" w:rsidRPr="00234A76">
        <w:rPr>
          <w:rFonts w:ascii="Times New Roman" w:hAnsi="Times New Roman" w:cs="Times New Roman"/>
          <w:lang w:val="ru-RU"/>
        </w:rPr>
        <w:t>предлагаем</w:t>
      </w:r>
      <w:r w:rsidR="00735CA2">
        <w:rPr>
          <w:rFonts w:ascii="Times New Roman" w:hAnsi="Times New Roman" w:cs="Times New Roman"/>
          <w:lang w:val="ru-RU"/>
        </w:rPr>
        <w:t>ым</w:t>
      </w:r>
      <w:r w:rsidR="00735CA2" w:rsidRPr="00B66753">
        <w:rPr>
          <w:rFonts w:ascii="Times New Roman" w:hAnsi="Times New Roman" w:cs="Times New Roman"/>
          <w:lang w:val="ru-RU"/>
        </w:rPr>
        <w:t xml:space="preserve"> </w:t>
      </w:r>
      <w:r w:rsidR="00B66753" w:rsidRPr="00B66753">
        <w:rPr>
          <w:rFonts w:ascii="Times New Roman" w:hAnsi="Times New Roman" w:cs="Times New Roman"/>
          <w:lang w:val="ru-RU"/>
        </w:rPr>
        <w:t>проектом.</w:t>
      </w:r>
      <w:r w:rsidR="001A5F01">
        <w:rPr>
          <w:rFonts w:ascii="Times New Roman" w:hAnsi="Times New Roman" w:cs="Times New Roman"/>
          <w:lang w:val="ru-RU"/>
        </w:rPr>
        <w:t xml:space="preserve"> </w:t>
      </w:r>
      <w:r w:rsidR="00EB36AA" w:rsidRPr="00B66753">
        <w:rPr>
          <w:rFonts w:ascii="Times New Roman" w:hAnsi="Times New Roman" w:cs="Times New Roman"/>
          <w:lang w:val="ru-RU"/>
        </w:rPr>
        <w:t xml:space="preserve">В целом, </w:t>
      </w:r>
      <w:r w:rsidR="001A5F01">
        <w:rPr>
          <w:rFonts w:ascii="Times New Roman" w:hAnsi="Times New Roman" w:cs="Times New Roman"/>
          <w:lang w:val="ru-RU"/>
        </w:rPr>
        <w:t>ПВЗС</w:t>
      </w:r>
      <w:r w:rsidR="001A5F01" w:rsidRPr="00B66753">
        <w:rPr>
          <w:rFonts w:ascii="Times New Roman" w:hAnsi="Times New Roman" w:cs="Times New Roman"/>
          <w:lang w:val="ru-RU"/>
        </w:rPr>
        <w:t xml:space="preserve"> </w:t>
      </w:r>
      <w:r w:rsidR="001A5F01">
        <w:rPr>
          <w:rFonts w:ascii="Times New Roman" w:hAnsi="Times New Roman" w:cs="Times New Roman"/>
          <w:lang w:val="ru-RU"/>
        </w:rPr>
        <w:t>выполняет следующие задачи</w:t>
      </w:r>
      <w:r w:rsidR="00EB36AA" w:rsidRPr="00B66753">
        <w:rPr>
          <w:rFonts w:ascii="Times New Roman" w:hAnsi="Times New Roman" w:cs="Times New Roman"/>
          <w:lang w:val="ru-RU"/>
        </w:rPr>
        <w:t xml:space="preserve">: </w:t>
      </w:r>
      <w:r w:rsidR="00735CA2">
        <w:rPr>
          <w:rFonts w:ascii="Times New Roman" w:hAnsi="Times New Roman" w:cs="Times New Roman"/>
          <w:lang w:val="ru-RU"/>
        </w:rPr>
        <w:t>(</w:t>
      </w:r>
      <w:proofErr w:type="spellStart"/>
      <w:r w:rsidR="00EB36AA" w:rsidRPr="00234A76">
        <w:rPr>
          <w:rFonts w:ascii="Times New Roman" w:hAnsi="Times New Roman" w:cs="Times New Roman"/>
        </w:rPr>
        <w:t>i</w:t>
      </w:r>
      <w:proofErr w:type="spellEnd"/>
      <w:r w:rsidR="00EB36AA" w:rsidRPr="00B66753">
        <w:rPr>
          <w:rFonts w:ascii="Times New Roman" w:hAnsi="Times New Roman" w:cs="Times New Roman"/>
          <w:lang w:val="ru-RU"/>
        </w:rPr>
        <w:t xml:space="preserve">) </w:t>
      </w:r>
      <w:r w:rsidR="00735CA2">
        <w:rPr>
          <w:rFonts w:ascii="Times New Roman" w:hAnsi="Times New Roman" w:cs="Times New Roman"/>
          <w:lang w:val="ru-RU"/>
        </w:rPr>
        <w:t>определение</w:t>
      </w:r>
      <w:r w:rsidR="00EB36AA" w:rsidRPr="00B66753">
        <w:rPr>
          <w:rFonts w:ascii="Times New Roman" w:hAnsi="Times New Roman" w:cs="Times New Roman"/>
          <w:lang w:val="ru-RU"/>
        </w:rPr>
        <w:t xml:space="preserve"> и анализ заинтересованных сторон; (</w:t>
      </w:r>
      <w:r w:rsidR="00EB36AA" w:rsidRPr="00234A76">
        <w:rPr>
          <w:rFonts w:ascii="Times New Roman" w:hAnsi="Times New Roman" w:cs="Times New Roman"/>
        </w:rPr>
        <w:t>ii</w:t>
      </w:r>
      <w:r w:rsidR="00EB36AA" w:rsidRPr="00B66753">
        <w:rPr>
          <w:rFonts w:ascii="Times New Roman" w:hAnsi="Times New Roman" w:cs="Times New Roman"/>
          <w:lang w:val="ru-RU"/>
        </w:rPr>
        <w:t>) планирование форм взаимодействия, эффективны</w:t>
      </w:r>
      <w:r w:rsidR="00735CA2">
        <w:rPr>
          <w:rFonts w:ascii="Times New Roman" w:hAnsi="Times New Roman" w:cs="Times New Roman"/>
          <w:lang w:val="ru-RU"/>
        </w:rPr>
        <w:t>х</w:t>
      </w:r>
      <w:r w:rsidR="00EB36AA" w:rsidRPr="00B66753">
        <w:rPr>
          <w:rFonts w:ascii="Times New Roman" w:hAnsi="Times New Roman" w:cs="Times New Roman"/>
          <w:lang w:val="ru-RU"/>
        </w:rPr>
        <w:t xml:space="preserve"> средств коммуникации для консультаций и </w:t>
      </w:r>
      <w:r w:rsidR="001A5F01">
        <w:rPr>
          <w:rFonts w:ascii="Times New Roman" w:hAnsi="Times New Roman" w:cs="Times New Roman"/>
          <w:lang w:val="ru-RU"/>
        </w:rPr>
        <w:t>предоставления</w:t>
      </w:r>
      <w:r w:rsidR="00EB36AA" w:rsidRPr="00B66753">
        <w:rPr>
          <w:rFonts w:ascii="Times New Roman" w:hAnsi="Times New Roman" w:cs="Times New Roman"/>
          <w:lang w:val="ru-RU"/>
        </w:rPr>
        <w:t xml:space="preserve"> информации; (</w:t>
      </w:r>
      <w:r w:rsidR="00EB36AA" w:rsidRPr="00234A76">
        <w:rPr>
          <w:rFonts w:ascii="Times New Roman" w:hAnsi="Times New Roman" w:cs="Times New Roman"/>
        </w:rPr>
        <w:t>iii</w:t>
      </w:r>
      <w:r w:rsidR="00EB36AA" w:rsidRPr="00B66753">
        <w:rPr>
          <w:rFonts w:ascii="Times New Roman" w:hAnsi="Times New Roman" w:cs="Times New Roman"/>
          <w:lang w:val="ru-RU"/>
        </w:rPr>
        <w:t xml:space="preserve">) создание платформ для влияния на </w:t>
      </w:r>
      <w:r w:rsidR="001A5F01">
        <w:rPr>
          <w:rFonts w:ascii="Times New Roman" w:hAnsi="Times New Roman" w:cs="Times New Roman"/>
          <w:lang w:val="ru-RU"/>
        </w:rPr>
        <w:t xml:space="preserve">принимаемые </w:t>
      </w:r>
      <w:r w:rsidR="00EB36AA" w:rsidRPr="00B66753">
        <w:rPr>
          <w:rFonts w:ascii="Times New Roman" w:hAnsi="Times New Roman" w:cs="Times New Roman"/>
          <w:lang w:val="ru-RU"/>
        </w:rPr>
        <w:t>решения; (</w:t>
      </w:r>
      <w:r w:rsidR="00EB36AA" w:rsidRPr="00234A76">
        <w:rPr>
          <w:rFonts w:ascii="Times New Roman" w:hAnsi="Times New Roman" w:cs="Times New Roman"/>
        </w:rPr>
        <w:t>iv</w:t>
      </w:r>
      <w:r w:rsidR="00EB36AA" w:rsidRPr="00B66753">
        <w:rPr>
          <w:rFonts w:ascii="Times New Roman" w:hAnsi="Times New Roman" w:cs="Times New Roman"/>
          <w:lang w:val="ru-RU"/>
        </w:rPr>
        <w:t xml:space="preserve">) определение роли и ответственности различных участников в реализации </w:t>
      </w:r>
      <w:r w:rsidR="001A5F01">
        <w:rPr>
          <w:rFonts w:ascii="Times New Roman" w:hAnsi="Times New Roman" w:cs="Times New Roman"/>
          <w:lang w:val="ru-RU"/>
        </w:rPr>
        <w:t>п</w:t>
      </w:r>
      <w:r w:rsidR="00EB36AA" w:rsidRPr="00B66753">
        <w:rPr>
          <w:rFonts w:ascii="Times New Roman" w:hAnsi="Times New Roman" w:cs="Times New Roman"/>
          <w:lang w:val="ru-RU"/>
        </w:rPr>
        <w:t>лана; и (</w:t>
      </w:r>
      <w:r w:rsidR="00EB36AA" w:rsidRPr="00234A76">
        <w:rPr>
          <w:rFonts w:ascii="Times New Roman" w:hAnsi="Times New Roman" w:cs="Times New Roman"/>
        </w:rPr>
        <w:t>iv</w:t>
      </w:r>
      <w:r w:rsidR="00EB36AA" w:rsidRPr="00B66753">
        <w:rPr>
          <w:rFonts w:ascii="Times New Roman" w:hAnsi="Times New Roman" w:cs="Times New Roman"/>
          <w:lang w:val="ru-RU"/>
        </w:rPr>
        <w:t>) механизм рассмотрения жалоб (</w:t>
      </w:r>
      <w:r w:rsidR="001A5F01">
        <w:rPr>
          <w:rFonts w:ascii="Times New Roman" w:hAnsi="Times New Roman" w:cs="Times New Roman"/>
          <w:lang w:val="ru-RU"/>
        </w:rPr>
        <w:t>МРЖ</w:t>
      </w:r>
      <w:r w:rsidR="00EB36AA" w:rsidRPr="00B66753">
        <w:rPr>
          <w:rFonts w:ascii="Times New Roman" w:hAnsi="Times New Roman" w:cs="Times New Roman"/>
          <w:lang w:val="ru-RU"/>
        </w:rPr>
        <w:t>).</w:t>
      </w:r>
    </w:p>
    <w:p w14:paraId="06C360E6" w14:textId="77777777" w:rsidR="0032709C" w:rsidRPr="00B66753" w:rsidRDefault="0032709C" w:rsidP="0032709C">
      <w:pPr>
        <w:pStyle w:val="ListParagraph"/>
        <w:spacing w:after="0" w:line="240" w:lineRule="auto"/>
        <w:ind w:left="0"/>
        <w:jc w:val="both"/>
        <w:rPr>
          <w:rFonts w:ascii="Times New Roman" w:hAnsi="Times New Roman" w:cs="Times New Roman"/>
          <w:lang w:val="ru-RU"/>
        </w:rPr>
      </w:pPr>
    </w:p>
    <w:p w14:paraId="41947B2D" w14:textId="7A5988FD" w:rsidR="00311544" w:rsidRPr="00D73B8C" w:rsidRDefault="003B2025" w:rsidP="00311544">
      <w:pPr>
        <w:pStyle w:val="Heading2"/>
        <w:numPr>
          <w:ilvl w:val="1"/>
          <w:numId w:val="4"/>
        </w:numPr>
        <w:spacing w:before="0" w:after="240" w:line="276" w:lineRule="auto"/>
        <w:jc w:val="both"/>
        <w:rPr>
          <w:sz w:val="24"/>
          <w:szCs w:val="24"/>
          <w:lang w:val="ru-RU"/>
        </w:rPr>
      </w:pPr>
      <w:bookmarkStart w:id="14" w:name="_Toc23421902"/>
      <w:bookmarkStart w:id="15" w:name="_Toc26773062"/>
      <w:r w:rsidRPr="00D73B8C">
        <w:rPr>
          <w:sz w:val="24"/>
          <w:szCs w:val="24"/>
          <w:lang w:val="ru-RU"/>
        </w:rPr>
        <w:t>Область применения</w:t>
      </w:r>
      <w:r w:rsidR="0032709C" w:rsidRPr="00D73B8C">
        <w:rPr>
          <w:sz w:val="24"/>
          <w:szCs w:val="24"/>
          <w:lang w:val="ru-RU"/>
        </w:rPr>
        <w:t xml:space="preserve"> и структура </w:t>
      </w:r>
      <w:bookmarkEnd w:id="14"/>
      <w:r w:rsidR="001A5F01" w:rsidRPr="00D73B8C">
        <w:rPr>
          <w:sz w:val="24"/>
          <w:szCs w:val="24"/>
          <w:lang w:val="ru-RU"/>
        </w:rPr>
        <w:t>ПВЗС</w:t>
      </w:r>
      <w:bookmarkEnd w:id="15"/>
    </w:p>
    <w:p w14:paraId="612BF2F2" w14:textId="25771582" w:rsidR="00311544" w:rsidRPr="0023634F" w:rsidRDefault="003B2025" w:rsidP="00311544">
      <w:pPr>
        <w:pStyle w:val="ListParagraph"/>
        <w:numPr>
          <w:ilvl w:val="0"/>
          <w:numId w:val="3"/>
        </w:numPr>
        <w:autoSpaceDE w:val="0"/>
        <w:autoSpaceDN w:val="0"/>
        <w:adjustRightInd w:val="0"/>
        <w:spacing w:after="0" w:line="240" w:lineRule="auto"/>
        <w:ind w:left="0" w:firstLine="0"/>
        <w:jc w:val="both"/>
        <w:rPr>
          <w:rFonts w:ascii="Times New Roman" w:hAnsi="Times New Roman" w:cs="Times New Roman"/>
          <w:lang w:val="ru-RU"/>
        </w:rPr>
      </w:pPr>
      <w:r w:rsidRPr="00D73B8C">
        <w:rPr>
          <w:rFonts w:ascii="Times New Roman" w:hAnsi="Times New Roman" w:cs="Times New Roman"/>
          <w:lang w:val="ru-RU"/>
        </w:rPr>
        <w:t>Область применения</w:t>
      </w:r>
      <w:r w:rsidR="00311544" w:rsidRPr="00D73B8C">
        <w:rPr>
          <w:rFonts w:ascii="Times New Roman" w:hAnsi="Times New Roman" w:cs="Times New Roman"/>
          <w:lang w:val="ru-RU"/>
        </w:rPr>
        <w:t xml:space="preserve"> ПВЗС</w:t>
      </w:r>
      <w:r w:rsidR="00311544" w:rsidRPr="00D219B2">
        <w:rPr>
          <w:rFonts w:ascii="Times New Roman" w:hAnsi="Times New Roman" w:cs="Times New Roman"/>
          <w:lang w:val="ru-RU"/>
        </w:rPr>
        <w:t xml:space="preserve"> должна соответствовать описанной в документе Всемирного банка «</w:t>
      </w:r>
      <w:r>
        <w:rPr>
          <w:rFonts w:ascii="Times New Roman" w:hAnsi="Times New Roman" w:cs="Times New Roman"/>
          <w:lang w:val="ru-RU"/>
        </w:rPr>
        <w:t>С</w:t>
      </w:r>
      <w:r w:rsidRPr="003B2025">
        <w:rPr>
          <w:rFonts w:ascii="Times New Roman" w:hAnsi="Times New Roman" w:cs="Times New Roman"/>
          <w:lang w:val="ru-RU"/>
        </w:rPr>
        <w:t>оциально-экологически</w:t>
      </w:r>
      <w:r>
        <w:rPr>
          <w:rFonts w:ascii="Times New Roman" w:hAnsi="Times New Roman" w:cs="Times New Roman"/>
          <w:lang w:val="ru-RU"/>
        </w:rPr>
        <w:t>й</w:t>
      </w:r>
      <w:r w:rsidRPr="003B2025">
        <w:rPr>
          <w:rFonts w:ascii="Times New Roman" w:hAnsi="Times New Roman" w:cs="Times New Roman"/>
          <w:lang w:val="ru-RU"/>
        </w:rPr>
        <w:t xml:space="preserve"> стандарт</w:t>
      </w:r>
      <w:r>
        <w:rPr>
          <w:rFonts w:ascii="Times New Roman" w:hAnsi="Times New Roman" w:cs="Times New Roman"/>
          <w:lang w:val="ru-RU"/>
        </w:rPr>
        <w:t xml:space="preserve"> 10» </w:t>
      </w:r>
      <w:r w:rsidR="00311544" w:rsidRPr="00D219B2">
        <w:rPr>
          <w:rFonts w:ascii="Times New Roman" w:hAnsi="Times New Roman" w:cs="Times New Roman"/>
          <w:lang w:val="ru-RU"/>
        </w:rPr>
        <w:t>– С</w:t>
      </w:r>
      <w:r>
        <w:rPr>
          <w:rFonts w:ascii="Times New Roman" w:hAnsi="Times New Roman" w:cs="Times New Roman"/>
          <w:lang w:val="ru-RU"/>
        </w:rPr>
        <w:t>ЭС</w:t>
      </w:r>
      <w:r w:rsidR="00E55247">
        <w:rPr>
          <w:rFonts w:ascii="Times New Roman" w:hAnsi="Times New Roman" w:cs="Times New Roman"/>
          <w:lang w:val="ru-RU"/>
        </w:rPr>
        <w:t xml:space="preserve"> </w:t>
      </w:r>
      <w:r w:rsidR="00311544" w:rsidRPr="00D219B2">
        <w:rPr>
          <w:rFonts w:ascii="Times New Roman" w:hAnsi="Times New Roman" w:cs="Times New Roman"/>
          <w:lang w:val="ru-RU"/>
        </w:rPr>
        <w:t xml:space="preserve">10. </w:t>
      </w:r>
      <w:r>
        <w:rPr>
          <w:rFonts w:ascii="Times New Roman" w:hAnsi="Times New Roman" w:cs="Times New Roman"/>
          <w:lang w:val="ru-RU"/>
        </w:rPr>
        <w:t>Взаимодействие</w:t>
      </w:r>
      <w:r w:rsidR="00311544" w:rsidRPr="00D219B2">
        <w:rPr>
          <w:rFonts w:ascii="Times New Roman" w:hAnsi="Times New Roman" w:cs="Times New Roman"/>
          <w:lang w:val="ru-RU"/>
        </w:rPr>
        <w:t xml:space="preserve"> будет запланировано </w:t>
      </w:r>
      <w:r>
        <w:rPr>
          <w:rFonts w:ascii="Times New Roman" w:hAnsi="Times New Roman" w:cs="Times New Roman"/>
          <w:lang w:val="ru-RU"/>
        </w:rPr>
        <w:t>в качестве</w:t>
      </w:r>
      <w:r w:rsidR="00311544" w:rsidRPr="00D219B2">
        <w:rPr>
          <w:rFonts w:ascii="Times New Roman" w:hAnsi="Times New Roman" w:cs="Times New Roman"/>
          <w:lang w:val="ru-RU"/>
        </w:rPr>
        <w:t xml:space="preserve"> неотъемлем</w:t>
      </w:r>
      <w:r>
        <w:rPr>
          <w:rFonts w:ascii="Times New Roman" w:hAnsi="Times New Roman" w:cs="Times New Roman"/>
          <w:lang w:val="ru-RU"/>
        </w:rPr>
        <w:t>ой</w:t>
      </w:r>
      <w:r w:rsidR="00311544" w:rsidRPr="00D219B2">
        <w:rPr>
          <w:rFonts w:ascii="Times New Roman" w:hAnsi="Times New Roman" w:cs="Times New Roman"/>
          <w:lang w:val="ru-RU"/>
        </w:rPr>
        <w:t xml:space="preserve"> част</w:t>
      </w:r>
      <w:r>
        <w:rPr>
          <w:rFonts w:ascii="Times New Roman" w:hAnsi="Times New Roman" w:cs="Times New Roman"/>
          <w:lang w:val="ru-RU"/>
        </w:rPr>
        <w:t>и</w:t>
      </w:r>
      <w:r w:rsidR="00311544" w:rsidRPr="00D219B2">
        <w:rPr>
          <w:rFonts w:ascii="Times New Roman" w:hAnsi="Times New Roman" w:cs="Times New Roman"/>
          <w:lang w:val="ru-RU"/>
        </w:rPr>
        <w:t xml:space="preserve"> экологической и социальной оценки проекта, а также разработки и реализации проекта. </w:t>
      </w:r>
      <w:r w:rsidR="00D219B2" w:rsidRPr="00D219B2">
        <w:rPr>
          <w:rFonts w:ascii="Times New Roman" w:hAnsi="Times New Roman" w:cs="Times New Roman"/>
          <w:lang w:val="ru-RU"/>
        </w:rPr>
        <w:t>Данный</w:t>
      </w:r>
      <w:r w:rsidR="00311544" w:rsidRPr="00D219B2">
        <w:rPr>
          <w:rFonts w:ascii="Times New Roman" w:hAnsi="Times New Roman" w:cs="Times New Roman"/>
          <w:lang w:val="ru-RU"/>
        </w:rPr>
        <w:t xml:space="preserve"> документ состоит из 7 глав. </w:t>
      </w:r>
      <w:r w:rsidRPr="00D219B2">
        <w:rPr>
          <w:rFonts w:ascii="Times New Roman" w:hAnsi="Times New Roman" w:cs="Times New Roman"/>
          <w:lang w:val="ru-RU"/>
        </w:rPr>
        <w:t>Г</w:t>
      </w:r>
      <w:r w:rsidR="00311544" w:rsidRPr="00D219B2">
        <w:rPr>
          <w:rFonts w:ascii="Times New Roman" w:hAnsi="Times New Roman" w:cs="Times New Roman"/>
          <w:lang w:val="ru-RU"/>
        </w:rPr>
        <w:t>лава</w:t>
      </w:r>
      <w:r>
        <w:rPr>
          <w:rFonts w:ascii="Times New Roman" w:hAnsi="Times New Roman" w:cs="Times New Roman"/>
          <w:lang w:val="ru-RU"/>
        </w:rPr>
        <w:t xml:space="preserve"> 1</w:t>
      </w:r>
      <w:r w:rsidR="00311544" w:rsidRPr="00D219B2">
        <w:rPr>
          <w:rFonts w:ascii="Times New Roman" w:hAnsi="Times New Roman" w:cs="Times New Roman"/>
          <w:lang w:val="ru-RU"/>
        </w:rPr>
        <w:t xml:space="preserve"> </w:t>
      </w:r>
      <w:r>
        <w:rPr>
          <w:rFonts w:ascii="Times New Roman" w:hAnsi="Times New Roman" w:cs="Times New Roman"/>
          <w:lang w:val="ru-RU"/>
        </w:rPr>
        <w:t>представляет собой</w:t>
      </w:r>
      <w:r w:rsidR="00311544" w:rsidRPr="00D219B2">
        <w:rPr>
          <w:rFonts w:ascii="Times New Roman" w:hAnsi="Times New Roman" w:cs="Times New Roman"/>
          <w:lang w:val="ru-RU"/>
        </w:rPr>
        <w:t xml:space="preserve"> введение. </w:t>
      </w:r>
      <w:r>
        <w:rPr>
          <w:rFonts w:ascii="Times New Roman" w:hAnsi="Times New Roman" w:cs="Times New Roman"/>
          <w:lang w:val="ru-RU"/>
        </w:rPr>
        <w:t>В ней</w:t>
      </w:r>
      <w:r w:rsidR="00311544" w:rsidRPr="00D219B2">
        <w:rPr>
          <w:rFonts w:ascii="Times New Roman" w:hAnsi="Times New Roman" w:cs="Times New Roman"/>
          <w:lang w:val="ru-RU"/>
        </w:rPr>
        <w:t xml:space="preserve"> представ</w:t>
      </w:r>
      <w:r>
        <w:rPr>
          <w:rFonts w:ascii="Times New Roman" w:hAnsi="Times New Roman" w:cs="Times New Roman"/>
          <w:lang w:val="ru-RU"/>
        </w:rPr>
        <w:t>лена</w:t>
      </w:r>
      <w:r w:rsidR="00311544" w:rsidRPr="00D219B2">
        <w:rPr>
          <w:rFonts w:ascii="Times New Roman" w:hAnsi="Times New Roman" w:cs="Times New Roman"/>
          <w:lang w:val="ru-RU"/>
        </w:rPr>
        <w:t xml:space="preserve"> кратк</w:t>
      </w:r>
      <w:r>
        <w:rPr>
          <w:rFonts w:ascii="Times New Roman" w:hAnsi="Times New Roman" w:cs="Times New Roman"/>
          <w:lang w:val="ru-RU"/>
        </w:rPr>
        <w:t>ая</w:t>
      </w:r>
      <w:r w:rsidR="00311544" w:rsidRPr="00D219B2">
        <w:rPr>
          <w:rFonts w:ascii="Times New Roman" w:hAnsi="Times New Roman" w:cs="Times New Roman"/>
          <w:lang w:val="ru-RU"/>
        </w:rPr>
        <w:t xml:space="preserve"> информаци</w:t>
      </w:r>
      <w:r>
        <w:rPr>
          <w:rFonts w:ascii="Times New Roman" w:hAnsi="Times New Roman" w:cs="Times New Roman"/>
          <w:lang w:val="ru-RU"/>
        </w:rPr>
        <w:t>я</w:t>
      </w:r>
      <w:r w:rsidR="00311544" w:rsidRPr="00D219B2">
        <w:rPr>
          <w:rFonts w:ascii="Times New Roman" w:hAnsi="Times New Roman" w:cs="Times New Roman"/>
          <w:lang w:val="ru-RU"/>
        </w:rPr>
        <w:t xml:space="preserve"> о проекте и контексте, в котором готовится </w:t>
      </w:r>
      <w:r w:rsidR="00D219B2" w:rsidRPr="00D219B2">
        <w:rPr>
          <w:rFonts w:ascii="Times New Roman" w:hAnsi="Times New Roman" w:cs="Times New Roman"/>
          <w:lang w:val="ru-RU"/>
        </w:rPr>
        <w:t>ПВЗС</w:t>
      </w:r>
      <w:r w:rsidR="00311544" w:rsidRPr="00D219B2">
        <w:rPr>
          <w:rFonts w:ascii="Times New Roman" w:hAnsi="Times New Roman" w:cs="Times New Roman"/>
          <w:lang w:val="ru-RU"/>
        </w:rPr>
        <w:t xml:space="preserve">. </w:t>
      </w:r>
      <w:r w:rsidR="00D219B2" w:rsidRPr="00D219B2">
        <w:rPr>
          <w:rFonts w:ascii="Times New Roman" w:hAnsi="Times New Roman" w:cs="Times New Roman"/>
          <w:lang w:val="ru-RU"/>
        </w:rPr>
        <w:t>В</w:t>
      </w:r>
      <w:r>
        <w:rPr>
          <w:rFonts w:ascii="Times New Roman" w:hAnsi="Times New Roman" w:cs="Times New Roman"/>
          <w:lang w:val="ru-RU"/>
        </w:rPr>
        <w:t xml:space="preserve"> </w:t>
      </w:r>
      <w:r w:rsidR="00D219B2" w:rsidRPr="00D219B2">
        <w:rPr>
          <w:rFonts w:ascii="Times New Roman" w:hAnsi="Times New Roman" w:cs="Times New Roman"/>
          <w:lang w:val="ru-RU"/>
        </w:rPr>
        <w:t>г</w:t>
      </w:r>
      <w:r w:rsidR="00311544" w:rsidRPr="00D219B2">
        <w:rPr>
          <w:rFonts w:ascii="Times New Roman" w:hAnsi="Times New Roman" w:cs="Times New Roman"/>
          <w:lang w:val="ru-RU"/>
        </w:rPr>
        <w:t>лав</w:t>
      </w:r>
      <w:r w:rsidR="00D219B2" w:rsidRPr="00D219B2">
        <w:rPr>
          <w:rFonts w:ascii="Times New Roman" w:hAnsi="Times New Roman" w:cs="Times New Roman"/>
          <w:lang w:val="ru-RU"/>
        </w:rPr>
        <w:t xml:space="preserve">е </w:t>
      </w:r>
      <w:r>
        <w:rPr>
          <w:rFonts w:ascii="Times New Roman" w:hAnsi="Times New Roman" w:cs="Times New Roman"/>
          <w:lang w:val="ru-RU"/>
        </w:rPr>
        <w:t xml:space="preserve">2 </w:t>
      </w:r>
      <w:r w:rsidR="00311544" w:rsidRPr="00D219B2">
        <w:rPr>
          <w:rFonts w:ascii="Times New Roman" w:hAnsi="Times New Roman" w:cs="Times New Roman"/>
          <w:lang w:val="ru-RU"/>
        </w:rPr>
        <w:t>перечисляет</w:t>
      </w:r>
      <w:r w:rsidR="00D219B2" w:rsidRPr="00D219B2">
        <w:rPr>
          <w:rFonts w:ascii="Times New Roman" w:hAnsi="Times New Roman" w:cs="Times New Roman"/>
          <w:lang w:val="ru-RU"/>
        </w:rPr>
        <w:t>ся</w:t>
      </w:r>
      <w:r w:rsidR="00311544" w:rsidRPr="00D219B2">
        <w:rPr>
          <w:rFonts w:ascii="Times New Roman" w:hAnsi="Times New Roman" w:cs="Times New Roman"/>
          <w:lang w:val="ru-RU"/>
        </w:rPr>
        <w:t xml:space="preserve"> нормативн</w:t>
      </w:r>
      <w:r>
        <w:rPr>
          <w:rFonts w:ascii="Times New Roman" w:hAnsi="Times New Roman" w:cs="Times New Roman"/>
          <w:lang w:val="ru-RU"/>
        </w:rPr>
        <w:t>о-правовая</w:t>
      </w:r>
      <w:r w:rsidR="00311544" w:rsidRPr="00D219B2">
        <w:rPr>
          <w:rFonts w:ascii="Times New Roman" w:hAnsi="Times New Roman" w:cs="Times New Roman"/>
          <w:lang w:val="ru-RU"/>
        </w:rPr>
        <w:t xml:space="preserve"> баз</w:t>
      </w:r>
      <w:r w:rsidR="00D219B2" w:rsidRPr="00D219B2">
        <w:rPr>
          <w:rFonts w:ascii="Times New Roman" w:hAnsi="Times New Roman" w:cs="Times New Roman"/>
          <w:lang w:val="ru-RU"/>
        </w:rPr>
        <w:t>а</w:t>
      </w:r>
      <w:r w:rsidR="00311544" w:rsidRPr="00D219B2">
        <w:rPr>
          <w:rFonts w:ascii="Times New Roman" w:hAnsi="Times New Roman" w:cs="Times New Roman"/>
          <w:lang w:val="ru-RU"/>
        </w:rPr>
        <w:t xml:space="preserve"> в Кыргызской Республике, которая обеспечивает легитимность </w:t>
      </w:r>
      <w:r w:rsidR="00D219B2" w:rsidRPr="00D219B2">
        <w:rPr>
          <w:rFonts w:ascii="Times New Roman" w:hAnsi="Times New Roman" w:cs="Times New Roman"/>
          <w:lang w:val="ru-RU"/>
        </w:rPr>
        <w:t>ПВЗС</w:t>
      </w:r>
      <w:r w:rsidR="00311544" w:rsidRPr="00D219B2">
        <w:rPr>
          <w:rFonts w:ascii="Times New Roman" w:hAnsi="Times New Roman" w:cs="Times New Roman"/>
          <w:lang w:val="ru-RU"/>
        </w:rPr>
        <w:t xml:space="preserve">. Краткое изложение проведенных к настоящему времени консультаций представлено в главе 3. </w:t>
      </w:r>
      <w:r>
        <w:rPr>
          <w:rFonts w:ascii="Times New Roman" w:hAnsi="Times New Roman" w:cs="Times New Roman"/>
          <w:lang w:val="ru-RU"/>
        </w:rPr>
        <w:t>Определение</w:t>
      </w:r>
      <w:r w:rsidR="00311544" w:rsidRPr="00D219B2">
        <w:rPr>
          <w:rFonts w:ascii="Times New Roman" w:hAnsi="Times New Roman" w:cs="Times New Roman"/>
          <w:lang w:val="ru-RU"/>
        </w:rPr>
        <w:t>, картирование и анализ заинтересованных сторон, оценка воздействия</w:t>
      </w:r>
      <w:r>
        <w:rPr>
          <w:rFonts w:ascii="Times New Roman" w:hAnsi="Times New Roman" w:cs="Times New Roman"/>
          <w:lang w:val="ru-RU"/>
        </w:rPr>
        <w:t xml:space="preserve"> описаны</w:t>
      </w:r>
      <w:r w:rsidR="00311544" w:rsidRPr="00D219B2">
        <w:rPr>
          <w:rFonts w:ascii="Times New Roman" w:hAnsi="Times New Roman" w:cs="Times New Roman"/>
          <w:lang w:val="ru-RU"/>
        </w:rPr>
        <w:t xml:space="preserve"> в главе 4. План взаимодействия с заинтересованными сторонами представлен в главе</w:t>
      </w:r>
      <w:r w:rsidR="00D219B2" w:rsidRPr="00D219B2">
        <w:rPr>
          <w:rFonts w:ascii="Times New Roman" w:hAnsi="Times New Roman" w:cs="Times New Roman"/>
          <w:lang w:val="ru-RU"/>
        </w:rPr>
        <w:t xml:space="preserve"> </w:t>
      </w:r>
      <w:r w:rsidR="00311544" w:rsidRPr="00D219B2">
        <w:rPr>
          <w:rFonts w:ascii="Times New Roman" w:hAnsi="Times New Roman" w:cs="Times New Roman"/>
          <w:lang w:val="ru-RU"/>
        </w:rPr>
        <w:t xml:space="preserve">5. Процедуры реализации для выполнения </w:t>
      </w:r>
      <w:r w:rsidR="00D219B2" w:rsidRPr="00D219B2">
        <w:rPr>
          <w:rFonts w:ascii="Times New Roman" w:hAnsi="Times New Roman" w:cs="Times New Roman"/>
          <w:lang w:val="ru-RU"/>
        </w:rPr>
        <w:t>ПВЗС</w:t>
      </w:r>
      <w:r w:rsidR="00311544" w:rsidRPr="00D219B2">
        <w:rPr>
          <w:rFonts w:ascii="Times New Roman" w:hAnsi="Times New Roman" w:cs="Times New Roman"/>
          <w:lang w:val="ru-RU"/>
        </w:rPr>
        <w:t xml:space="preserve"> представлены в</w:t>
      </w:r>
      <w:r w:rsidR="00D219B2" w:rsidRPr="00D219B2">
        <w:rPr>
          <w:rFonts w:ascii="Times New Roman" w:hAnsi="Times New Roman" w:cs="Times New Roman"/>
          <w:lang w:val="ru-RU"/>
        </w:rPr>
        <w:t xml:space="preserve"> г</w:t>
      </w:r>
      <w:r w:rsidR="00311544" w:rsidRPr="00D219B2">
        <w:rPr>
          <w:rFonts w:ascii="Times New Roman" w:hAnsi="Times New Roman" w:cs="Times New Roman"/>
          <w:lang w:val="ru-RU"/>
        </w:rPr>
        <w:t>лав</w:t>
      </w:r>
      <w:r w:rsidR="00D219B2" w:rsidRPr="00D219B2">
        <w:rPr>
          <w:rFonts w:ascii="Times New Roman" w:hAnsi="Times New Roman" w:cs="Times New Roman"/>
          <w:lang w:val="ru-RU"/>
        </w:rPr>
        <w:t>е</w:t>
      </w:r>
      <w:r w:rsidR="00311544" w:rsidRPr="00D219B2">
        <w:rPr>
          <w:rFonts w:ascii="Times New Roman" w:hAnsi="Times New Roman" w:cs="Times New Roman"/>
          <w:lang w:val="ru-RU"/>
        </w:rPr>
        <w:t xml:space="preserve"> 6. Механизм рассмотрения жалоб (</w:t>
      </w:r>
      <w:r w:rsidR="00D219B2" w:rsidRPr="00D219B2">
        <w:rPr>
          <w:rFonts w:ascii="Times New Roman" w:hAnsi="Times New Roman" w:cs="Times New Roman"/>
          <w:lang w:val="ru-RU"/>
        </w:rPr>
        <w:t>МРЖ</w:t>
      </w:r>
      <w:r w:rsidR="00311544" w:rsidRPr="00D219B2">
        <w:rPr>
          <w:rFonts w:ascii="Times New Roman" w:hAnsi="Times New Roman" w:cs="Times New Roman"/>
          <w:lang w:val="ru-RU"/>
        </w:rPr>
        <w:t>)</w:t>
      </w:r>
      <w:r w:rsidR="00D219B2" w:rsidRPr="00D219B2">
        <w:rPr>
          <w:rFonts w:ascii="Times New Roman" w:hAnsi="Times New Roman" w:cs="Times New Roman"/>
          <w:lang w:val="ru-RU"/>
        </w:rPr>
        <w:t>,</w:t>
      </w:r>
      <w:r w:rsidR="00311544" w:rsidRPr="00D219B2">
        <w:rPr>
          <w:rFonts w:ascii="Times New Roman" w:hAnsi="Times New Roman" w:cs="Times New Roman"/>
          <w:lang w:val="ru-RU"/>
        </w:rPr>
        <w:t xml:space="preserve"> мониторинг, документация и отчетность представлены </w:t>
      </w:r>
      <w:r w:rsidR="00D219B2" w:rsidRPr="00D219B2">
        <w:rPr>
          <w:rFonts w:ascii="Times New Roman" w:hAnsi="Times New Roman" w:cs="Times New Roman"/>
          <w:lang w:val="ru-RU"/>
        </w:rPr>
        <w:t xml:space="preserve">в </w:t>
      </w:r>
      <w:r w:rsidR="00311544" w:rsidRPr="00D219B2">
        <w:rPr>
          <w:rFonts w:ascii="Times New Roman" w:hAnsi="Times New Roman" w:cs="Times New Roman"/>
          <w:lang w:val="ru-RU"/>
        </w:rPr>
        <w:t>последн</w:t>
      </w:r>
      <w:r w:rsidR="00D219B2" w:rsidRPr="00D219B2">
        <w:rPr>
          <w:rFonts w:ascii="Times New Roman" w:hAnsi="Times New Roman" w:cs="Times New Roman"/>
          <w:lang w:val="ru-RU"/>
        </w:rPr>
        <w:t>ей</w:t>
      </w:r>
      <w:r w:rsidR="00311544" w:rsidRPr="00D219B2">
        <w:rPr>
          <w:rFonts w:ascii="Times New Roman" w:hAnsi="Times New Roman" w:cs="Times New Roman"/>
          <w:lang w:val="ru-RU"/>
        </w:rPr>
        <w:t xml:space="preserve"> главе 7.</w:t>
      </w:r>
    </w:p>
    <w:p w14:paraId="3801944E" w14:textId="0E437C9C" w:rsidR="00C01590" w:rsidRPr="00311544" w:rsidRDefault="00C01590">
      <w:pPr>
        <w:rPr>
          <w:rFonts w:ascii="Times New Roman" w:hAnsi="Times New Roman" w:cs="Times New Roman"/>
          <w:lang w:val="ru-RU"/>
        </w:rPr>
      </w:pPr>
      <w:r w:rsidRPr="00311544">
        <w:rPr>
          <w:rFonts w:ascii="Times New Roman" w:hAnsi="Times New Roman" w:cs="Times New Roman"/>
          <w:lang w:val="ru-RU"/>
        </w:rPr>
        <w:br w:type="page"/>
      </w:r>
    </w:p>
    <w:p w14:paraId="2582AD29" w14:textId="77777777" w:rsidR="00600C72" w:rsidRPr="003B2025" w:rsidRDefault="00600C72" w:rsidP="003B2025">
      <w:pPr>
        <w:pStyle w:val="Heading1"/>
        <w:numPr>
          <w:ilvl w:val="0"/>
          <w:numId w:val="5"/>
        </w:numPr>
        <w:rPr>
          <w:rFonts w:ascii="Times New Roman" w:hAnsi="Times New Roman" w:cs="Times New Roman"/>
          <w:color w:val="auto"/>
          <w:sz w:val="28"/>
          <w:szCs w:val="28"/>
        </w:rPr>
      </w:pPr>
      <w:bookmarkStart w:id="16" w:name="_Toc26773063"/>
      <w:bookmarkStart w:id="17" w:name="_Toc24325809"/>
      <w:r w:rsidRPr="003B2025">
        <w:rPr>
          <w:rFonts w:ascii="Times New Roman" w:hAnsi="Times New Roman" w:cs="Times New Roman"/>
          <w:color w:val="auto"/>
          <w:sz w:val="28"/>
          <w:szCs w:val="28"/>
        </w:rPr>
        <w:lastRenderedPageBreak/>
        <w:t>НОРМАТИВНО-ПРАВОВАЯ БАЗА</w:t>
      </w:r>
      <w:bookmarkEnd w:id="16"/>
    </w:p>
    <w:bookmarkEnd w:id="17"/>
    <w:p w14:paraId="5B5D17E0" w14:textId="1BD6BE50" w:rsidR="00C25636" w:rsidRPr="00C25636" w:rsidRDefault="00C25636" w:rsidP="00F31D54">
      <w:pPr>
        <w:pStyle w:val="Heading2"/>
        <w:spacing w:before="0"/>
        <w:jc w:val="both"/>
        <w:rPr>
          <w:sz w:val="24"/>
          <w:szCs w:val="24"/>
        </w:rPr>
      </w:pPr>
    </w:p>
    <w:p w14:paraId="7559A7F4" w14:textId="2B1AEF67" w:rsidR="00600C72" w:rsidRPr="003B2025" w:rsidRDefault="00600C72" w:rsidP="003B2025">
      <w:pPr>
        <w:pStyle w:val="Heading2"/>
        <w:numPr>
          <w:ilvl w:val="1"/>
          <w:numId w:val="5"/>
        </w:numPr>
        <w:spacing w:before="0"/>
        <w:jc w:val="both"/>
        <w:rPr>
          <w:sz w:val="24"/>
          <w:szCs w:val="24"/>
          <w:lang w:val="ru-RU"/>
        </w:rPr>
      </w:pPr>
      <w:bookmarkStart w:id="18" w:name="_Toc26773064"/>
      <w:r w:rsidRPr="003B2025">
        <w:rPr>
          <w:sz w:val="24"/>
          <w:szCs w:val="24"/>
          <w:lang w:val="ru-RU"/>
        </w:rPr>
        <w:t xml:space="preserve">Основные </w:t>
      </w:r>
      <w:r w:rsidR="003B2025" w:rsidRPr="00602FCA">
        <w:rPr>
          <w:sz w:val="24"/>
          <w:szCs w:val="24"/>
          <w:lang w:val="ru-RU"/>
        </w:rPr>
        <w:t>релевантные</w:t>
      </w:r>
      <w:r w:rsidRPr="003B2025">
        <w:rPr>
          <w:sz w:val="24"/>
          <w:szCs w:val="24"/>
          <w:lang w:val="ru-RU"/>
        </w:rPr>
        <w:t xml:space="preserve"> правовые положения о</w:t>
      </w:r>
      <w:r w:rsidR="003B2025">
        <w:rPr>
          <w:sz w:val="24"/>
          <w:szCs w:val="24"/>
          <w:lang w:val="ru-RU"/>
        </w:rPr>
        <w:t xml:space="preserve"> предоставлении</w:t>
      </w:r>
      <w:r w:rsidRPr="003B2025">
        <w:rPr>
          <w:sz w:val="24"/>
          <w:szCs w:val="24"/>
          <w:lang w:val="ru-RU"/>
        </w:rPr>
        <w:t xml:space="preserve"> информ</w:t>
      </w:r>
      <w:r w:rsidR="003B2025">
        <w:rPr>
          <w:sz w:val="24"/>
          <w:szCs w:val="24"/>
          <w:lang w:val="ru-RU"/>
        </w:rPr>
        <w:t>ации</w:t>
      </w:r>
      <w:bookmarkEnd w:id="18"/>
    </w:p>
    <w:p w14:paraId="50332CE9" w14:textId="77777777" w:rsidR="00C25636" w:rsidRPr="00F31D54" w:rsidRDefault="00C25636" w:rsidP="00C25636">
      <w:pPr>
        <w:pStyle w:val="Default"/>
        <w:jc w:val="both"/>
        <w:rPr>
          <w:bCs/>
          <w:sz w:val="22"/>
          <w:szCs w:val="22"/>
          <w:lang w:val="ru-RU"/>
        </w:rPr>
      </w:pPr>
    </w:p>
    <w:p w14:paraId="1063C773" w14:textId="64A6DA6F" w:rsidR="006C4CE8" w:rsidRPr="003B2025" w:rsidRDefault="003B2025" w:rsidP="00F31D54">
      <w:pPr>
        <w:pStyle w:val="Default"/>
        <w:numPr>
          <w:ilvl w:val="0"/>
          <w:numId w:val="3"/>
        </w:numPr>
        <w:ind w:left="0" w:firstLine="0"/>
        <w:jc w:val="both"/>
        <w:rPr>
          <w:bCs/>
          <w:sz w:val="22"/>
          <w:szCs w:val="22"/>
          <w:lang w:val="ru-RU"/>
        </w:rPr>
      </w:pPr>
      <w:r w:rsidRPr="003B2025">
        <w:rPr>
          <w:bCs/>
          <w:sz w:val="22"/>
          <w:szCs w:val="22"/>
          <w:lang w:val="ru-RU"/>
        </w:rPr>
        <w:t>В</w:t>
      </w:r>
      <w:r w:rsidR="00F31D54" w:rsidRPr="003B2025">
        <w:rPr>
          <w:bCs/>
          <w:sz w:val="22"/>
          <w:szCs w:val="22"/>
          <w:lang w:val="ru-RU"/>
        </w:rPr>
        <w:t xml:space="preserve"> соответствии с Конституцией Кыргызской Республики, рядом нормативн</w:t>
      </w:r>
      <w:r>
        <w:rPr>
          <w:bCs/>
          <w:sz w:val="22"/>
          <w:szCs w:val="22"/>
          <w:lang w:val="ru-RU"/>
        </w:rPr>
        <w:t>о-</w:t>
      </w:r>
      <w:r w:rsidR="00F31D54" w:rsidRPr="003B2025">
        <w:rPr>
          <w:bCs/>
          <w:sz w:val="22"/>
          <w:szCs w:val="22"/>
          <w:lang w:val="ru-RU"/>
        </w:rPr>
        <w:t xml:space="preserve">правовых актов и международных договоров, ратифицированных Кыргызской Республикой, </w:t>
      </w:r>
      <w:r>
        <w:rPr>
          <w:bCs/>
          <w:sz w:val="22"/>
          <w:szCs w:val="22"/>
          <w:lang w:val="ru-RU"/>
        </w:rPr>
        <w:t>в</w:t>
      </w:r>
      <w:r w:rsidRPr="003B2025">
        <w:rPr>
          <w:bCs/>
          <w:sz w:val="22"/>
          <w:szCs w:val="22"/>
          <w:lang w:val="ru-RU"/>
        </w:rPr>
        <w:t xml:space="preserve"> Кыргызской Республике </w:t>
      </w:r>
      <w:r w:rsidR="00F31D54" w:rsidRPr="003B2025">
        <w:rPr>
          <w:bCs/>
          <w:sz w:val="22"/>
          <w:szCs w:val="22"/>
          <w:lang w:val="ru-RU"/>
        </w:rPr>
        <w:t>определена основа для доступа общественности к информации, в том числе к информации об окружающей среде.</w:t>
      </w:r>
    </w:p>
    <w:p w14:paraId="35CECD14" w14:textId="77777777" w:rsidR="003B2025" w:rsidRPr="003B2025" w:rsidRDefault="003B2025" w:rsidP="003B2025">
      <w:pPr>
        <w:pStyle w:val="Default"/>
        <w:jc w:val="both"/>
        <w:rPr>
          <w:bCs/>
          <w:sz w:val="22"/>
          <w:szCs w:val="22"/>
          <w:lang w:val="ru-RU"/>
        </w:rPr>
      </w:pPr>
    </w:p>
    <w:p w14:paraId="6AE5DC6D" w14:textId="11BEF764" w:rsidR="006C4CE8" w:rsidRDefault="00F31D54" w:rsidP="00F31D54">
      <w:pPr>
        <w:pStyle w:val="Default"/>
        <w:numPr>
          <w:ilvl w:val="0"/>
          <w:numId w:val="3"/>
        </w:numPr>
        <w:ind w:left="0" w:firstLine="0"/>
        <w:jc w:val="both"/>
        <w:rPr>
          <w:bCs/>
          <w:sz w:val="22"/>
          <w:szCs w:val="22"/>
          <w:lang w:val="ru-RU"/>
        </w:rPr>
      </w:pPr>
      <w:r w:rsidRPr="003B2025">
        <w:rPr>
          <w:b/>
          <w:sz w:val="22"/>
          <w:szCs w:val="22"/>
          <w:lang w:val="ru-RU"/>
        </w:rPr>
        <w:t>Конституция</w:t>
      </w:r>
      <w:r w:rsidRPr="003B2025">
        <w:rPr>
          <w:bCs/>
          <w:sz w:val="22"/>
          <w:szCs w:val="22"/>
          <w:lang w:val="ru-RU"/>
        </w:rPr>
        <w:t xml:space="preserve"> Кыргызской Республики гарантирует</w:t>
      </w:r>
      <w:r w:rsidR="00602FCA">
        <w:rPr>
          <w:bCs/>
          <w:sz w:val="22"/>
          <w:szCs w:val="22"/>
          <w:lang w:val="ru-RU"/>
        </w:rPr>
        <w:t xml:space="preserve"> право на</w:t>
      </w:r>
      <w:r w:rsidRPr="003B2025">
        <w:rPr>
          <w:bCs/>
          <w:sz w:val="22"/>
          <w:szCs w:val="22"/>
          <w:lang w:val="ru-RU"/>
        </w:rPr>
        <w:t xml:space="preserve"> свободу слова и выражени</w:t>
      </w:r>
      <w:r w:rsidR="00602FCA">
        <w:rPr>
          <w:bCs/>
          <w:sz w:val="22"/>
          <w:szCs w:val="22"/>
          <w:lang w:val="ru-RU"/>
        </w:rPr>
        <w:t>я мнения</w:t>
      </w:r>
      <w:r w:rsidRPr="003B2025">
        <w:rPr>
          <w:bCs/>
          <w:sz w:val="22"/>
          <w:szCs w:val="22"/>
          <w:lang w:val="ru-RU"/>
        </w:rPr>
        <w:t>, устанавливая, что каждый гражданин страны имеет право «</w:t>
      </w:r>
      <w:r w:rsidR="00602FCA" w:rsidRPr="00602FCA">
        <w:rPr>
          <w:bCs/>
          <w:sz w:val="22"/>
          <w:szCs w:val="22"/>
          <w:lang w:val="ru-RU"/>
        </w:rPr>
        <w:t>на свободное выражение и распространение мыслей, идей и мнений, на свободу литературного, художественного, научного и технического творчества, свободу печати, передачи и распространения информации</w:t>
      </w:r>
      <w:r w:rsidRPr="003B2025">
        <w:rPr>
          <w:bCs/>
          <w:sz w:val="22"/>
          <w:szCs w:val="22"/>
          <w:lang w:val="ru-RU"/>
        </w:rPr>
        <w:t>»,</w:t>
      </w:r>
      <w:r w:rsidR="0023634F" w:rsidRPr="003B2025">
        <w:rPr>
          <w:bCs/>
          <w:sz w:val="22"/>
          <w:szCs w:val="22"/>
          <w:lang w:val="ru-RU"/>
        </w:rPr>
        <w:t xml:space="preserve"> </w:t>
      </w:r>
      <w:r w:rsidRPr="003B2025">
        <w:rPr>
          <w:bCs/>
          <w:sz w:val="22"/>
          <w:szCs w:val="22"/>
          <w:lang w:val="ru-RU"/>
        </w:rPr>
        <w:t>«приняти</w:t>
      </w:r>
      <w:r w:rsidR="0023634F" w:rsidRPr="003B2025">
        <w:rPr>
          <w:bCs/>
          <w:sz w:val="22"/>
          <w:szCs w:val="22"/>
          <w:lang w:val="ru-RU"/>
        </w:rPr>
        <w:t>е</w:t>
      </w:r>
      <w:r w:rsidRPr="003B2025">
        <w:rPr>
          <w:bCs/>
          <w:sz w:val="22"/>
          <w:szCs w:val="22"/>
          <w:lang w:val="ru-RU"/>
        </w:rPr>
        <w:t xml:space="preserve"> законов, ограничивающих свободу слова и печати, не допускается».</w:t>
      </w:r>
    </w:p>
    <w:p w14:paraId="35BE1AAA" w14:textId="77777777" w:rsidR="003B2025" w:rsidRPr="003B2025" w:rsidRDefault="003B2025" w:rsidP="003B2025">
      <w:pPr>
        <w:pStyle w:val="Default"/>
        <w:jc w:val="both"/>
        <w:rPr>
          <w:bCs/>
          <w:lang w:val="ru-RU"/>
        </w:rPr>
      </w:pPr>
    </w:p>
    <w:p w14:paraId="08A743C1" w14:textId="0BDBEE84" w:rsidR="00F31D54" w:rsidRPr="007A715F" w:rsidRDefault="00F31D54" w:rsidP="00F31D54">
      <w:pPr>
        <w:pStyle w:val="Default"/>
        <w:numPr>
          <w:ilvl w:val="0"/>
          <w:numId w:val="3"/>
        </w:numPr>
        <w:ind w:left="0" w:firstLine="0"/>
        <w:jc w:val="both"/>
        <w:rPr>
          <w:bCs/>
          <w:sz w:val="22"/>
          <w:szCs w:val="22"/>
          <w:lang w:val="ru-RU"/>
        </w:rPr>
      </w:pPr>
      <w:r w:rsidRPr="003B2025">
        <w:rPr>
          <w:bCs/>
          <w:sz w:val="22"/>
          <w:szCs w:val="22"/>
          <w:lang w:val="ru-RU"/>
        </w:rPr>
        <w:t>Требования национального законодательства ограничиваются раскрытием информации и консультациями на этапе О</w:t>
      </w:r>
      <w:r w:rsidR="004643CF" w:rsidRPr="003B2025">
        <w:rPr>
          <w:bCs/>
          <w:sz w:val="22"/>
          <w:szCs w:val="22"/>
          <w:lang w:val="ru-RU"/>
        </w:rPr>
        <w:t>ЭС</w:t>
      </w:r>
      <w:r w:rsidRPr="003B2025">
        <w:rPr>
          <w:bCs/>
          <w:sz w:val="22"/>
          <w:szCs w:val="22"/>
          <w:lang w:val="ru-RU"/>
        </w:rPr>
        <w:t xml:space="preserve">В и прохождением государственной экологической экспертизы. </w:t>
      </w:r>
      <w:r w:rsidRPr="00E55247">
        <w:rPr>
          <w:bCs/>
          <w:sz w:val="22"/>
          <w:szCs w:val="22"/>
          <w:lang w:val="ru-RU"/>
        </w:rPr>
        <w:t xml:space="preserve">Участие общественности в </w:t>
      </w:r>
      <w:r w:rsidR="007A715F" w:rsidRPr="007A715F">
        <w:rPr>
          <w:bCs/>
          <w:sz w:val="22"/>
          <w:szCs w:val="22"/>
          <w:lang w:val="ru-RU"/>
        </w:rPr>
        <w:t xml:space="preserve">разработке </w:t>
      </w:r>
      <w:r w:rsidR="00E55247" w:rsidRPr="007A715F">
        <w:rPr>
          <w:bCs/>
          <w:sz w:val="22"/>
          <w:szCs w:val="22"/>
          <w:lang w:val="ru-RU"/>
        </w:rPr>
        <w:t xml:space="preserve">проектов </w:t>
      </w:r>
      <w:r w:rsidR="007A715F" w:rsidRPr="007A715F">
        <w:rPr>
          <w:bCs/>
          <w:sz w:val="22"/>
          <w:szCs w:val="22"/>
          <w:lang w:val="ru-RU"/>
        </w:rPr>
        <w:t xml:space="preserve">на местах </w:t>
      </w:r>
      <w:r w:rsidRPr="007A715F">
        <w:rPr>
          <w:bCs/>
          <w:sz w:val="22"/>
          <w:szCs w:val="22"/>
          <w:lang w:val="ru-RU"/>
        </w:rPr>
        <w:t>регулируется следующими документами:</w:t>
      </w:r>
    </w:p>
    <w:p w14:paraId="13DEF611" w14:textId="5EFB6A95" w:rsidR="00F31D54" w:rsidRPr="00E55247" w:rsidRDefault="00F31D54" w:rsidP="003B2025">
      <w:pPr>
        <w:pStyle w:val="ListParagraph"/>
        <w:numPr>
          <w:ilvl w:val="0"/>
          <w:numId w:val="33"/>
        </w:numPr>
        <w:tabs>
          <w:tab w:val="clear" w:pos="720"/>
        </w:tabs>
        <w:spacing w:after="0" w:line="240" w:lineRule="auto"/>
        <w:jc w:val="both"/>
        <w:rPr>
          <w:rFonts w:ascii="Times New Roman" w:hAnsi="Times New Roman" w:cs="Times New Roman"/>
          <w:bCs/>
          <w:lang w:val="ru-RU"/>
        </w:rPr>
      </w:pPr>
      <w:r w:rsidRPr="00E55247">
        <w:rPr>
          <w:rFonts w:ascii="Times New Roman" w:hAnsi="Times New Roman" w:cs="Times New Roman"/>
          <w:bCs/>
          <w:lang w:val="ru-RU"/>
        </w:rPr>
        <w:t>Положение № 60 «О порядке проведения оценки воздействия на окружающую среду (О</w:t>
      </w:r>
      <w:r w:rsidR="00D32757" w:rsidRPr="00E55247">
        <w:rPr>
          <w:rFonts w:ascii="Times New Roman" w:hAnsi="Times New Roman" w:cs="Times New Roman"/>
          <w:bCs/>
          <w:lang w:val="ru-RU"/>
        </w:rPr>
        <w:t>ЭС</w:t>
      </w:r>
      <w:r w:rsidRPr="00E55247">
        <w:rPr>
          <w:rFonts w:ascii="Times New Roman" w:hAnsi="Times New Roman" w:cs="Times New Roman"/>
          <w:bCs/>
          <w:lang w:val="ru-RU"/>
        </w:rPr>
        <w:t>В) в Кыргызской Республике» (от 13 февраля 2015 года);</w:t>
      </w:r>
    </w:p>
    <w:p w14:paraId="6B92B16E" w14:textId="74CB0A7C" w:rsidR="00F31D54" w:rsidRPr="00E55247" w:rsidRDefault="00F31D54" w:rsidP="003B2025">
      <w:pPr>
        <w:pStyle w:val="ListParagraph"/>
        <w:numPr>
          <w:ilvl w:val="0"/>
          <w:numId w:val="33"/>
        </w:numPr>
        <w:tabs>
          <w:tab w:val="clear" w:pos="720"/>
        </w:tabs>
        <w:spacing w:after="0" w:line="240" w:lineRule="auto"/>
        <w:jc w:val="both"/>
        <w:rPr>
          <w:rFonts w:ascii="Times New Roman" w:hAnsi="Times New Roman" w:cs="Times New Roman"/>
          <w:bCs/>
          <w:lang w:val="ru-RU"/>
        </w:rPr>
      </w:pPr>
      <w:r w:rsidRPr="00E55247">
        <w:rPr>
          <w:rFonts w:ascii="Times New Roman" w:hAnsi="Times New Roman" w:cs="Times New Roman"/>
          <w:bCs/>
          <w:lang w:val="ru-RU"/>
        </w:rPr>
        <w:t>Закон КР № 54 «Об экологической экспертизе» от 16 июня 1999 года.</w:t>
      </w:r>
    </w:p>
    <w:p w14:paraId="529C47E8" w14:textId="77777777" w:rsidR="004C41BF" w:rsidRPr="0023634F" w:rsidRDefault="004C41BF" w:rsidP="004C41BF">
      <w:pPr>
        <w:spacing w:after="0" w:line="240" w:lineRule="auto"/>
        <w:jc w:val="both"/>
        <w:rPr>
          <w:rFonts w:ascii="Times New Roman" w:hAnsi="Times New Roman" w:cs="Times New Roman"/>
          <w:bCs/>
          <w:color w:val="000000"/>
          <w:lang w:val="ru-RU"/>
        </w:rPr>
      </w:pPr>
    </w:p>
    <w:p w14:paraId="3D236E14" w14:textId="76193BE8" w:rsidR="004D1C51" w:rsidRPr="00E55247" w:rsidRDefault="00E55247" w:rsidP="002C653D">
      <w:pPr>
        <w:pStyle w:val="Heading2"/>
        <w:numPr>
          <w:ilvl w:val="1"/>
          <w:numId w:val="4"/>
        </w:numPr>
        <w:spacing w:before="0" w:after="240" w:line="276" w:lineRule="auto"/>
        <w:jc w:val="both"/>
        <w:rPr>
          <w:sz w:val="24"/>
          <w:szCs w:val="24"/>
          <w:lang w:val="ru-RU"/>
        </w:rPr>
      </w:pPr>
      <w:bookmarkStart w:id="19" w:name="_Toc26773065"/>
      <w:r w:rsidRPr="00E55247">
        <w:rPr>
          <w:sz w:val="24"/>
          <w:szCs w:val="24"/>
          <w:lang w:val="ru-RU"/>
        </w:rPr>
        <w:t>Социально-экологический стандарт</w:t>
      </w:r>
      <w:r>
        <w:rPr>
          <w:lang w:val="ru-RU"/>
        </w:rPr>
        <w:t xml:space="preserve"> </w:t>
      </w:r>
      <w:r w:rsidR="00D32757" w:rsidRPr="00E55247">
        <w:rPr>
          <w:sz w:val="24"/>
          <w:szCs w:val="24"/>
          <w:lang w:val="ru-RU"/>
        </w:rPr>
        <w:t xml:space="preserve">Всемирного банка </w:t>
      </w:r>
      <w:r>
        <w:rPr>
          <w:sz w:val="24"/>
          <w:szCs w:val="24"/>
          <w:lang w:val="ru-RU"/>
        </w:rPr>
        <w:t>п</w:t>
      </w:r>
      <w:r w:rsidR="00F31D54" w:rsidRPr="00E55247">
        <w:rPr>
          <w:sz w:val="24"/>
          <w:szCs w:val="24"/>
          <w:lang w:val="ru-RU"/>
        </w:rPr>
        <w:t>о взаимодействи</w:t>
      </w:r>
      <w:r>
        <w:rPr>
          <w:sz w:val="24"/>
          <w:szCs w:val="24"/>
          <w:lang w:val="ru-RU"/>
        </w:rPr>
        <w:t>ю</w:t>
      </w:r>
      <w:r w:rsidR="00F31D54" w:rsidRPr="00E55247">
        <w:rPr>
          <w:sz w:val="24"/>
          <w:szCs w:val="24"/>
          <w:lang w:val="ru-RU"/>
        </w:rPr>
        <w:t xml:space="preserve"> с заинтересованными </w:t>
      </w:r>
      <w:r w:rsidR="00D32757" w:rsidRPr="00E55247">
        <w:rPr>
          <w:sz w:val="24"/>
          <w:szCs w:val="24"/>
          <w:lang w:val="ru-RU"/>
        </w:rPr>
        <w:t>сторонами</w:t>
      </w:r>
      <w:bookmarkEnd w:id="19"/>
    </w:p>
    <w:p w14:paraId="6DF49206" w14:textId="0E141651" w:rsidR="00D32757" w:rsidRPr="00E55247" w:rsidRDefault="00E55247" w:rsidP="00E55247">
      <w:pPr>
        <w:pStyle w:val="Default"/>
        <w:numPr>
          <w:ilvl w:val="0"/>
          <w:numId w:val="3"/>
        </w:numPr>
        <w:spacing w:after="120"/>
        <w:ind w:left="0" w:firstLine="0"/>
        <w:jc w:val="both"/>
        <w:rPr>
          <w:sz w:val="22"/>
          <w:szCs w:val="22"/>
          <w:lang w:val="ru-RU"/>
        </w:rPr>
      </w:pPr>
      <w:r w:rsidRPr="00E55247">
        <w:rPr>
          <w:sz w:val="22"/>
          <w:szCs w:val="22"/>
          <w:lang w:val="ru-RU"/>
        </w:rPr>
        <w:t>Социально-экологические принципы</w:t>
      </w:r>
      <w:r w:rsidR="00D32757" w:rsidRPr="00E55247">
        <w:rPr>
          <w:sz w:val="22"/>
          <w:szCs w:val="22"/>
          <w:lang w:val="ru-RU"/>
        </w:rPr>
        <w:t xml:space="preserve"> </w:t>
      </w:r>
      <w:r w:rsidR="00F31D54" w:rsidRPr="00E55247">
        <w:rPr>
          <w:sz w:val="22"/>
          <w:szCs w:val="22"/>
          <w:lang w:val="ru-RU"/>
        </w:rPr>
        <w:t>Всемирного банка (</w:t>
      </w:r>
      <w:r w:rsidR="0058028B" w:rsidRPr="00E55247">
        <w:rPr>
          <w:sz w:val="22"/>
          <w:szCs w:val="22"/>
          <w:lang w:val="ru-RU"/>
        </w:rPr>
        <w:t>СЭП</w:t>
      </w:r>
      <w:r w:rsidR="00F31D54" w:rsidRPr="00E55247">
        <w:rPr>
          <w:sz w:val="22"/>
          <w:szCs w:val="22"/>
          <w:lang w:val="ru-RU"/>
        </w:rPr>
        <w:t>) вступил</w:t>
      </w:r>
      <w:r w:rsidRPr="00E55247">
        <w:rPr>
          <w:sz w:val="22"/>
          <w:szCs w:val="22"/>
          <w:lang w:val="ru-RU"/>
        </w:rPr>
        <w:t>и</w:t>
      </w:r>
      <w:r w:rsidR="00F31D54" w:rsidRPr="00E55247">
        <w:rPr>
          <w:sz w:val="22"/>
          <w:szCs w:val="22"/>
          <w:lang w:val="ru-RU"/>
        </w:rPr>
        <w:t xml:space="preserve"> в силу 1 октября 2018 года. </w:t>
      </w:r>
      <w:r w:rsidR="0058028B" w:rsidRPr="00E55247">
        <w:rPr>
          <w:sz w:val="22"/>
          <w:szCs w:val="22"/>
          <w:lang w:val="ru-RU"/>
        </w:rPr>
        <w:t>СЭП</w:t>
      </w:r>
      <w:r w:rsidR="00F31D54" w:rsidRPr="00E55247">
        <w:rPr>
          <w:sz w:val="22"/>
          <w:szCs w:val="22"/>
          <w:lang w:val="ru-RU"/>
        </w:rPr>
        <w:t xml:space="preserve"> включа</w:t>
      </w:r>
      <w:r>
        <w:rPr>
          <w:sz w:val="22"/>
          <w:szCs w:val="22"/>
          <w:lang w:val="ru-RU"/>
        </w:rPr>
        <w:t>ю</w:t>
      </w:r>
      <w:r w:rsidR="00F31D54" w:rsidRPr="00E55247">
        <w:rPr>
          <w:sz w:val="22"/>
          <w:szCs w:val="22"/>
          <w:lang w:val="ru-RU"/>
        </w:rPr>
        <w:t>т</w:t>
      </w:r>
      <w:r w:rsidR="00D32757" w:rsidRPr="00E55247">
        <w:rPr>
          <w:sz w:val="22"/>
          <w:szCs w:val="22"/>
          <w:lang w:val="ru-RU"/>
        </w:rPr>
        <w:t xml:space="preserve"> в себя</w:t>
      </w:r>
      <w:r w:rsidR="00F31D54" w:rsidRPr="00E55247">
        <w:rPr>
          <w:sz w:val="22"/>
          <w:szCs w:val="22"/>
          <w:lang w:val="ru-RU"/>
        </w:rPr>
        <w:t xml:space="preserve"> </w:t>
      </w:r>
      <w:r w:rsidRPr="00E55247">
        <w:rPr>
          <w:sz w:val="22"/>
          <w:szCs w:val="22"/>
          <w:lang w:val="ru-RU"/>
        </w:rPr>
        <w:t xml:space="preserve">Социально-экологический стандарт </w:t>
      </w:r>
      <w:r w:rsidR="00F31D54" w:rsidRPr="00E55247">
        <w:rPr>
          <w:sz w:val="22"/>
          <w:szCs w:val="22"/>
          <w:lang w:val="ru-RU"/>
        </w:rPr>
        <w:t>(</w:t>
      </w:r>
      <w:r w:rsidR="00D32757" w:rsidRPr="00E55247">
        <w:rPr>
          <w:sz w:val="22"/>
          <w:szCs w:val="22"/>
          <w:lang w:val="ru-RU"/>
        </w:rPr>
        <w:t>С</w:t>
      </w:r>
      <w:r w:rsidRPr="00E55247">
        <w:rPr>
          <w:sz w:val="22"/>
          <w:szCs w:val="22"/>
          <w:lang w:val="ru-RU"/>
        </w:rPr>
        <w:t>Э</w:t>
      </w:r>
      <w:r w:rsidR="00D32757" w:rsidRPr="00E55247">
        <w:rPr>
          <w:sz w:val="22"/>
          <w:szCs w:val="22"/>
          <w:lang w:val="ru-RU"/>
        </w:rPr>
        <w:t>С</w:t>
      </w:r>
      <w:r w:rsidR="00F31D54" w:rsidRPr="00E55247">
        <w:rPr>
          <w:sz w:val="22"/>
          <w:szCs w:val="22"/>
          <w:lang w:val="ru-RU"/>
        </w:rPr>
        <w:t>) 10 «Взаимодействие с заинтересованными сторонами и раскрытие информации», в котором признается «</w:t>
      </w:r>
      <w:r>
        <w:rPr>
          <w:sz w:val="22"/>
          <w:szCs w:val="22"/>
          <w:lang w:val="ru-RU"/>
        </w:rPr>
        <w:t>значение</w:t>
      </w:r>
      <w:r w:rsidR="00F31D54" w:rsidRPr="00E55247">
        <w:rPr>
          <w:sz w:val="22"/>
          <w:szCs w:val="22"/>
          <w:lang w:val="ru-RU"/>
        </w:rPr>
        <w:t xml:space="preserve"> открытого и прозрачного взаимодействи</w:t>
      </w:r>
      <w:r>
        <w:rPr>
          <w:sz w:val="22"/>
          <w:szCs w:val="22"/>
          <w:lang w:val="ru-RU"/>
        </w:rPr>
        <w:t>я</w:t>
      </w:r>
      <w:r w:rsidR="00F31D54" w:rsidRPr="00E55247">
        <w:rPr>
          <w:sz w:val="22"/>
          <w:szCs w:val="22"/>
          <w:lang w:val="ru-RU"/>
        </w:rPr>
        <w:t xml:space="preserve"> между Заемщиком и заинтересованными сторонами</w:t>
      </w:r>
      <w:r w:rsidRPr="00E55247">
        <w:rPr>
          <w:sz w:val="22"/>
          <w:szCs w:val="22"/>
          <w:lang w:val="ru-RU"/>
        </w:rPr>
        <w:t xml:space="preserve"> в рамках проекта в качестве важнейшего элемента надлежащей</w:t>
      </w:r>
      <w:r>
        <w:rPr>
          <w:sz w:val="22"/>
          <w:szCs w:val="22"/>
          <w:lang w:val="ru-RU"/>
        </w:rPr>
        <w:t xml:space="preserve"> </w:t>
      </w:r>
      <w:r w:rsidRPr="00E55247">
        <w:rPr>
          <w:sz w:val="22"/>
          <w:szCs w:val="22"/>
          <w:lang w:val="ru-RU"/>
        </w:rPr>
        <w:t>международной практики</w:t>
      </w:r>
      <w:r w:rsidR="00F31D54" w:rsidRPr="00E55247">
        <w:rPr>
          <w:sz w:val="22"/>
          <w:szCs w:val="22"/>
          <w:lang w:val="ru-RU"/>
        </w:rPr>
        <w:t xml:space="preserve">». В </w:t>
      </w:r>
      <w:r>
        <w:rPr>
          <w:sz w:val="22"/>
          <w:szCs w:val="22"/>
          <w:lang w:val="ru-RU"/>
        </w:rPr>
        <w:t xml:space="preserve">СЭС </w:t>
      </w:r>
      <w:r w:rsidR="00F31D54" w:rsidRPr="00E55247">
        <w:rPr>
          <w:sz w:val="22"/>
          <w:szCs w:val="22"/>
          <w:lang w:val="ru-RU"/>
        </w:rPr>
        <w:t xml:space="preserve">10 подчеркивается, что эффективное взаимодействие с заинтересованными сторонами может значительно повысить экологическую и социальную устойчивость проектов, </w:t>
      </w:r>
      <w:r w:rsidR="00D32757" w:rsidRPr="00E55247">
        <w:rPr>
          <w:sz w:val="22"/>
          <w:szCs w:val="22"/>
          <w:lang w:val="ru-RU"/>
        </w:rPr>
        <w:t>улучшить</w:t>
      </w:r>
      <w:r w:rsidR="00F31D54" w:rsidRPr="00E55247">
        <w:rPr>
          <w:sz w:val="22"/>
          <w:szCs w:val="22"/>
          <w:lang w:val="ru-RU"/>
        </w:rPr>
        <w:t xml:space="preserve"> их приняти</w:t>
      </w:r>
      <w:r w:rsidR="00335779">
        <w:rPr>
          <w:sz w:val="22"/>
          <w:szCs w:val="22"/>
          <w:lang w:val="ru-RU"/>
        </w:rPr>
        <w:t>е</w:t>
      </w:r>
      <w:r w:rsidR="00F31D54" w:rsidRPr="00E55247">
        <w:rPr>
          <w:sz w:val="22"/>
          <w:szCs w:val="22"/>
          <w:lang w:val="ru-RU"/>
        </w:rPr>
        <w:t xml:space="preserve"> и внести существенный вклад в успешную разработку и реализацию проектов. </w:t>
      </w:r>
      <w:r>
        <w:rPr>
          <w:sz w:val="22"/>
          <w:szCs w:val="22"/>
          <w:lang w:val="ru-RU"/>
        </w:rPr>
        <w:t>СЭС 10</w:t>
      </w:r>
      <w:r w:rsidR="00F31D54" w:rsidRPr="00E55247">
        <w:rPr>
          <w:sz w:val="22"/>
          <w:szCs w:val="22"/>
          <w:lang w:val="ru-RU"/>
        </w:rPr>
        <w:t xml:space="preserve"> </w:t>
      </w:r>
      <w:r w:rsidR="00335779">
        <w:rPr>
          <w:sz w:val="22"/>
          <w:szCs w:val="22"/>
          <w:lang w:val="ru-RU"/>
        </w:rPr>
        <w:t>распространяется на</w:t>
      </w:r>
      <w:r w:rsidR="00F31D54" w:rsidRPr="00E55247">
        <w:rPr>
          <w:sz w:val="22"/>
          <w:szCs w:val="22"/>
          <w:lang w:val="ru-RU"/>
        </w:rPr>
        <w:t xml:space="preserve"> все проект</w:t>
      </w:r>
      <w:r w:rsidR="00335779">
        <w:rPr>
          <w:sz w:val="22"/>
          <w:szCs w:val="22"/>
          <w:lang w:val="ru-RU"/>
        </w:rPr>
        <w:t>ы</w:t>
      </w:r>
      <w:r w:rsidR="00F31D54" w:rsidRPr="00E55247">
        <w:rPr>
          <w:sz w:val="22"/>
          <w:szCs w:val="22"/>
          <w:lang w:val="ru-RU"/>
        </w:rPr>
        <w:t>, поддерживаемы</w:t>
      </w:r>
      <w:r w:rsidR="00335779">
        <w:rPr>
          <w:sz w:val="22"/>
          <w:szCs w:val="22"/>
          <w:lang w:val="ru-RU"/>
        </w:rPr>
        <w:t>е</w:t>
      </w:r>
      <w:r w:rsidR="00F31D54" w:rsidRPr="00E55247">
        <w:rPr>
          <w:sz w:val="22"/>
          <w:szCs w:val="22"/>
          <w:lang w:val="ru-RU"/>
        </w:rPr>
        <w:t xml:space="preserve"> </w:t>
      </w:r>
      <w:r w:rsidR="00D32757" w:rsidRPr="00E55247">
        <w:rPr>
          <w:sz w:val="22"/>
          <w:szCs w:val="22"/>
          <w:lang w:val="ru-RU"/>
        </w:rPr>
        <w:t>Всемирным б</w:t>
      </w:r>
      <w:r w:rsidR="00F31D54" w:rsidRPr="00E55247">
        <w:rPr>
          <w:sz w:val="22"/>
          <w:szCs w:val="22"/>
          <w:lang w:val="ru-RU"/>
        </w:rPr>
        <w:t>анком посредством финансирования инвестиционных проектов. Заемщик будет взаимодействовать с заинтересованными сторонами в качестве неотъемлемо</w:t>
      </w:r>
      <w:r w:rsidR="00335779">
        <w:rPr>
          <w:sz w:val="22"/>
          <w:szCs w:val="22"/>
          <w:lang w:val="ru-RU"/>
        </w:rPr>
        <w:t>й</w:t>
      </w:r>
      <w:r w:rsidR="00D32757" w:rsidRPr="00E55247">
        <w:rPr>
          <w:sz w:val="22"/>
          <w:szCs w:val="22"/>
          <w:lang w:val="ru-RU"/>
        </w:rPr>
        <w:t xml:space="preserve"> част</w:t>
      </w:r>
      <w:r w:rsidR="00335779">
        <w:rPr>
          <w:sz w:val="22"/>
          <w:szCs w:val="22"/>
          <w:lang w:val="ru-RU"/>
        </w:rPr>
        <w:t>и</w:t>
      </w:r>
      <w:r w:rsidR="00F31D54" w:rsidRPr="00E55247">
        <w:rPr>
          <w:sz w:val="22"/>
          <w:szCs w:val="22"/>
          <w:lang w:val="ru-RU"/>
        </w:rPr>
        <w:t xml:space="preserve"> экологической и социальной оценки проекта, а также разработки и реализации проекта. </w:t>
      </w:r>
      <w:r w:rsidR="00335779">
        <w:rPr>
          <w:sz w:val="22"/>
          <w:szCs w:val="22"/>
          <w:lang w:val="ru-RU"/>
        </w:rPr>
        <w:t>В соответствии с</w:t>
      </w:r>
      <w:r w:rsidR="00F31D54" w:rsidRPr="00E55247">
        <w:rPr>
          <w:sz w:val="22"/>
          <w:szCs w:val="22"/>
          <w:lang w:val="ru-RU"/>
        </w:rPr>
        <w:t xml:space="preserve"> </w:t>
      </w:r>
      <w:r w:rsidR="0058028B" w:rsidRPr="00E55247">
        <w:rPr>
          <w:sz w:val="22"/>
          <w:szCs w:val="22"/>
          <w:lang w:val="ru-RU"/>
        </w:rPr>
        <w:t>СЭП</w:t>
      </w:r>
      <w:r w:rsidR="00F31D54" w:rsidRPr="00E55247">
        <w:rPr>
          <w:sz w:val="22"/>
          <w:szCs w:val="22"/>
          <w:lang w:val="ru-RU"/>
        </w:rPr>
        <w:t xml:space="preserve"> Всемирного банка (июнь 2018 года), требования, установленные </w:t>
      </w:r>
      <w:r w:rsidR="00335779">
        <w:rPr>
          <w:sz w:val="22"/>
          <w:szCs w:val="22"/>
          <w:lang w:val="ru-RU"/>
        </w:rPr>
        <w:t xml:space="preserve">в </w:t>
      </w:r>
      <w:r w:rsidR="00D32757" w:rsidRPr="00E55247">
        <w:rPr>
          <w:sz w:val="22"/>
          <w:szCs w:val="22"/>
          <w:lang w:val="ru-RU"/>
        </w:rPr>
        <w:t>С</w:t>
      </w:r>
      <w:r w:rsidR="00335779">
        <w:rPr>
          <w:sz w:val="22"/>
          <w:szCs w:val="22"/>
          <w:lang w:val="ru-RU"/>
        </w:rPr>
        <w:t>Э</w:t>
      </w:r>
      <w:r w:rsidR="00D32757" w:rsidRPr="00E55247">
        <w:rPr>
          <w:sz w:val="22"/>
          <w:szCs w:val="22"/>
          <w:lang w:val="ru-RU"/>
        </w:rPr>
        <w:t>С</w:t>
      </w:r>
      <w:r w:rsidR="00335779">
        <w:rPr>
          <w:sz w:val="22"/>
          <w:szCs w:val="22"/>
          <w:lang w:val="ru-RU"/>
        </w:rPr>
        <w:t xml:space="preserve"> </w:t>
      </w:r>
      <w:r w:rsidR="00F31D54" w:rsidRPr="00E55247">
        <w:rPr>
          <w:sz w:val="22"/>
          <w:szCs w:val="22"/>
          <w:lang w:val="ru-RU"/>
        </w:rPr>
        <w:t xml:space="preserve">10, </w:t>
      </w:r>
      <w:r w:rsidR="00335779">
        <w:rPr>
          <w:sz w:val="22"/>
          <w:szCs w:val="22"/>
          <w:lang w:val="ru-RU"/>
        </w:rPr>
        <w:t xml:space="preserve">являются </w:t>
      </w:r>
      <w:r w:rsidR="00F31D54" w:rsidRPr="00E55247">
        <w:rPr>
          <w:sz w:val="22"/>
          <w:szCs w:val="22"/>
          <w:lang w:val="ru-RU"/>
        </w:rPr>
        <w:t>следующи</w:t>
      </w:r>
      <w:r w:rsidR="00335779">
        <w:rPr>
          <w:sz w:val="22"/>
          <w:szCs w:val="22"/>
          <w:lang w:val="ru-RU"/>
        </w:rPr>
        <w:t>ми</w:t>
      </w:r>
      <w:r w:rsidR="00F31D54" w:rsidRPr="00E55247">
        <w:rPr>
          <w:sz w:val="22"/>
          <w:szCs w:val="22"/>
          <w:lang w:val="ru-RU"/>
        </w:rPr>
        <w:t>:</w:t>
      </w:r>
    </w:p>
    <w:p w14:paraId="48FF6CFB" w14:textId="5485C3A8" w:rsidR="00B172F8" w:rsidRPr="00335779" w:rsidRDefault="00B172F8" w:rsidP="00E55247">
      <w:pPr>
        <w:pStyle w:val="ListParagraph"/>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t xml:space="preserve">Заемщики будут взаимодействовать с заинтересованными сторонами на протяжении всего жизненного цикла проекта, начиная </w:t>
      </w:r>
      <w:r w:rsidR="00335779">
        <w:rPr>
          <w:rFonts w:ascii="Times New Roman" w:hAnsi="Times New Roman" w:cs="Times New Roman"/>
          <w:lang w:val="ru-RU"/>
        </w:rPr>
        <w:t>такое взаимодействие</w:t>
      </w:r>
      <w:r w:rsidRPr="00335779">
        <w:rPr>
          <w:rFonts w:ascii="Times New Roman" w:hAnsi="Times New Roman" w:cs="Times New Roman"/>
          <w:lang w:val="ru-RU"/>
        </w:rPr>
        <w:t xml:space="preserve"> как можно раньше в процессе разработки проекта и в сроки, которые позволяют проводить </w:t>
      </w:r>
      <w:r w:rsidR="00335779" w:rsidRPr="00335779">
        <w:rPr>
          <w:rFonts w:ascii="Times New Roman" w:hAnsi="Times New Roman" w:cs="Times New Roman"/>
          <w:lang w:val="ru-RU"/>
        </w:rPr>
        <w:t xml:space="preserve">содержательные </w:t>
      </w:r>
      <w:r w:rsidRPr="00335779">
        <w:rPr>
          <w:rFonts w:ascii="Times New Roman" w:hAnsi="Times New Roman" w:cs="Times New Roman"/>
          <w:lang w:val="ru-RU"/>
        </w:rPr>
        <w:t xml:space="preserve">консультации по разработке </w:t>
      </w:r>
      <w:r w:rsidR="00335779" w:rsidRPr="00335779">
        <w:rPr>
          <w:rFonts w:ascii="Times New Roman" w:hAnsi="Times New Roman" w:cs="Times New Roman"/>
          <w:lang w:val="ru-RU"/>
        </w:rPr>
        <w:t xml:space="preserve">проекта </w:t>
      </w:r>
      <w:r w:rsidRPr="00335779">
        <w:rPr>
          <w:rFonts w:ascii="Times New Roman" w:hAnsi="Times New Roman" w:cs="Times New Roman"/>
          <w:lang w:val="ru-RU"/>
        </w:rPr>
        <w:t>с заинтересованными сторонами. Характер, масштабы и периодичность взаимодействия с заинтересованными сторонами будут пропорциональны характеру</w:t>
      </w:r>
      <w:r w:rsidR="00335779">
        <w:rPr>
          <w:rFonts w:ascii="Times New Roman" w:hAnsi="Times New Roman" w:cs="Times New Roman"/>
          <w:lang w:val="ru-RU"/>
        </w:rPr>
        <w:t xml:space="preserve"> и</w:t>
      </w:r>
      <w:r w:rsidRPr="00335779">
        <w:rPr>
          <w:rFonts w:ascii="Times New Roman" w:hAnsi="Times New Roman" w:cs="Times New Roman"/>
          <w:lang w:val="ru-RU"/>
        </w:rPr>
        <w:t xml:space="preserve"> масштабу проекта</w:t>
      </w:r>
      <w:r w:rsidR="00335779">
        <w:rPr>
          <w:rFonts w:ascii="Times New Roman" w:hAnsi="Times New Roman" w:cs="Times New Roman"/>
          <w:lang w:val="ru-RU"/>
        </w:rPr>
        <w:t>,</w:t>
      </w:r>
      <w:r w:rsidRPr="00335779">
        <w:rPr>
          <w:rFonts w:ascii="Times New Roman" w:hAnsi="Times New Roman" w:cs="Times New Roman"/>
          <w:lang w:val="ru-RU"/>
        </w:rPr>
        <w:t xml:space="preserve"> его потенциальным рискам и воздействиям.</w:t>
      </w:r>
    </w:p>
    <w:p w14:paraId="06F79E97" w14:textId="6790F22F" w:rsidR="00B172F8" w:rsidRPr="00335779" w:rsidRDefault="00B172F8" w:rsidP="00E55247">
      <w:pPr>
        <w:pStyle w:val="ListParagraph"/>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t xml:space="preserve">Заемщики будут </w:t>
      </w:r>
      <w:r w:rsidR="00335779">
        <w:rPr>
          <w:rFonts w:ascii="Times New Roman" w:hAnsi="Times New Roman" w:cs="Times New Roman"/>
          <w:lang w:val="ru-RU"/>
        </w:rPr>
        <w:t>участвовать</w:t>
      </w:r>
      <w:r w:rsidRPr="00335779">
        <w:rPr>
          <w:rFonts w:ascii="Times New Roman" w:hAnsi="Times New Roman" w:cs="Times New Roman"/>
          <w:lang w:val="ru-RU"/>
        </w:rPr>
        <w:t xml:space="preserve"> в</w:t>
      </w:r>
      <w:r w:rsidR="00335779" w:rsidRPr="00335779">
        <w:rPr>
          <w:rFonts w:ascii="Times New Roman" w:hAnsi="Times New Roman" w:cs="Times New Roman"/>
          <w:lang w:val="ru-RU"/>
        </w:rPr>
        <w:t xml:space="preserve"> содержательны</w:t>
      </w:r>
      <w:r w:rsidR="00335779">
        <w:rPr>
          <w:rFonts w:ascii="Times New Roman" w:hAnsi="Times New Roman" w:cs="Times New Roman"/>
          <w:lang w:val="ru-RU"/>
        </w:rPr>
        <w:t>х</w:t>
      </w:r>
      <w:r w:rsidRPr="00335779">
        <w:rPr>
          <w:rFonts w:ascii="Times New Roman" w:hAnsi="Times New Roman" w:cs="Times New Roman"/>
          <w:lang w:val="ru-RU"/>
        </w:rPr>
        <w:t xml:space="preserve"> консультаци</w:t>
      </w:r>
      <w:r w:rsidR="00335779">
        <w:rPr>
          <w:rFonts w:ascii="Times New Roman" w:hAnsi="Times New Roman" w:cs="Times New Roman"/>
          <w:lang w:val="ru-RU"/>
        </w:rPr>
        <w:t>ях</w:t>
      </w:r>
      <w:r w:rsidRPr="00335779">
        <w:rPr>
          <w:rFonts w:ascii="Times New Roman" w:hAnsi="Times New Roman" w:cs="Times New Roman"/>
          <w:lang w:val="ru-RU"/>
        </w:rPr>
        <w:t xml:space="preserve"> со всеми заинтересованными сторонами. Заемщики будут предоставлять заинтересованным сторонам своевременную, актуальную, понятную и доступную информацию и консультироваться с ними</w:t>
      </w:r>
      <w:r w:rsidR="00335779">
        <w:rPr>
          <w:rFonts w:ascii="Times New Roman" w:hAnsi="Times New Roman" w:cs="Times New Roman"/>
          <w:lang w:val="ru-RU"/>
        </w:rPr>
        <w:t xml:space="preserve"> с учетом </w:t>
      </w:r>
      <w:r w:rsidRPr="00335779">
        <w:rPr>
          <w:rFonts w:ascii="Times New Roman" w:hAnsi="Times New Roman" w:cs="Times New Roman"/>
          <w:lang w:val="ru-RU"/>
        </w:rPr>
        <w:t>культур</w:t>
      </w:r>
      <w:r w:rsidR="003D7654" w:rsidRPr="00335779">
        <w:rPr>
          <w:rFonts w:ascii="Times New Roman" w:hAnsi="Times New Roman" w:cs="Times New Roman"/>
          <w:lang w:val="ru-RU"/>
        </w:rPr>
        <w:t>ны</w:t>
      </w:r>
      <w:r w:rsidR="00335779">
        <w:rPr>
          <w:rFonts w:ascii="Times New Roman" w:hAnsi="Times New Roman" w:cs="Times New Roman"/>
          <w:lang w:val="ru-RU"/>
        </w:rPr>
        <w:t>х</w:t>
      </w:r>
      <w:r w:rsidR="003D7654" w:rsidRPr="00335779">
        <w:rPr>
          <w:rFonts w:ascii="Times New Roman" w:hAnsi="Times New Roman" w:cs="Times New Roman"/>
          <w:lang w:val="ru-RU"/>
        </w:rPr>
        <w:t xml:space="preserve"> особенност</w:t>
      </w:r>
      <w:r w:rsidR="00335779">
        <w:rPr>
          <w:rFonts w:ascii="Times New Roman" w:hAnsi="Times New Roman" w:cs="Times New Roman"/>
          <w:lang w:val="ru-RU"/>
        </w:rPr>
        <w:t>ей</w:t>
      </w:r>
      <w:r w:rsidRPr="00335779">
        <w:rPr>
          <w:rFonts w:ascii="Times New Roman" w:hAnsi="Times New Roman" w:cs="Times New Roman"/>
          <w:lang w:val="ru-RU"/>
        </w:rPr>
        <w:t>,</w:t>
      </w:r>
      <w:r w:rsidR="003D7654" w:rsidRPr="00335779">
        <w:rPr>
          <w:rFonts w:ascii="Times New Roman" w:hAnsi="Times New Roman" w:cs="Times New Roman"/>
          <w:lang w:val="ru-RU"/>
        </w:rPr>
        <w:t xml:space="preserve"> в стиле,</w:t>
      </w:r>
      <w:r w:rsidRPr="00335779">
        <w:rPr>
          <w:rFonts w:ascii="Times New Roman" w:hAnsi="Times New Roman" w:cs="Times New Roman"/>
          <w:lang w:val="ru-RU"/>
        </w:rPr>
        <w:t xml:space="preserve"> свободном от манипуляций, вмешательства, принуждения, дискриминации и запугивания.</w:t>
      </w:r>
    </w:p>
    <w:p w14:paraId="16408006" w14:textId="179F77A2" w:rsidR="009215FA" w:rsidRPr="00335779" w:rsidRDefault="009215FA" w:rsidP="00E55247">
      <w:pPr>
        <w:pStyle w:val="ListParagraph"/>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lastRenderedPageBreak/>
        <w:t xml:space="preserve">Процесс взаимодействия с заинтересованными сторонами будет включать в себя следующие действия, более подробно </w:t>
      </w:r>
      <w:r w:rsidR="00335779">
        <w:rPr>
          <w:rFonts w:ascii="Times New Roman" w:hAnsi="Times New Roman" w:cs="Times New Roman"/>
          <w:lang w:val="ru-RU"/>
        </w:rPr>
        <w:t xml:space="preserve">описанные </w:t>
      </w:r>
      <w:r w:rsidRPr="00335779">
        <w:rPr>
          <w:rFonts w:ascii="Times New Roman" w:hAnsi="Times New Roman" w:cs="Times New Roman"/>
          <w:lang w:val="ru-RU"/>
        </w:rPr>
        <w:t>в С</w:t>
      </w:r>
      <w:r w:rsidR="00335779">
        <w:rPr>
          <w:rFonts w:ascii="Times New Roman" w:hAnsi="Times New Roman" w:cs="Times New Roman"/>
          <w:lang w:val="ru-RU"/>
        </w:rPr>
        <w:t>Э</w:t>
      </w:r>
      <w:r w:rsidRPr="00335779">
        <w:rPr>
          <w:rFonts w:ascii="Times New Roman" w:hAnsi="Times New Roman" w:cs="Times New Roman"/>
          <w:lang w:val="ru-RU"/>
        </w:rPr>
        <w:t>С: (</w:t>
      </w:r>
      <w:proofErr w:type="spellStart"/>
      <w:r w:rsidRPr="009215FA">
        <w:rPr>
          <w:rFonts w:ascii="Times New Roman" w:hAnsi="Times New Roman" w:cs="Times New Roman"/>
        </w:rPr>
        <w:t>i</w:t>
      </w:r>
      <w:proofErr w:type="spellEnd"/>
      <w:r w:rsidRPr="00335779">
        <w:rPr>
          <w:rFonts w:ascii="Times New Roman" w:hAnsi="Times New Roman" w:cs="Times New Roman"/>
          <w:lang w:val="ru-RU"/>
        </w:rPr>
        <w:t xml:space="preserve">) </w:t>
      </w:r>
      <w:r w:rsidR="00335779">
        <w:rPr>
          <w:rFonts w:ascii="Times New Roman" w:hAnsi="Times New Roman" w:cs="Times New Roman"/>
          <w:lang w:val="ru-RU"/>
        </w:rPr>
        <w:t>определение</w:t>
      </w:r>
      <w:r w:rsidRPr="00335779">
        <w:rPr>
          <w:rFonts w:ascii="Times New Roman" w:hAnsi="Times New Roman" w:cs="Times New Roman"/>
          <w:lang w:val="ru-RU"/>
        </w:rPr>
        <w:t xml:space="preserve"> и анализ заинтересованных сторон; (</w:t>
      </w:r>
      <w:r w:rsidRPr="009215FA">
        <w:rPr>
          <w:rFonts w:ascii="Times New Roman" w:hAnsi="Times New Roman" w:cs="Times New Roman"/>
        </w:rPr>
        <w:t>ii</w:t>
      </w:r>
      <w:r w:rsidRPr="00335779">
        <w:rPr>
          <w:rFonts w:ascii="Times New Roman" w:hAnsi="Times New Roman" w:cs="Times New Roman"/>
          <w:lang w:val="ru-RU"/>
        </w:rPr>
        <w:t>) планирование взаимодействия с заинтересованными сторонами; (</w:t>
      </w:r>
      <w:r w:rsidRPr="009215FA">
        <w:rPr>
          <w:rFonts w:ascii="Times New Roman" w:hAnsi="Times New Roman" w:cs="Times New Roman"/>
        </w:rPr>
        <w:t>iii</w:t>
      </w:r>
      <w:r w:rsidRPr="00335779">
        <w:rPr>
          <w:rFonts w:ascii="Times New Roman" w:hAnsi="Times New Roman" w:cs="Times New Roman"/>
          <w:lang w:val="ru-RU"/>
        </w:rPr>
        <w:t>) раскрытие информации; (</w:t>
      </w:r>
      <w:r w:rsidRPr="009215FA">
        <w:rPr>
          <w:rFonts w:ascii="Times New Roman" w:hAnsi="Times New Roman" w:cs="Times New Roman"/>
        </w:rPr>
        <w:t>iv</w:t>
      </w:r>
      <w:r w:rsidRPr="00335779">
        <w:rPr>
          <w:rFonts w:ascii="Times New Roman" w:hAnsi="Times New Roman" w:cs="Times New Roman"/>
          <w:lang w:val="ru-RU"/>
        </w:rPr>
        <w:t>) проведение консультаций с заинтересованными сторонами; (</w:t>
      </w:r>
      <w:r w:rsidRPr="009215FA">
        <w:rPr>
          <w:rFonts w:ascii="Times New Roman" w:hAnsi="Times New Roman" w:cs="Times New Roman"/>
        </w:rPr>
        <w:t>v</w:t>
      </w:r>
      <w:r w:rsidRPr="00335779">
        <w:rPr>
          <w:rFonts w:ascii="Times New Roman" w:hAnsi="Times New Roman" w:cs="Times New Roman"/>
          <w:lang w:val="ru-RU"/>
        </w:rPr>
        <w:t>) рассмотрение жалоб и реагирование на них; и (</w:t>
      </w:r>
      <w:r w:rsidRPr="009215FA">
        <w:rPr>
          <w:rFonts w:ascii="Times New Roman" w:hAnsi="Times New Roman" w:cs="Times New Roman"/>
        </w:rPr>
        <w:t>vi</w:t>
      </w:r>
      <w:r w:rsidRPr="00335779">
        <w:rPr>
          <w:rFonts w:ascii="Times New Roman" w:hAnsi="Times New Roman" w:cs="Times New Roman"/>
          <w:lang w:val="ru-RU"/>
        </w:rPr>
        <w:t>) отчетность перед заинтересованными сторонами.</w:t>
      </w:r>
    </w:p>
    <w:p w14:paraId="42783949" w14:textId="34CA68E4" w:rsidR="00D32757" w:rsidRPr="00335779" w:rsidRDefault="0019278B" w:rsidP="0019278B">
      <w:pPr>
        <w:pStyle w:val="ListParagraph"/>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t xml:space="preserve">В рамках экологической и социальной оценки </w:t>
      </w:r>
      <w:r w:rsidR="00D32757" w:rsidRPr="00335779">
        <w:rPr>
          <w:rFonts w:ascii="Times New Roman" w:hAnsi="Times New Roman" w:cs="Times New Roman"/>
          <w:lang w:val="ru-RU"/>
        </w:rPr>
        <w:t xml:space="preserve">Заемщик будет </w:t>
      </w:r>
      <w:r w:rsidR="00335779">
        <w:rPr>
          <w:rFonts w:ascii="Times New Roman" w:hAnsi="Times New Roman" w:cs="Times New Roman"/>
          <w:lang w:val="ru-RU"/>
        </w:rPr>
        <w:t>вести</w:t>
      </w:r>
      <w:r w:rsidR="00D32757" w:rsidRPr="00335779">
        <w:rPr>
          <w:rFonts w:ascii="Times New Roman" w:hAnsi="Times New Roman" w:cs="Times New Roman"/>
          <w:lang w:val="ru-RU"/>
        </w:rPr>
        <w:t xml:space="preserve"> и </w:t>
      </w:r>
      <w:r w:rsidRPr="00335779">
        <w:rPr>
          <w:rFonts w:ascii="Times New Roman" w:hAnsi="Times New Roman" w:cs="Times New Roman"/>
          <w:lang w:val="ru-RU"/>
        </w:rPr>
        <w:t xml:space="preserve">доводить до сведения заинтересованных сторон </w:t>
      </w:r>
      <w:r w:rsidR="00D32757" w:rsidRPr="00335779">
        <w:rPr>
          <w:rFonts w:ascii="Times New Roman" w:hAnsi="Times New Roman" w:cs="Times New Roman"/>
          <w:lang w:val="ru-RU"/>
        </w:rPr>
        <w:t>документ</w:t>
      </w:r>
      <w:r w:rsidR="00335779">
        <w:rPr>
          <w:rFonts w:ascii="Times New Roman" w:hAnsi="Times New Roman" w:cs="Times New Roman"/>
          <w:lang w:val="ru-RU"/>
        </w:rPr>
        <w:t>ацию</w:t>
      </w:r>
      <w:r w:rsidR="00D32757" w:rsidRPr="00335779">
        <w:rPr>
          <w:rFonts w:ascii="Times New Roman" w:hAnsi="Times New Roman" w:cs="Times New Roman"/>
          <w:lang w:val="ru-RU"/>
        </w:rPr>
        <w:t xml:space="preserve"> </w:t>
      </w:r>
      <w:r w:rsidR="00335779">
        <w:rPr>
          <w:rFonts w:ascii="Times New Roman" w:hAnsi="Times New Roman" w:cs="Times New Roman"/>
          <w:lang w:val="ru-RU"/>
        </w:rPr>
        <w:t>п</w:t>
      </w:r>
      <w:r w:rsidR="00D32757" w:rsidRPr="00335779">
        <w:rPr>
          <w:rFonts w:ascii="Times New Roman" w:hAnsi="Times New Roman" w:cs="Times New Roman"/>
          <w:lang w:val="ru-RU"/>
        </w:rPr>
        <w:t>о взаимодействи</w:t>
      </w:r>
      <w:r w:rsidR="00335779">
        <w:rPr>
          <w:rFonts w:ascii="Times New Roman" w:hAnsi="Times New Roman" w:cs="Times New Roman"/>
          <w:lang w:val="ru-RU"/>
        </w:rPr>
        <w:t>ю</w:t>
      </w:r>
      <w:r w:rsidR="00D32757" w:rsidRPr="00335779">
        <w:rPr>
          <w:rFonts w:ascii="Times New Roman" w:hAnsi="Times New Roman" w:cs="Times New Roman"/>
          <w:lang w:val="ru-RU"/>
        </w:rPr>
        <w:t xml:space="preserve"> с</w:t>
      </w:r>
      <w:r w:rsidRPr="00335779">
        <w:rPr>
          <w:rFonts w:ascii="Times New Roman" w:hAnsi="Times New Roman" w:cs="Times New Roman"/>
          <w:lang w:val="ru-RU"/>
        </w:rPr>
        <w:t xml:space="preserve"> ними</w:t>
      </w:r>
      <w:r w:rsidR="00D32757" w:rsidRPr="00335779">
        <w:rPr>
          <w:rFonts w:ascii="Times New Roman" w:hAnsi="Times New Roman" w:cs="Times New Roman"/>
          <w:lang w:val="ru-RU"/>
        </w:rPr>
        <w:t xml:space="preserve">, включая описание заинтересованных сторон, с которыми были проведены консультации, краткое изложение полученных отзывов и краткое </w:t>
      </w:r>
      <w:r w:rsidR="00335779">
        <w:rPr>
          <w:rFonts w:ascii="Times New Roman" w:hAnsi="Times New Roman" w:cs="Times New Roman"/>
          <w:lang w:val="ru-RU"/>
        </w:rPr>
        <w:t>по</w:t>
      </w:r>
      <w:r w:rsidR="00D32757" w:rsidRPr="00335779">
        <w:rPr>
          <w:rFonts w:ascii="Times New Roman" w:hAnsi="Times New Roman" w:cs="Times New Roman"/>
          <w:lang w:val="ru-RU"/>
        </w:rPr>
        <w:t>яснение того, как</w:t>
      </w:r>
      <w:r w:rsidR="00335779">
        <w:rPr>
          <w:rFonts w:ascii="Times New Roman" w:hAnsi="Times New Roman" w:cs="Times New Roman"/>
          <w:lang w:val="ru-RU"/>
        </w:rPr>
        <w:t>им образом</w:t>
      </w:r>
      <w:r w:rsidR="00D32757" w:rsidRPr="00335779">
        <w:rPr>
          <w:rFonts w:ascii="Times New Roman" w:hAnsi="Times New Roman" w:cs="Times New Roman"/>
          <w:lang w:val="ru-RU"/>
        </w:rPr>
        <w:t xml:space="preserve"> эти отзывы были приняты во внимание</w:t>
      </w:r>
      <w:r w:rsidR="00335779">
        <w:rPr>
          <w:rFonts w:ascii="Times New Roman" w:hAnsi="Times New Roman" w:cs="Times New Roman"/>
          <w:lang w:val="ru-RU"/>
        </w:rPr>
        <w:t>,</w:t>
      </w:r>
      <w:r w:rsidRPr="00335779">
        <w:rPr>
          <w:rFonts w:ascii="Times New Roman" w:hAnsi="Times New Roman" w:cs="Times New Roman"/>
          <w:lang w:val="ru-RU"/>
        </w:rPr>
        <w:t xml:space="preserve"> либо</w:t>
      </w:r>
      <w:r w:rsidR="00D32757" w:rsidRPr="00335779">
        <w:rPr>
          <w:rFonts w:ascii="Times New Roman" w:hAnsi="Times New Roman" w:cs="Times New Roman"/>
          <w:lang w:val="ru-RU"/>
        </w:rPr>
        <w:t xml:space="preserve"> причин</w:t>
      </w:r>
      <w:r w:rsidR="007A04D3">
        <w:rPr>
          <w:rFonts w:ascii="Times New Roman" w:hAnsi="Times New Roman" w:cs="Times New Roman"/>
          <w:lang w:val="ru-RU"/>
        </w:rPr>
        <w:t>ы отсутствия их учета</w:t>
      </w:r>
      <w:r w:rsidR="00D32757" w:rsidRPr="00335779">
        <w:rPr>
          <w:rFonts w:ascii="Times New Roman" w:hAnsi="Times New Roman" w:cs="Times New Roman"/>
          <w:lang w:val="ru-RU"/>
        </w:rPr>
        <w:t>.</w:t>
      </w:r>
    </w:p>
    <w:p w14:paraId="4F281F82" w14:textId="4E23AD07" w:rsidR="004C41BF" w:rsidRPr="00DE6AB8" w:rsidRDefault="00DE6AB8" w:rsidP="0039349E">
      <w:pPr>
        <w:pStyle w:val="Default"/>
        <w:numPr>
          <w:ilvl w:val="0"/>
          <w:numId w:val="3"/>
        </w:numPr>
        <w:ind w:left="0" w:firstLine="0"/>
        <w:jc w:val="both"/>
        <w:rPr>
          <w:color w:val="0000FF"/>
          <w:lang w:val="ru-RU"/>
        </w:rPr>
      </w:pPr>
      <w:r w:rsidRPr="00DE6AB8">
        <w:rPr>
          <w:sz w:val="22"/>
          <w:szCs w:val="22"/>
          <w:lang w:val="ru-RU"/>
        </w:rPr>
        <w:t xml:space="preserve">Заемщик должен разработать </w:t>
      </w:r>
      <w:r w:rsidR="007A04D3">
        <w:rPr>
          <w:sz w:val="22"/>
          <w:szCs w:val="22"/>
          <w:lang w:val="ru-RU"/>
        </w:rPr>
        <w:t>п</w:t>
      </w:r>
      <w:r w:rsidRPr="00DE6AB8">
        <w:rPr>
          <w:sz w:val="22"/>
          <w:szCs w:val="22"/>
          <w:lang w:val="ru-RU"/>
        </w:rPr>
        <w:t xml:space="preserve">лан взаимодействия с заинтересованными сторонами, пропорциональный </w:t>
      </w:r>
      <w:r w:rsidR="007A04D3">
        <w:rPr>
          <w:sz w:val="22"/>
          <w:szCs w:val="22"/>
          <w:lang w:val="ru-RU"/>
        </w:rPr>
        <w:t xml:space="preserve">по </w:t>
      </w:r>
      <w:r w:rsidRPr="00DE6AB8">
        <w:rPr>
          <w:sz w:val="22"/>
          <w:szCs w:val="22"/>
          <w:lang w:val="ru-RU"/>
        </w:rPr>
        <w:t>характеру и масштабу проекта</w:t>
      </w:r>
      <w:r w:rsidR="007A04D3">
        <w:rPr>
          <w:sz w:val="22"/>
          <w:szCs w:val="22"/>
          <w:lang w:val="ru-RU"/>
        </w:rPr>
        <w:t>,</w:t>
      </w:r>
      <w:r w:rsidRPr="00DE6AB8">
        <w:rPr>
          <w:sz w:val="22"/>
          <w:szCs w:val="22"/>
          <w:lang w:val="ru-RU"/>
        </w:rPr>
        <w:t xml:space="preserve"> </w:t>
      </w:r>
      <w:r w:rsidR="0039349E">
        <w:rPr>
          <w:sz w:val="22"/>
          <w:szCs w:val="22"/>
          <w:lang w:val="ru-RU"/>
        </w:rPr>
        <w:t xml:space="preserve">а также </w:t>
      </w:r>
      <w:r w:rsidRPr="00DE6AB8">
        <w:rPr>
          <w:sz w:val="22"/>
          <w:szCs w:val="22"/>
          <w:lang w:val="ru-RU"/>
        </w:rPr>
        <w:t xml:space="preserve">его потенциальным рискам и воздействиям. </w:t>
      </w:r>
      <w:r w:rsidR="0039349E">
        <w:rPr>
          <w:sz w:val="22"/>
          <w:szCs w:val="22"/>
          <w:lang w:val="ru-RU"/>
        </w:rPr>
        <w:t>План</w:t>
      </w:r>
      <w:r w:rsidRPr="00DE6AB8">
        <w:rPr>
          <w:sz w:val="22"/>
          <w:szCs w:val="22"/>
          <w:lang w:val="ru-RU"/>
        </w:rPr>
        <w:t xml:space="preserve"> должен быть </w:t>
      </w:r>
      <w:r>
        <w:rPr>
          <w:sz w:val="22"/>
          <w:szCs w:val="22"/>
          <w:lang w:val="ru-RU"/>
        </w:rPr>
        <w:t xml:space="preserve">доведен до сведения </w:t>
      </w:r>
      <w:r w:rsidRPr="00DE6AB8">
        <w:rPr>
          <w:sz w:val="22"/>
          <w:szCs w:val="22"/>
          <w:lang w:val="ru-RU"/>
        </w:rPr>
        <w:t>заинтересованных сторон как можно раньше</w:t>
      </w:r>
      <w:r w:rsidR="0039349E">
        <w:rPr>
          <w:sz w:val="22"/>
          <w:szCs w:val="22"/>
          <w:lang w:val="ru-RU"/>
        </w:rPr>
        <w:t>,</w:t>
      </w:r>
      <w:r w:rsidRPr="00DE6AB8">
        <w:rPr>
          <w:sz w:val="22"/>
          <w:szCs w:val="22"/>
          <w:lang w:val="ru-RU"/>
        </w:rPr>
        <w:t xml:space="preserve"> до оценки проекта, и Заемщику необходимо выяснить</w:t>
      </w:r>
      <w:r>
        <w:rPr>
          <w:sz w:val="22"/>
          <w:szCs w:val="22"/>
          <w:lang w:val="ru-RU"/>
        </w:rPr>
        <w:t xml:space="preserve"> их</w:t>
      </w:r>
      <w:r w:rsidRPr="00DE6AB8">
        <w:rPr>
          <w:sz w:val="22"/>
          <w:szCs w:val="22"/>
          <w:lang w:val="ru-RU"/>
        </w:rPr>
        <w:t xml:space="preserve"> мнения о </w:t>
      </w:r>
      <w:r>
        <w:rPr>
          <w:sz w:val="22"/>
          <w:szCs w:val="22"/>
          <w:lang w:val="ru-RU"/>
        </w:rPr>
        <w:t>ПВЗС</w:t>
      </w:r>
      <w:r w:rsidRPr="00DE6AB8">
        <w:rPr>
          <w:sz w:val="22"/>
          <w:szCs w:val="22"/>
          <w:lang w:val="ru-RU"/>
        </w:rPr>
        <w:t xml:space="preserve">, в том числе относительно </w:t>
      </w:r>
      <w:r>
        <w:rPr>
          <w:sz w:val="22"/>
          <w:szCs w:val="22"/>
          <w:lang w:val="ru-RU"/>
        </w:rPr>
        <w:t>определения</w:t>
      </w:r>
      <w:r w:rsidRPr="00DE6AB8">
        <w:rPr>
          <w:sz w:val="22"/>
          <w:szCs w:val="22"/>
          <w:lang w:val="ru-RU"/>
        </w:rPr>
        <w:t xml:space="preserve"> </w:t>
      </w:r>
      <w:r w:rsidRPr="0039349E">
        <w:rPr>
          <w:sz w:val="22"/>
          <w:szCs w:val="22"/>
          <w:lang w:val="ru-RU"/>
        </w:rPr>
        <w:t>заинтересованных</w:t>
      </w:r>
      <w:r w:rsidRPr="00DE6AB8">
        <w:rPr>
          <w:sz w:val="22"/>
          <w:szCs w:val="22"/>
          <w:lang w:val="ru-RU"/>
        </w:rPr>
        <w:t xml:space="preserve"> сторон и предложений по будущему взаимодействию. </w:t>
      </w:r>
      <w:r w:rsidR="0039349E">
        <w:rPr>
          <w:sz w:val="22"/>
          <w:szCs w:val="22"/>
          <w:lang w:val="ru-RU"/>
        </w:rPr>
        <w:t>В случае внесения</w:t>
      </w:r>
      <w:r w:rsidR="0039349E" w:rsidRPr="00DE6AB8">
        <w:rPr>
          <w:sz w:val="22"/>
          <w:szCs w:val="22"/>
          <w:lang w:val="ru-RU"/>
        </w:rPr>
        <w:t xml:space="preserve"> значительны</w:t>
      </w:r>
      <w:r w:rsidR="0039349E">
        <w:rPr>
          <w:sz w:val="22"/>
          <w:szCs w:val="22"/>
          <w:lang w:val="ru-RU"/>
        </w:rPr>
        <w:t>х</w:t>
      </w:r>
      <w:r w:rsidR="0039349E" w:rsidRPr="00DE6AB8">
        <w:rPr>
          <w:sz w:val="22"/>
          <w:szCs w:val="22"/>
          <w:lang w:val="ru-RU"/>
        </w:rPr>
        <w:t xml:space="preserve"> изменени</w:t>
      </w:r>
      <w:r w:rsidR="0039349E">
        <w:rPr>
          <w:sz w:val="22"/>
          <w:szCs w:val="22"/>
          <w:lang w:val="ru-RU"/>
        </w:rPr>
        <w:t>й</w:t>
      </w:r>
      <w:r w:rsidR="0039349E" w:rsidRPr="00DE6AB8">
        <w:rPr>
          <w:sz w:val="22"/>
          <w:szCs w:val="22"/>
          <w:lang w:val="ru-RU"/>
        </w:rPr>
        <w:t xml:space="preserve"> </w:t>
      </w:r>
      <w:r w:rsidRPr="00DE6AB8">
        <w:rPr>
          <w:sz w:val="22"/>
          <w:szCs w:val="22"/>
          <w:lang w:val="ru-RU"/>
        </w:rPr>
        <w:t xml:space="preserve">в </w:t>
      </w:r>
      <w:r>
        <w:rPr>
          <w:sz w:val="22"/>
          <w:szCs w:val="22"/>
          <w:lang w:val="ru-RU"/>
        </w:rPr>
        <w:t>ПВЗС</w:t>
      </w:r>
      <w:r w:rsidRPr="00DE6AB8">
        <w:rPr>
          <w:sz w:val="22"/>
          <w:szCs w:val="22"/>
          <w:lang w:val="ru-RU"/>
        </w:rPr>
        <w:t xml:space="preserve">, Заемщик </w:t>
      </w:r>
      <w:r w:rsidR="0039349E">
        <w:rPr>
          <w:sz w:val="22"/>
          <w:szCs w:val="22"/>
          <w:lang w:val="ru-RU"/>
        </w:rPr>
        <w:t>обязан</w:t>
      </w:r>
      <w:r w:rsidR="0039349E" w:rsidRPr="0039349E">
        <w:rPr>
          <w:sz w:val="22"/>
          <w:szCs w:val="22"/>
          <w:lang w:val="ru-RU"/>
        </w:rPr>
        <w:t xml:space="preserve"> </w:t>
      </w:r>
      <w:r w:rsidR="0039349E">
        <w:rPr>
          <w:sz w:val="22"/>
          <w:szCs w:val="22"/>
          <w:lang w:val="ru-RU"/>
        </w:rPr>
        <w:t xml:space="preserve">представить </w:t>
      </w:r>
      <w:r w:rsidRPr="00DE6AB8">
        <w:rPr>
          <w:sz w:val="22"/>
          <w:szCs w:val="22"/>
          <w:lang w:val="ru-RU"/>
        </w:rPr>
        <w:t xml:space="preserve">обновленный </w:t>
      </w:r>
      <w:r>
        <w:rPr>
          <w:sz w:val="22"/>
          <w:szCs w:val="22"/>
          <w:lang w:val="ru-RU"/>
        </w:rPr>
        <w:t>ПВЗС</w:t>
      </w:r>
      <w:r w:rsidRPr="00DE6AB8">
        <w:rPr>
          <w:sz w:val="22"/>
          <w:szCs w:val="22"/>
          <w:lang w:val="ru-RU"/>
        </w:rPr>
        <w:t xml:space="preserve"> (Всемирный банк, 2017: 99). </w:t>
      </w:r>
      <w:r w:rsidR="0039349E">
        <w:rPr>
          <w:sz w:val="22"/>
          <w:szCs w:val="22"/>
          <w:lang w:val="ru-RU"/>
        </w:rPr>
        <w:t>В соответствии с</w:t>
      </w:r>
      <w:r w:rsidRPr="00DE6AB8">
        <w:rPr>
          <w:sz w:val="22"/>
          <w:szCs w:val="22"/>
          <w:lang w:val="ru-RU"/>
        </w:rPr>
        <w:t xml:space="preserve"> </w:t>
      </w:r>
      <w:r>
        <w:rPr>
          <w:sz w:val="22"/>
          <w:szCs w:val="22"/>
          <w:lang w:val="ru-RU"/>
        </w:rPr>
        <w:t>С</w:t>
      </w:r>
      <w:r w:rsidR="0039349E">
        <w:rPr>
          <w:sz w:val="22"/>
          <w:szCs w:val="22"/>
          <w:lang w:val="ru-RU"/>
        </w:rPr>
        <w:t>Э</w:t>
      </w:r>
      <w:r>
        <w:rPr>
          <w:sz w:val="22"/>
          <w:szCs w:val="22"/>
          <w:lang w:val="ru-RU"/>
        </w:rPr>
        <w:t>С</w:t>
      </w:r>
      <w:r w:rsidR="0039349E">
        <w:rPr>
          <w:sz w:val="22"/>
          <w:szCs w:val="22"/>
          <w:lang w:val="ru-RU"/>
        </w:rPr>
        <w:t xml:space="preserve"> </w:t>
      </w:r>
      <w:r w:rsidRPr="00DE6AB8">
        <w:rPr>
          <w:sz w:val="22"/>
          <w:szCs w:val="22"/>
          <w:lang w:val="ru-RU"/>
        </w:rPr>
        <w:t xml:space="preserve">10 Заемщик </w:t>
      </w:r>
      <w:r w:rsidR="0039349E" w:rsidRPr="00DE6AB8">
        <w:rPr>
          <w:sz w:val="22"/>
          <w:szCs w:val="22"/>
          <w:lang w:val="ru-RU"/>
        </w:rPr>
        <w:t>должен</w:t>
      </w:r>
      <w:r w:rsidRPr="00DE6AB8">
        <w:rPr>
          <w:sz w:val="22"/>
          <w:szCs w:val="22"/>
          <w:lang w:val="ru-RU"/>
        </w:rPr>
        <w:t xml:space="preserve"> также предложить </w:t>
      </w:r>
      <w:r w:rsidR="0039349E">
        <w:rPr>
          <w:sz w:val="22"/>
          <w:szCs w:val="22"/>
          <w:lang w:val="ru-RU"/>
        </w:rPr>
        <w:t xml:space="preserve">и </w:t>
      </w:r>
      <w:r w:rsidRPr="00DE6AB8">
        <w:rPr>
          <w:sz w:val="22"/>
          <w:szCs w:val="22"/>
          <w:lang w:val="ru-RU"/>
        </w:rPr>
        <w:t>внедрить механизм рассмотрения жалоб</w:t>
      </w:r>
      <w:r w:rsidR="0039349E">
        <w:rPr>
          <w:sz w:val="22"/>
          <w:szCs w:val="22"/>
          <w:lang w:val="ru-RU"/>
        </w:rPr>
        <w:t xml:space="preserve"> в целях </w:t>
      </w:r>
      <w:r w:rsidRPr="00DE6AB8">
        <w:rPr>
          <w:sz w:val="22"/>
          <w:szCs w:val="22"/>
          <w:lang w:val="ru-RU"/>
        </w:rPr>
        <w:t>своевременно</w:t>
      </w:r>
      <w:r w:rsidR="0039349E">
        <w:rPr>
          <w:sz w:val="22"/>
          <w:szCs w:val="22"/>
          <w:lang w:val="ru-RU"/>
        </w:rPr>
        <w:t>го</w:t>
      </w:r>
      <w:r w:rsidRPr="00DE6AB8">
        <w:rPr>
          <w:sz w:val="22"/>
          <w:szCs w:val="22"/>
          <w:lang w:val="ru-RU"/>
        </w:rPr>
        <w:t xml:space="preserve"> получ</w:t>
      </w:r>
      <w:r w:rsidR="0039349E">
        <w:rPr>
          <w:sz w:val="22"/>
          <w:szCs w:val="22"/>
          <w:lang w:val="ru-RU"/>
        </w:rPr>
        <w:t>ения</w:t>
      </w:r>
      <w:r w:rsidRPr="00DE6AB8">
        <w:rPr>
          <w:sz w:val="22"/>
          <w:szCs w:val="22"/>
          <w:lang w:val="ru-RU"/>
        </w:rPr>
        <w:t xml:space="preserve"> и </w:t>
      </w:r>
      <w:r w:rsidR="0039349E">
        <w:rPr>
          <w:sz w:val="22"/>
          <w:szCs w:val="22"/>
          <w:lang w:val="ru-RU"/>
        </w:rPr>
        <w:t>обеспечения</w:t>
      </w:r>
      <w:r w:rsidRPr="00DE6AB8">
        <w:rPr>
          <w:sz w:val="22"/>
          <w:szCs w:val="22"/>
          <w:lang w:val="ru-RU"/>
        </w:rPr>
        <w:t xml:space="preserve"> </w:t>
      </w:r>
      <w:r w:rsidR="0039349E">
        <w:rPr>
          <w:sz w:val="22"/>
          <w:szCs w:val="22"/>
          <w:lang w:val="ru-RU"/>
        </w:rPr>
        <w:t>урегулирования обеспокоенности</w:t>
      </w:r>
      <w:r w:rsidRPr="00DE6AB8">
        <w:rPr>
          <w:sz w:val="22"/>
          <w:szCs w:val="22"/>
          <w:lang w:val="ru-RU"/>
        </w:rPr>
        <w:t xml:space="preserve"> и претензий сторон, </w:t>
      </w:r>
      <w:r w:rsidR="006F74B9">
        <w:rPr>
          <w:sz w:val="22"/>
          <w:szCs w:val="22"/>
          <w:lang w:val="ru-RU"/>
        </w:rPr>
        <w:t>затронутых</w:t>
      </w:r>
      <w:r w:rsidR="0039349E">
        <w:rPr>
          <w:sz w:val="22"/>
          <w:szCs w:val="22"/>
          <w:lang w:val="ru-RU"/>
        </w:rPr>
        <w:t xml:space="preserve"> </w:t>
      </w:r>
      <w:r w:rsidRPr="00DE6AB8">
        <w:rPr>
          <w:sz w:val="22"/>
          <w:szCs w:val="22"/>
          <w:lang w:val="ru-RU"/>
        </w:rPr>
        <w:t>проект</w:t>
      </w:r>
      <w:r w:rsidR="006F74B9">
        <w:rPr>
          <w:sz w:val="22"/>
          <w:szCs w:val="22"/>
          <w:lang w:val="ru-RU"/>
        </w:rPr>
        <w:t>ом</w:t>
      </w:r>
      <w:r w:rsidRPr="00DE6AB8">
        <w:rPr>
          <w:sz w:val="22"/>
          <w:szCs w:val="22"/>
          <w:lang w:val="ru-RU"/>
        </w:rPr>
        <w:t>, в отношении экологических и социальных показателей проекта (</w:t>
      </w:r>
      <w:r w:rsidR="0039349E" w:rsidRPr="00DE6AB8">
        <w:rPr>
          <w:sz w:val="22"/>
          <w:szCs w:val="22"/>
          <w:lang w:val="ru-RU"/>
        </w:rPr>
        <w:t>Всемирный банк</w:t>
      </w:r>
      <w:r w:rsidRPr="00DE6AB8">
        <w:rPr>
          <w:sz w:val="22"/>
          <w:szCs w:val="22"/>
          <w:lang w:val="ru-RU"/>
        </w:rPr>
        <w:t>, 2017: 100). Для получения более подробной информации о</w:t>
      </w:r>
      <w:r w:rsidR="0039349E">
        <w:rPr>
          <w:sz w:val="22"/>
          <w:szCs w:val="22"/>
          <w:lang w:val="ru-RU"/>
        </w:rPr>
        <w:t xml:space="preserve"> </w:t>
      </w:r>
      <w:r w:rsidR="0039349E" w:rsidRPr="00DE6AB8">
        <w:rPr>
          <w:sz w:val="22"/>
          <w:szCs w:val="22"/>
          <w:lang w:val="ru-RU"/>
        </w:rPr>
        <w:t>социальн</w:t>
      </w:r>
      <w:r w:rsidR="0039349E">
        <w:rPr>
          <w:sz w:val="22"/>
          <w:szCs w:val="22"/>
          <w:lang w:val="ru-RU"/>
        </w:rPr>
        <w:t>о-</w:t>
      </w:r>
      <w:r w:rsidRPr="00DE6AB8">
        <w:rPr>
          <w:sz w:val="22"/>
          <w:szCs w:val="22"/>
          <w:lang w:val="ru-RU"/>
        </w:rPr>
        <w:t xml:space="preserve">экологических стандартах ВБ, пожалуйста, перейдите </w:t>
      </w:r>
      <w:r w:rsidR="0039349E">
        <w:rPr>
          <w:sz w:val="22"/>
          <w:szCs w:val="22"/>
          <w:lang w:val="ru-RU"/>
        </w:rPr>
        <w:t>по</w:t>
      </w:r>
      <w:r w:rsidRPr="00DE6AB8">
        <w:rPr>
          <w:sz w:val="22"/>
          <w:szCs w:val="22"/>
          <w:lang w:val="ru-RU"/>
        </w:rPr>
        <w:t xml:space="preserve"> </w:t>
      </w:r>
      <w:r>
        <w:rPr>
          <w:sz w:val="22"/>
          <w:szCs w:val="22"/>
          <w:lang w:val="ru-RU"/>
        </w:rPr>
        <w:t xml:space="preserve">следующим </w:t>
      </w:r>
      <w:r w:rsidRPr="00DE6AB8">
        <w:rPr>
          <w:sz w:val="22"/>
          <w:szCs w:val="22"/>
          <w:lang w:val="ru-RU"/>
        </w:rPr>
        <w:t>ссылкам:</w:t>
      </w:r>
      <w:r w:rsidR="004C41BF" w:rsidRPr="00DE6AB8">
        <w:rPr>
          <w:sz w:val="22"/>
          <w:szCs w:val="22"/>
          <w:lang w:val="ru-RU"/>
        </w:rPr>
        <w:t xml:space="preserve"> </w:t>
      </w:r>
      <w:r w:rsidR="004C41BF" w:rsidRPr="00C55AE3">
        <w:rPr>
          <w:color w:val="0000FF"/>
          <w:sz w:val="22"/>
          <w:szCs w:val="22"/>
        </w:rPr>
        <w:t>www</w:t>
      </w:r>
      <w:r w:rsidR="004C41BF" w:rsidRPr="00DE6AB8">
        <w:rPr>
          <w:color w:val="0000FF"/>
          <w:sz w:val="22"/>
          <w:szCs w:val="22"/>
          <w:lang w:val="ru-RU"/>
        </w:rPr>
        <w:t>.</w:t>
      </w:r>
      <w:proofErr w:type="spellStart"/>
      <w:r w:rsidR="004C41BF" w:rsidRPr="00C55AE3">
        <w:rPr>
          <w:color w:val="0000FF"/>
          <w:sz w:val="22"/>
          <w:szCs w:val="22"/>
        </w:rPr>
        <w:t>worldbank</w:t>
      </w:r>
      <w:proofErr w:type="spellEnd"/>
      <w:r w:rsidR="004C41BF" w:rsidRPr="00DE6AB8">
        <w:rPr>
          <w:color w:val="0000FF"/>
          <w:sz w:val="22"/>
          <w:szCs w:val="22"/>
          <w:lang w:val="ru-RU"/>
        </w:rPr>
        <w:t>.</w:t>
      </w:r>
      <w:r w:rsidR="004C41BF" w:rsidRPr="00C55AE3">
        <w:rPr>
          <w:color w:val="0000FF"/>
          <w:sz w:val="22"/>
          <w:szCs w:val="22"/>
        </w:rPr>
        <w:t>org</w:t>
      </w:r>
      <w:r w:rsidR="004C41BF" w:rsidRPr="00DE6AB8">
        <w:rPr>
          <w:color w:val="0000FF"/>
          <w:sz w:val="22"/>
          <w:szCs w:val="22"/>
          <w:lang w:val="ru-RU"/>
        </w:rPr>
        <w:t>/</w:t>
      </w:r>
      <w:proofErr w:type="spellStart"/>
      <w:r w:rsidR="004C41BF" w:rsidRPr="00C55AE3">
        <w:rPr>
          <w:color w:val="0000FF"/>
          <w:sz w:val="22"/>
          <w:szCs w:val="22"/>
        </w:rPr>
        <w:t>en</w:t>
      </w:r>
      <w:proofErr w:type="spellEnd"/>
      <w:r w:rsidR="004C41BF" w:rsidRPr="00DE6AB8">
        <w:rPr>
          <w:color w:val="0000FF"/>
          <w:sz w:val="22"/>
          <w:szCs w:val="22"/>
          <w:lang w:val="ru-RU"/>
        </w:rPr>
        <w:t>/</w:t>
      </w:r>
      <w:r w:rsidR="004C41BF" w:rsidRPr="00C55AE3">
        <w:rPr>
          <w:color w:val="0000FF"/>
          <w:sz w:val="22"/>
          <w:szCs w:val="22"/>
        </w:rPr>
        <w:t>projects</w:t>
      </w:r>
      <w:r w:rsidR="004C41BF" w:rsidRPr="00DE6AB8">
        <w:rPr>
          <w:color w:val="0000FF"/>
          <w:sz w:val="22"/>
          <w:szCs w:val="22"/>
          <w:lang w:val="ru-RU"/>
        </w:rPr>
        <w:t>-</w:t>
      </w:r>
      <w:r w:rsidR="004C41BF" w:rsidRPr="00C55AE3">
        <w:rPr>
          <w:color w:val="0000FF"/>
          <w:sz w:val="22"/>
          <w:szCs w:val="22"/>
        </w:rPr>
        <w:t>operations</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w:t>
      </w:r>
      <w:r w:rsidR="004C41BF" w:rsidRPr="00DE6AB8">
        <w:rPr>
          <w:color w:val="0000FF"/>
          <w:sz w:val="22"/>
          <w:szCs w:val="22"/>
          <w:lang w:val="ru-RU"/>
        </w:rPr>
        <w:t>-</w:t>
      </w:r>
      <w:r w:rsidR="004C41BF" w:rsidRPr="00C55AE3">
        <w:rPr>
          <w:color w:val="0000FF"/>
          <w:sz w:val="22"/>
          <w:szCs w:val="22"/>
        </w:rPr>
        <w:t>framework</w:t>
      </w:r>
      <w:r w:rsidR="004C41BF" w:rsidRPr="00DE6AB8">
        <w:rPr>
          <w:color w:val="0000FF"/>
          <w:sz w:val="22"/>
          <w:szCs w:val="22"/>
          <w:lang w:val="ru-RU"/>
        </w:rPr>
        <w:t>/</w:t>
      </w:r>
      <w:r w:rsidR="004C41BF" w:rsidRPr="00C55AE3">
        <w:rPr>
          <w:color w:val="0000FF"/>
          <w:sz w:val="22"/>
          <w:szCs w:val="22"/>
        </w:rPr>
        <w:t>brief</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w:t>
      </w:r>
      <w:r w:rsidR="004C41BF" w:rsidRPr="00DE6AB8">
        <w:rPr>
          <w:color w:val="0000FF"/>
          <w:sz w:val="22"/>
          <w:szCs w:val="22"/>
          <w:lang w:val="ru-RU"/>
        </w:rPr>
        <w:t>-</w:t>
      </w:r>
      <w:r w:rsidR="004C41BF" w:rsidRPr="00C55AE3">
        <w:rPr>
          <w:color w:val="0000FF"/>
          <w:sz w:val="22"/>
          <w:szCs w:val="22"/>
        </w:rPr>
        <w:t>standards</w:t>
      </w:r>
      <w:r w:rsidR="004C41BF" w:rsidRPr="00DE6AB8">
        <w:rPr>
          <w:color w:val="0000FF"/>
          <w:sz w:val="22"/>
          <w:szCs w:val="22"/>
          <w:lang w:val="ru-RU"/>
        </w:rPr>
        <w:t xml:space="preserve"> </w:t>
      </w:r>
      <w:r w:rsidR="001850FF">
        <w:rPr>
          <w:sz w:val="22"/>
          <w:szCs w:val="22"/>
          <w:lang w:val="ru-RU"/>
        </w:rPr>
        <w:t>и</w:t>
      </w:r>
      <w:r w:rsidR="004C41BF" w:rsidRPr="00DE6AB8">
        <w:rPr>
          <w:sz w:val="22"/>
          <w:szCs w:val="22"/>
          <w:lang w:val="ru-RU"/>
        </w:rPr>
        <w:t xml:space="preserve"> </w:t>
      </w:r>
      <w:r w:rsidR="004C41BF" w:rsidRPr="00C55AE3">
        <w:rPr>
          <w:color w:val="0000FF"/>
          <w:sz w:val="22"/>
          <w:szCs w:val="22"/>
        </w:rPr>
        <w:t>http</w:t>
      </w:r>
      <w:r w:rsidR="004C41BF" w:rsidRPr="00DE6AB8">
        <w:rPr>
          <w:color w:val="0000FF"/>
          <w:sz w:val="22"/>
          <w:szCs w:val="22"/>
          <w:lang w:val="ru-RU"/>
        </w:rPr>
        <w:t>://</w:t>
      </w:r>
      <w:r w:rsidR="004C41BF" w:rsidRPr="00C55AE3">
        <w:rPr>
          <w:color w:val="0000FF"/>
          <w:sz w:val="22"/>
          <w:szCs w:val="22"/>
        </w:rPr>
        <w:t>projects</w:t>
      </w:r>
      <w:r w:rsidR="004C41BF" w:rsidRPr="00DE6AB8">
        <w:rPr>
          <w:color w:val="0000FF"/>
          <w:sz w:val="22"/>
          <w:szCs w:val="22"/>
          <w:lang w:val="ru-RU"/>
        </w:rPr>
        <w:t>-</w:t>
      </w:r>
      <w:r w:rsidR="004C41BF" w:rsidRPr="00C55AE3">
        <w:rPr>
          <w:color w:val="0000FF"/>
          <w:sz w:val="22"/>
          <w:szCs w:val="22"/>
        </w:rPr>
        <w:t>beta</w:t>
      </w:r>
      <w:r w:rsidR="004C41BF" w:rsidRPr="00DE6AB8">
        <w:rPr>
          <w:color w:val="0000FF"/>
          <w:sz w:val="22"/>
          <w:szCs w:val="22"/>
          <w:lang w:val="ru-RU"/>
        </w:rPr>
        <w:t>.</w:t>
      </w:r>
      <w:proofErr w:type="spellStart"/>
      <w:r w:rsidR="004C41BF" w:rsidRPr="00C55AE3">
        <w:rPr>
          <w:color w:val="0000FF"/>
          <w:sz w:val="22"/>
          <w:szCs w:val="22"/>
        </w:rPr>
        <w:t>vsemirnyjbank</w:t>
      </w:r>
      <w:proofErr w:type="spellEnd"/>
      <w:r w:rsidR="004C41BF" w:rsidRPr="00DE6AB8">
        <w:rPr>
          <w:color w:val="0000FF"/>
          <w:sz w:val="22"/>
          <w:szCs w:val="22"/>
          <w:lang w:val="ru-RU"/>
        </w:rPr>
        <w:t>.</w:t>
      </w:r>
      <w:r w:rsidR="004C41BF" w:rsidRPr="00C55AE3">
        <w:rPr>
          <w:color w:val="0000FF"/>
          <w:sz w:val="22"/>
          <w:szCs w:val="22"/>
        </w:rPr>
        <w:t>org</w:t>
      </w:r>
      <w:r w:rsidR="004C41BF" w:rsidRPr="00DE6AB8">
        <w:rPr>
          <w:color w:val="0000FF"/>
          <w:sz w:val="22"/>
          <w:szCs w:val="22"/>
          <w:lang w:val="ru-RU"/>
        </w:rPr>
        <w:t>/</w:t>
      </w:r>
      <w:proofErr w:type="spellStart"/>
      <w:r w:rsidR="004C41BF" w:rsidRPr="00C55AE3">
        <w:rPr>
          <w:color w:val="0000FF"/>
          <w:sz w:val="22"/>
          <w:szCs w:val="22"/>
        </w:rPr>
        <w:t>ru</w:t>
      </w:r>
      <w:proofErr w:type="spellEnd"/>
      <w:r w:rsidR="004C41BF" w:rsidRPr="00DE6AB8">
        <w:rPr>
          <w:color w:val="0000FF"/>
          <w:sz w:val="22"/>
          <w:szCs w:val="22"/>
          <w:lang w:val="ru-RU"/>
        </w:rPr>
        <w:t>/</w:t>
      </w:r>
      <w:r w:rsidR="004C41BF" w:rsidRPr="00C55AE3">
        <w:rPr>
          <w:color w:val="0000FF"/>
          <w:sz w:val="22"/>
          <w:szCs w:val="22"/>
        </w:rPr>
        <w:t>projects</w:t>
      </w:r>
      <w:r w:rsidR="004C41BF" w:rsidRPr="00DE6AB8">
        <w:rPr>
          <w:color w:val="0000FF"/>
          <w:sz w:val="22"/>
          <w:szCs w:val="22"/>
          <w:lang w:val="ru-RU"/>
        </w:rPr>
        <w:t>-</w:t>
      </w:r>
      <w:r w:rsidR="004C41BF" w:rsidRPr="00C55AE3">
        <w:rPr>
          <w:color w:val="0000FF"/>
          <w:sz w:val="22"/>
          <w:szCs w:val="22"/>
        </w:rPr>
        <w:t>operations</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proofErr w:type="spellStart"/>
      <w:r w:rsidR="004C41BF" w:rsidRPr="00C55AE3">
        <w:rPr>
          <w:color w:val="0000FF"/>
          <w:sz w:val="22"/>
          <w:szCs w:val="22"/>
        </w:rPr>
        <w:t>socialframework</w:t>
      </w:r>
      <w:proofErr w:type="spellEnd"/>
      <w:r w:rsidR="004C41BF" w:rsidRPr="00DE6AB8">
        <w:rPr>
          <w:color w:val="0000FF"/>
          <w:sz w:val="22"/>
          <w:szCs w:val="22"/>
          <w:lang w:val="ru-RU"/>
        </w:rPr>
        <w:t>/</w:t>
      </w:r>
      <w:r w:rsidR="004C41BF" w:rsidRPr="00C55AE3">
        <w:rPr>
          <w:color w:val="0000FF"/>
          <w:sz w:val="22"/>
          <w:szCs w:val="22"/>
        </w:rPr>
        <w:t>brief</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w:t>
      </w:r>
      <w:r w:rsidR="004C41BF" w:rsidRPr="00DE6AB8">
        <w:rPr>
          <w:color w:val="0000FF"/>
          <w:sz w:val="22"/>
          <w:szCs w:val="22"/>
          <w:lang w:val="ru-RU"/>
        </w:rPr>
        <w:t>-</w:t>
      </w:r>
      <w:r w:rsidR="004C41BF" w:rsidRPr="00C55AE3">
        <w:rPr>
          <w:color w:val="0000FF"/>
          <w:sz w:val="22"/>
          <w:szCs w:val="22"/>
        </w:rPr>
        <w:t>standards</w:t>
      </w:r>
    </w:p>
    <w:p w14:paraId="2199B525" w14:textId="1E298127" w:rsidR="00C01590" w:rsidRPr="00DE6AB8" w:rsidRDefault="00C01590">
      <w:pPr>
        <w:rPr>
          <w:rFonts w:ascii="Times New Roman" w:hAnsi="Times New Roman" w:cs="Times New Roman"/>
          <w:color w:val="000000"/>
          <w:lang w:val="ru-RU"/>
        </w:rPr>
      </w:pPr>
      <w:r w:rsidRPr="00DE6AB8">
        <w:rPr>
          <w:lang w:val="ru-RU"/>
        </w:rPr>
        <w:br w:type="page"/>
      </w:r>
    </w:p>
    <w:p w14:paraId="6C9D5161" w14:textId="5B1CBF04" w:rsidR="00456F44" w:rsidRPr="00E62880" w:rsidRDefault="00E62880" w:rsidP="00165D0A">
      <w:pPr>
        <w:pStyle w:val="Heading1"/>
        <w:numPr>
          <w:ilvl w:val="0"/>
          <w:numId w:val="5"/>
        </w:numPr>
        <w:rPr>
          <w:rFonts w:ascii="Times New Roman" w:hAnsi="Times New Roman" w:cs="Times New Roman"/>
          <w:color w:val="auto"/>
          <w:sz w:val="28"/>
          <w:szCs w:val="28"/>
          <w:lang w:val="ru-RU"/>
        </w:rPr>
      </w:pPr>
      <w:bookmarkStart w:id="20" w:name="_Toc23084089"/>
      <w:bookmarkStart w:id="21" w:name="_Toc26773066"/>
      <w:r w:rsidRPr="00E62880">
        <w:rPr>
          <w:rFonts w:ascii="Times New Roman" w:hAnsi="Times New Roman" w:cs="Times New Roman"/>
          <w:color w:val="auto"/>
          <w:sz w:val="28"/>
          <w:szCs w:val="28"/>
          <w:lang w:val="ru-RU"/>
        </w:rPr>
        <w:lastRenderedPageBreak/>
        <w:t xml:space="preserve">КРАТКОЕ ОПИСАНИЕ ПРЕДЫДУЩЕЙ </w:t>
      </w:r>
      <w:r>
        <w:rPr>
          <w:rFonts w:ascii="Times New Roman" w:hAnsi="Times New Roman" w:cs="Times New Roman"/>
          <w:color w:val="auto"/>
          <w:sz w:val="28"/>
          <w:szCs w:val="28"/>
          <w:lang w:val="ru-RU"/>
        </w:rPr>
        <w:t>ДЕЯТЕЛЬНОСТИ</w:t>
      </w:r>
      <w:r w:rsidRPr="00E62880">
        <w:rPr>
          <w:rFonts w:ascii="Times New Roman" w:hAnsi="Times New Roman" w:cs="Times New Roman"/>
          <w:color w:val="auto"/>
          <w:sz w:val="28"/>
          <w:szCs w:val="28"/>
          <w:lang w:val="ru-RU"/>
        </w:rPr>
        <w:t xml:space="preserve"> </w:t>
      </w:r>
      <w:r w:rsidR="000D45DA">
        <w:rPr>
          <w:rFonts w:ascii="Times New Roman" w:hAnsi="Times New Roman" w:cs="Times New Roman"/>
          <w:color w:val="auto"/>
          <w:sz w:val="28"/>
          <w:szCs w:val="28"/>
          <w:lang w:val="ru-RU"/>
        </w:rPr>
        <w:t xml:space="preserve">ПО </w:t>
      </w:r>
      <w:r>
        <w:rPr>
          <w:rFonts w:ascii="Times New Roman" w:hAnsi="Times New Roman" w:cs="Times New Roman"/>
          <w:color w:val="auto"/>
          <w:sz w:val="28"/>
          <w:szCs w:val="28"/>
          <w:lang w:val="ru-RU"/>
        </w:rPr>
        <w:t>ВЗАИМОДЕЙСТВИ</w:t>
      </w:r>
      <w:r w:rsidR="000D45DA">
        <w:rPr>
          <w:rFonts w:ascii="Times New Roman" w:hAnsi="Times New Roman" w:cs="Times New Roman"/>
          <w:color w:val="auto"/>
          <w:sz w:val="28"/>
          <w:szCs w:val="28"/>
          <w:lang w:val="ru-RU"/>
        </w:rPr>
        <w:t>Ю</w:t>
      </w:r>
      <w:r>
        <w:rPr>
          <w:rFonts w:ascii="Times New Roman" w:hAnsi="Times New Roman" w:cs="Times New Roman"/>
          <w:color w:val="auto"/>
          <w:sz w:val="28"/>
          <w:szCs w:val="28"/>
          <w:lang w:val="ru-RU"/>
        </w:rPr>
        <w:t xml:space="preserve"> С</w:t>
      </w:r>
      <w:r w:rsidRPr="00E62880">
        <w:rPr>
          <w:rFonts w:ascii="Times New Roman" w:hAnsi="Times New Roman" w:cs="Times New Roman"/>
          <w:color w:val="auto"/>
          <w:sz w:val="28"/>
          <w:szCs w:val="28"/>
          <w:lang w:val="ru-RU"/>
        </w:rPr>
        <w:t xml:space="preserve"> ЗАИНТЕРЕСОВАННЫ</w:t>
      </w:r>
      <w:r>
        <w:rPr>
          <w:rFonts w:ascii="Times New Roman" w:hAnsi="Times New Roman" w:cs="Times New Roman"/>
          <w:color w:val="auto"/>
          <w:sz w:val="28"/>
          <w:szCs w:val="28"/>
          <w:lang w:val="ru-RU"/>
        </w:rPr>
        <w:t>МИ</w:t>
      </w:r>
      <w:r w:rsidRPr="00E62880">
        <w:rPr>
          <w:rFonts w:ascii="Times New Roman" w:hAnsi="Times New Roman" w:cs="Times New Roman"/>
          <w:color w:val="auto"/>
          <w:sz w:val="28"/>
          <w:szCs w:val="28"/>
          <w:lang w:val="ru-RU"/>
        </w:rPr>
        <w:t xml:space="preserve"> СТОРОН</w:t>
      </w:r>
      <w:bookmarkStart w:id="22" w:name="_Toc23421911"/>
      <w:bookmarkEnd w:id="20"/>
      <w:r>
        <w:rPr>
          <w:rFonts w:ascii="Times New Roman" w:hAnsi="Times New Roman" w:cs="Times New Roman"/>
          <w:color w:val="auto"/>
          <w:sz w:val="28"/>
          <w:szCs w:val="28"/>
          <w:lang w:val="ru-RU"/>
        </w:rPr>
        <w:t>АМИ</w:t>
      </w:r>
      <w:bookmarkEnd w:id="21"/>
    </w:p>
    <w:p w14:paraId="49AC2011" w14:textId="77777777" w:rsidR="0092421E" w:rsidRPr="0092421E" w:rsidRDefault="0092421E" w:rsidP="00E62880">
      <w:pPr>
        <w:rPr>
          <w:lang w:val="ru-RU"/>
        </w:rPr>
      </w:pPr>
    </w:p>
    <w:p w14:paraId="20FBBBBB" w14:textId="427DF687" w:rsidR="003D0411" w:rsidRPr="0092421E" w:rsidRDefault="003D0411" w:rsidP="002C653D">
      <w:pPr>
        <w:pStyle w:val="Heading2"/>
        <w:numPr>
          <w:ilvl w:val="1"/>
          <w:numId w:val="4"/>
        </w:numPr>
        <w:spacing w:before="0" w:after="240" w:line="276" w:lineRule="auto"/>
        <w:jc w:val="both"/>
        <w:rPr>
          <w:sz w:val="22"/>
          <w:szCs w:val="22"/>
          <w:lang w:val="ru-RU"/>
        </w:rPr>
      </w:pPr>
      <w:r w:rsidRPr="0092421E">
        <w:rPr>
          <w:sz w:val="22"/>
          <w:szCs w:val="22"/>
          <w:lang w:val="ru-RU"/>
        </w:rPr>
        <w:t xml:space="preserve"> </w:t>
      </w:r>
      <w:bookmarkStart w:id="23" w:name="_Toc26773067"/>
      <w:r w:rsidR="00E62880">
        <w:rPr>
          <w:sz w:val="22"/>
          <w:szCs w:val="22"/>
          <w:lang w:val="ru-RU"/>
        </w:rPr>
        <w:t>В</w:t>
      </w:r>
      <w:r w:rsidR="0092421E" w:rsidRPr="00E62880">
        <w:rPr>
          <w:sz w:val="22"/>
          <w:szCs w:val="22"/>
          <w:lang w:val="ru-RU"/>
        </w:rPr>
        <w:t>стречи и консультации с</w:t>
      </w:r>
      <w:r w:rsidR="00E62880">
        <w:rPr>
          <w:sz w:val="22"/>
          <w:szCs w:val="22"/>
          <w:lang w:val="ru-RU"/>
        </w:rPr>
        <w:t xml:space="preserve"> ключевыми</w:t>
      </w:r>
      <w:r w:rsidR="0092421E" w:rsidRPr="00E62880">
        <w:rPr>
          <w:sz w:val="22"/>
          <w:szCs w:val="22"/>
          <w:lang w:val="ru-RU"/>
        </w:rPr>
        <w:t xml:space="preserve"> заинтересованными сторонами</w:t>
      </w:r>
      <w:bookmarkEnd w:id="22"/>
      <w:bookmarkEnd w:id="23"/>
    </w:p>
    <w:p w14:paraId="2A31D71F" w14:textId="24A03937" w:rsidR="0092421E" w:rsidRPr="000D45DA" w:rsidRDefault="000D45DA" w:rsidP="007E494C">
      <w:pPr>
        <w:pStyle w:val="Default"/>
        <w:numPr>
          <w:ilvl w:val="0"/>
          <w:numId w:val="3"/>
        </w:numPr>
        <w:ind w:left="0" w:firstLine="0"/>
        <w:jc w:val="both"/>
        <w:rPr>
          <w:sz w:val="22"/>
          <w:szCs w:val="22"/>
          <w:lang w:val="ru-RU"/>
        </w:rPr>
      </w:pPr>
      <w:r>
        <w:rPr>
          <w:sz w:val="22"/>
          <w:szCs w:val="22"/>
          <w:lang w:val="ru-RU"/>
        </w:rPr>
        <w:t>Начиная с этапа</w:t>
      </w:r>
      <w:r w:rsidR="007E494C" w:rsidRPr="000D45DA">
        <w:rPr>
          <w:sz w:val="22"/>
          <w:szCs w:val="22"/>
          <w:lang w:val="ru-RU"/>
        </w:rPr>
        <w:t xml:space="preserve"> разработки концепции проекта его подготовка проводилась </w:t>
      </w:r>
      <w:r>
        <w:rPr>
          <w:sz w:val="22"/>
          <w:szCs w:val="22"/>
          <w:lang w:val="ru-RU"/>
        </w:rPr>
        <w:t>с участием</w:t>
      </w:r>
      <w:r w:rsidR="007E494C" w:rsidRPr="000D45DA">
        <w:rPr>
          <w:sz w:val="22"/>
          <w:szCs w:val="22"/>
          <w:lang w:val="ru-RU"/>
        </w:rPr>
        <w:t xml:space="preserve"> различны</w:t>
      </w:r>
      <w:r>
        <w:rPr>
          <w:sz w:val="22"/>
          <w:szCs w:val="22"/>
          <w:lang w:val="ru-RU"/>
        </w:rPr>
        <w:t>х</w:t>
      </w:r>
      <w:r w:rsidR="007E494C" w:rsidRPr="000D45DA">
        <w:rPr>
          <w:sz w:val="22"/>
          <w:szCs w:val="22"/>
          <w:lang w:val="ru-RU"/>
        </w:rPr>
        <w:t xml:space="preserve"> заинтересованны</w:t>
      </w:r>
      <w:r>
        <w:rPr>
          <w:sz w:val="22"/>
          <w:szCs w:val="22"/>
          <w:lang w:val="ru-RU"/>
        </w:rPr>
        <w:t>х</w:t>
      </w:r>
      <w:r w:rsidR="007E494C" w:rsidRPr="000D45DA">
        <w:rPr>
          <w:sz w:val="22"/>
          <w:szCs w:val="22"/>
          <w:lang w:val="ru-RU"/>
        </w:rPr>
        <w:t xml:space="preserve"> сторон проекта. </w:t>
      </w:r>
      <w:r>
        <w:rPr>
          <w:sz w:val="22"/>
          <w:szCs w:val="22"/>
          <w:lang w:val="ru-RU"/>
        </w:rPr>
        <w:t>На текущую дату</w:t>
      </w:r>
      <w:r w:rsidR="007E494C" w:rsidRPr="000D45DA">
        <w:rPr>
          <w:sz w:val="22"/>
          <w:szCs w:val="22"/>
          <w:lang w:val="ru-RU"/>
        </w:rPr>
        <w:t xml:space="preserve"> взаимодействие с заинтересованными сторонами осуществлялось в следующих формах:</w:t>
      </w:r>
    </w:p>
    <w:p w14:paraId="4D4E198D" w14:textId="7E7F9A30" w:rsidR="003D0411" w:rsidRPr="000D45DA" w:rsidRDefault="0092421E" w:rsidP="000D45DA">
      <w:pPr>
        <w:pStyle w:val="ListParagraph"/>
        <w:numPr>
          <w:ilvl w:val="0"/>
          <w:numId w:val="19"/>
        </w:numPr>
        <w:autoSpaceDE w:val="0"/>
        <w:autoSpaceDN w:val="0"/>
        <w:adjustRightInd w:val="0"/>
        <w:spacing w:after="0" w:line="240" w:lineRule="auto"/>
        <w:contextualSpacing w:val="0"/>
        <w:jc w:val="both"/>
        <w:rPr>
          <w:rFonts w:ascii="Times New Roman" w:hAnsi="Times New Roman" w:cs="Times New Roman"/>
          <w:lang w:val="ru-RU"/>
        </w:rPr>
      </w:pPr>
      <w:r w:rsidRPr="000D45DA">
        <w:rPr>
          <w:rFonts w:ascii="Times New Roman" w:hAnsi="Times New Roman" w:cs="Times New Roman"/>
          <w:lang w:val="ru-RU"/>
        </w:rPr>
        <w:t>Официальное и неформальное общение с государственными органами на национальном, региональном и местном уровнях;</w:t>
      </w:r>
    </w:p>
    <w:p w14:paraId="48370D5D" w14:textId="086E107B" w:rsidR="003D0411" w:rsidRPr="000D45DA" w:rsidRDefault="007E494C" w:rsidP="000D45DA">
      <w:pPr>
        <w:pStyle w:val="ListParagraph"/>
        <w:numPr>
          <w:ilvl w:val="0"/>
          <w:numId w:val="19"/>
        </w:numPr>
        <w:autoSpaceDE w:val="0"/>
        <w:autoSpaceDN w:val="0"/>
        <w:adjustRightInd w:val="0"/>
        <w:spacing w:after="0" w:line="240" w:lineRule="auto"/>
        <w:contextualSpacing w:val="0"/>
        <w:jc w:val="both"/>
        <w:rPr>
          <w:rFonts w:ascii="Times New Roman" w:hAnsi="Times New Roman" w:cs="Times New Roman"/>
          <w:lang w:val="ru-RU"/>
        </w:rPr>
      </w:pPr>
      <w:r w:rsidRPr="000D45DA">
        <w:rPr>
          <w:rFonts w:ascii="Times New Roman" w:hAnsi="Times New Roman" w:cs="Times New Roman"/>
          <w:lang w:val="ru-RU"/>
        </w:rPr>
        <w:t xml:space="preserve">Официальное и неформальное общение с международными донорскими организациями  </w:t>
      </w:r>
    </w:p>
    <w:p w14:paraId="5820A98E" w14:textId="54671EDD" w:rsidR="003D0411" w:rsidRPr="000D45DA" w:rsidRDefault="007E494C" w:rsidP="000D45DA">
      <w:pPr>
        <w:pStyle w:val="ListParagraph"/>
        <w:numPr>
          <w:ilvl w:val="0"/>
          <w:numId w:val="19"/>
        </w:numPr>
        <w:autoSpaceDE w:val="0"/>
        <w:autoSpaceDN w:val="0"/>
        <w:adjustRightInd w:val="0"/>
        <w:spacing w:after="0" w:line="240" w:lineRule="auto"/>
        <w:contextualSpacing w:val="0"/>
        <w:jc w:val="both"/>
        <w:rPr>
          <w:rFonts w:ascii="Times New Roman" w:hAnsi="Times New Roman" w:cs="Times New Roman"/>
          <w:lang w:val="ru-RU"/>
        </w:rPr>
      </w:pPr>
      <w:r w:rsidRPr="000D45DA">
        <w:rPr>
          <w:rFonts w:ascii="Times New Roman" w:hAnsi="Times New Roman" w:cs="Times New Roman"/>
          <w:lang w:val="ru-RU"/>
        </w:rPr>
        <w:t>В</w:t>
      </w:r>
      <w:r w:rsidR="0092421E" w:rsidRPr="000D45DA">
        <w:rPr>
          <w:rFonts w:ascii="Times New Roman" w:hAnsi="Times New Roman" w:cs="Times New Roman"/>
          <w:lang w:val="ru-RU"/>
        </w:rPr>
        <w:t>стречи / обсуждения в фокус-группах с потенциальными бенефициарами</w:t>
      </w:r>
      <w:r w:rsidRPr="000D45DA">
        <w:rPr>
          <w:rFonts w:ascii="Times New Roman" w:hAnsi="Times New Roman" w:cs="Times New Roman"/>
          <w:lang w:val="ru-RU"/>
        </w:rPr>
        <w:t>.</w:t>
      </w:r>
    </w:p>
    <w:p w14:paraId="1317ECBD" w14:textId="77777777" w:rsidR="007E494C" w:rsidRPr="007E494C" w:rsidRDefault="007E494C" w:rsidP="007E494C">
      <w:pPr>
        <w:pStyle w:val="ListParagraph"/>
        <w:autoSpaceDE w:val="0"/>
        <w:autoSpaceDN w:val="0"/>
        <w:adjustRightInd w:val="0"/>
        <w:spacing w:after="0" w:line="240" w:lineRule="auto"/>
        <w:ind w:left="1080"/>
        <w:contextualSpacing w:val="0"/>
        <w:rPr>
          <w:rFonts w:ascii="Times New Roman" w:hAnsi="Times New Roman" w:cs="Times New Roman"/>
          <w:lang w:val="ru-RU"/>
        </w:rPr>
      </w:pPr>
    </w:p>
    <w:p w14:paraId="06024356" w14:textId="472E9FC5" w:rsidR="00AC753A" w:rsidRPr="000D45DA" w:rsidRDefault="00AC753A" w:rsidP="00AC753A">
      <w:pPr>
        <w:pStyle w:val="Default"/>
        <w:numPr>
          <w:ilvl w:val="0"/>
          <w:numId w:val="3"/>
        </w:numPr>
        <w:ind w:left="0" w:firstLine="0"/>
        <w:jc w:val="both"/>
        <w:rPr>
          <w:sz w:val="22"/>
          <w:szCs w:val="22"/>
        </w:rPr>
      </w:pPr>
      <w:r w:rsidRPr="000D45DA">
        <w:rPr>
          <w:sz w:val="22"/>
          <w:szCs w:val="22"/>
          <w:lang w:val="ru-RU"/>
        </w:rPr>
        <w:t xml:space="preserve">10 сентября проектная группа Всемирного банка провела консультативные встречи в городе Бишкек с участием представителей Министерства образования и науки и его отделов, Министерства финансов, НПО и других донорских </w:t>
      </w:r>
      <w:r w:rsidR="000D45DA">
        <w:rPr>
          <w:sz w:val="22"/>
          <w:szCs w:val="22"/>
          <w:lang w:val="ru-RU"/>
        </w:rPr>
        <w:t>организаций;</w:t>
      </w:r>
      <w:r w:rsidRPr="000D45DA">
        <w:rPr>
          <w:sz w:val="22"/>
          <w:szCs w:val="22"/>
          <w:lang w:val="ru-RU"/>
        </w:rPr>
        <w:t xml:space="preserve"> список участников </w:t>
      </w:r>
      <w:r w:rsidR="000D45DA">
        <w:rPr>
          <w:sz w:val="22"/>
          <w:szCs w:val="22"/>
          <w:lang w:val="ru-RU"/>
        </w:rPr>
        <w:t>представлен</w:t>
      </w:r>
      <w:r w:rsidRPr="000D45DA">
        <w:rPr>
          <w:sz w:val="22"/>
          <w:szCs w:val="22"/>
          <w:lang w:val="ru-RU"/>
        </w:rPr>
        <w:t xml:space="preserve"> в Приложении 1. Подробн</w:t>
      </w:r>
      <w:r w:rsidR="000D45DA">
        <w:rPr>
          <w:sz w:val="22"/>
          <w:szCs w:val="22"/>
          <w:lang w:val="ru-RU"/>
        </w:rPr>
        <w:t>ые сведения</w:t>
      </w:r>
      <w:r w:rsidRPr="000D45DA">
        <w:rPr>
          <w:sz w:val="22"/>
          <w:szCs w:val="22"/>
          <w:lang w:val="ru-RU"/>
        </w:rPr>
        <w:t xml:space="preserve"> о консультациях с заинтересованными сторонами программы представлены ниже. </w:t>
      </w:r>
      <w:proofErr w:type="spellStart"/>
      <w:r w:rsidRPr="000D45DA">
        <w:rPr>
          <w:sz w:val="22"/>
          <w:szCs w:val="22"/>
        </w:rPr>
        <w:t>Цели</w:t>
      </w:r>
      <w:proofErr w:type="spellEnd"/>
      <w:r w:rsidR="000D45DA">
        <w:rPr>
          <w:sz w:val="22"/>
          <w:szCs w:val="22"/>
          <w:lang w:val="ru-RU"/>
        </w:rPr>
        <w:t xml:space="preserve"> </w:t>
      </w:r>
      <w:proofErr w:type="spellStart"/>
      <w:r w:rsidRPr="000D45DA">
        <w:rPr>
          <w:sz w:val="22"/>
          <w:szCs w:val="22"/>
        </w:rPr>
        <w:t>встреч</w:t>
      </w:r>
      <w:proofErr w:type="spellEnd"/>
      <w:r w:rsidRPr="000D45DA">
        <w:rPr>
          <w:sz w:val="22"/>
          <w:szCs w:val="22"/>
        </w:rPr>
        <w:t xml:space="preserve"> </w:t>
      </w:r>
      <w:proofErr w:type="spellStart"/>
      <w:r w:rsidRPr="000D45DA">
        <w:rPr>
          <w:sz w:val="22"/>
          <w:szCs w:val="22"/>
        </w:rPr>
        <w:t>были</w:t>
      </w:r>
      <w:proofErr w:type="spellEnd"/>
      <w:r w:rsidRPr="000D45DA">
        <w:rPr>
          <w:sz w:val="22"/>
          <w:szCs w:val="22"/>
        </w:rPr>
        <w:t xml:space="preserve"> </w:t>
      </w:r>
      <w:proofErr w:type="spellStart"/>
      <w:r w:rsidRPr="000D45DA">
        <w:rPr>
          <w:sz w:val="22"/>
          <w:szCs w:val="22"/>
        </w:rPr>
        <w:t>следующими</w:t>
      </w:r>
      <w:proofErr w:type="spellEnd"/>
      <w:r w:rsidRPr="000D45DA">
        <w:rPr>
          <w:sz w:val="22"/>
          <w:szCs w:val="22"/>
        </w:rPr>
        <w:t>:</w:t>
      </w:r>
    </w:p>
    <w:p w14:paraId="3647EC39" w14:textId="444D0483" w:rsidR="00C01590" w:rsidRPr="000D45DA" w:rsidRDefault="00AC753A" w:rsidP="00AC753A">
      <w:pPr>
        <w:pStyle w:val="ListParagraph"/>
        <w:numPr>
          <w:ilvl w:val="0"/>
          <w:numId w:val="22"/>
        </w:numPr>
        <w:autoSpaceDE w:val="0"/>
        <w:autoSpaceDN w:val="0"/>
        <w:adjustRightInd w:val="0"/>
        <w:spacing w:after="120" w:line="276" w:lineRule="auto"/>
        <w:jc w:val="both"/>
        <w:rPr>
          <w:rFonts w:ascii="Times New Roman" w:hAnsi="Times New Roman"/>
          <w:lang w:val="ru-RU"/>
        </w:rPr>
      </w:pPr>
      <w:r w:rsidRPr="000D45DA">
        <w:rPr>
          <w:rFonts w:ascii="Times New Roman" w:hAnsi="Times New Roman"/>
          <w:lang w:val="ru-RU"/>
        </w:rPr>
        <w:t>обсу</w:t>
      </w:r>
      <w:r w:rsidR="000D45DA">
        <w:rPr>
          <w:rFonts w:ascii="Times New Roman" w:hAnsi="Times New Roman"/>
          <w:lang w:val="ru-RU"/>
        </w:rPr>
        <w:t>ждение</w:t>
      </w:r>
      <w:r w:rsidRPr="000D45DA">
        <w:rPr>
          <w:rFonts w:ascii="Times New Roman" w:hAnsi="Times New Roman"/>
          <w:lang w:val="ru-RU"/>
        </w:rPr>
        <w:t xml:space="preserve"> этап</w:t>
      </w:r>
      <w:r w:rsidR="000D45DA">
        <w:rPr>
          <w:rFonts w:ascii="Times New Roman" w:hAnsi="Times New Roman"/>
          <w:lang w:val="ru-RU"/>
        </w:rPr>
        <w:t>а</w:t>
      </w:r>
      <w:r w:rsidRPr="000D45DA">
        <w:rPr>
          <w:rFonts w:ascii="Times New Roman" w:hAnsi="Times New Roman"/>
          <w:lang w:val="ru-RU"/>
        </w:rPr>
        <w:t xml:space="preserve"> предварительной оценки предлагаемого проекта ОДБ;</w:t>
      </w:r>
    </w:p>
    <w:p w14:paraId="680F2813" w14:textId="7577C8C5" w:rsidR="00C01590" w:rsidRPr="000D45DA" w:rsidRDefault="00AC753A" w:rsidP="00AC753A">
      <w:pPr>
        <w:pStyle w:val="ListParagraph"/>
        <w:numPr>
          <w:ilvl w:val="0"/>
          <w:numId w:val="22"/>
        </w:numPr>
        <w:autoSpaceDE w:val="0"/>
        <w:autoSpaceDN w:val="0"/>
        <w:adjustRightInd w:val="0"/>
        <w:spacing w:after="120" w:line="276" w:lineRule="auto"/>
        <w:jc w:val="both"/>
        <w:rPr>
          <w:rFonts w:ascii="Times New Roman" w:hAnsi="Times New Roman"/>
          <w:lang w:val="ru-RU"/>
        </w:rPr>
      </w:pPr>
      <w:r w:rsidRPr="000D45DA">
        <w:rPr>
          <w:rFonts w:ascii="Times New Roman" w:hAnsi="Times New Roman"/>
          <w:lang w:val="ru-RU"/>
        </w:rPr>
        <w:t>представ</w:t>
      </w:r>
      <w:r w:rsidR="000D45DA">
        <w:rPr>
          <w:rFonts w:ascii="Times New Roman" w:hAnsi="Times New Roman"/>
          <w:lang w:val="ru-RU"/>
        </w:rPr>
        <w:t>ление</w:t>
      </w:r>
      <w:r w:rsidRPr="000D45DA">
        <w:rPr>
          <w:rFonts w:ascii="Times New Roman" w:hAnsi="Times New Roman"/>
          <w:lang w:val="ru-RU"/>
        </w:rPr>
        <w:t xml:space="preserve"> основны</w:t>
      </w:r>
      <w:r w:rsidR="000D45DA">
        <w:rPr>
          <w:rFonts w:ascii="Times New Roman" w:hAnsi="Times New Roman"/>
          <w:lang w:val="ru-RU"/>
        </w:rPr>
        <w:t>х</w:t>
      </w:r>
      <w:r w:rsidRPr="000D45DA">
        <w:rPr>
          <w:rFonts w:ascii="Times New Roman" w:hAnsi="Times New Roman"/>
          <w:lang w:val="ru-RU"/>
        </w:rPr>
        <w:t xml:space="preserve"> параметр</w:t>
      </w:r>
      <w:r w:rsidR="000D45DA">
        <w:rPr>
          <w:rFonts w:ascii="Times New Roman" w:hAnsi="Times New Roman"/>
          <w:lang w:val="ru-RU"/>
        </w:rPr>
        <w:t>ов</w:t>
      </w:r>
      <w:r w:rsidRPr="000D45DA">
        <w:rPr>
          <w:rFonts w:ascii="Times New Roman" w:hAnsi="Times New Roman"/>
          <w:lang w:val="ru-RU"/>
        </w:rPr>
        <w:t xml:space="preserve"> и объем</w:t>
      </w:r>
      <w:r w:rsidR="000D45DA">
        <w:rPr>
          <w:rFonts w:ascii="Times New Roman" w:hAnsi="Times New Roman"/>
          <w:lang w:val="ru-RU"/>
        </w:rPr>
        <w:t>а</w:t>
      </w:r>
      <w:r w:rsidRPr="000D45DA">
        <w:rPr>
          <w:rFonts w:ascii="Times New Roman" w:hAnsi="Times New Roman"/>
          <w:lang w:val="ru-RU"/>
        </w:rPr>
        <w:t xml:space="preserve"> проекта.</w:t>
      </w:r>
    </w:p>
    <w:p w14:paraId="18961C10" w14:textId="77777777" w:rsidR="00AC753A" w:rsidRPr="00AC753A" w:rsidRDefault="00AC753A" w:rsidP="00A648CD">
      <w:pPr>
        <w:pStyle w:val="Default"/>
        <w:jc w:val="both"/>
        <w:rPr>
          <w:b/>
          <w:bCs/>
          <w:sz w:val="22"/>
          <w:szCs w:val="22"/>
          <w:lang w:val="ru-RU"/>
        </w:rPr>
      </w:pPr>
    </w:p>
    <w:p w14:paraId="73FFC39B" w14:textId="70F12E6E" w:rsidR="00C01590" w:rsidRPr="00357209" w:rsidRDefault="00357209" w:rsidP="00A648CD">
      <w:pPr>
        <w:pStyle w:val="Default"/>
        <w:jc w:val="both"/>
        <w:rPr>
          <w:sz w:val="22"/>
          <w:szCs w:val="22"/>
          <w:lang w:val="ru-RU"/>
        </w:rPr>
      </w:pPr>
      <w:r>
        <w:rPr>
          <w:b/>
          <w:bCs/>
          <w:sz w:val="22"/>
          <w:szCs w:val="22"/>
          <w:lang w:val="ru-RU"/>
        </w:rPr>
        <w:t>Таблица</w:t>
      </w:r>
      <w:r w:rsidR="00C01590" w:rsidRPr="00357209">
        <w:rPr>
          <w:b/>
          <w:bCs/>
          <w:sz w:val="22"/>
          <w:szCs w:val="22"/>
          <w:lang w:val="ru-RU"/>
        </w:rPr>
        <w:t xml:space="preserve"> 1. </w:t>
      </w:r>
      <w:r>
        <w:rPr>
          <w:b/>
          <w:bCs/>
          <w:sz w:val="22"/>
          <w:szCs w:val="22"/>
          <w:lang w:val="ru-RU"/>
        </w:rPr>
        <w:t>Предыдущие консультации с заинтересованными сторонами</w:t>
      </w:r>
    </w:p>
    <w:p w14:paraId="4791274F" w14:textId="494F73FC" w:rsidR="00F63C42" w:rsidRPr="00357209" w:rsidRDefault="00F63C42" w:rsidP="00051075">
      <w:pPr>
        <w:autoSpaceDE w:val="0"/>
        <w:autoSpaceDN w:val="0"/>
        <w:adjustRightInd w:val="0"/>
        <w:spacing w:after="0" w:line="240" w:lineRule="auto"/>
        <w:ind w:firstLine="360"/>
        <w:rPr>
          <w:rFonts w:ascii="Times New Roman" w:hAnsi="Times New Roman" w:cs="Times New Roman"/>
          <w:b/>
          <w:iCs/>
          <w:lang w:val="ru-RU"/>
        </w:rPr>
      </w:pPr>
    </w:p>
    <w:tbl>
      <w:tblPr>
        <w:tblStyle w:val="TableGrid"/>
        <w:tblW w:w="9747" w:type="dxa"/>
        <w:tblLook w:val="04A0" w:firstRow="1" w:lastRow="0" w:firstColumn="1" w:lastColumn="0" w:noHBand="0" w:noVBand="1"/>
      </w:tblPr>
      <w:tblGrid>
        <w:gridCol w:w="1828"/>
        <w:gridCol w:w="1484"/>
        <w:gridCol w:w="2800"/>
        <w:gridCol w:w="3635"/>
      </w:tblGrid>
      <w:tr w:rsidR="00165D0A" w:rsidRPr="00A648CD" w14:paraId="2E05A2EE" w14:textId="77777777" w:rsidTr="00051075">
        <w:tc>
          <w:tcPr>
            <w:tcW w:w="1668" w:type="dxa"/>
            <w:shd w:val="clear" w:color="auto" w:fill="BDD6EE" w:themeFill="accent5" w:themeFillTint="66"/>
          </w:tcPr>
          <w:p w14:paraId="269DE0EF" w14:textId="7BA022CD"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Место проведения</w:t>
            </w:r>
          </w:p>
        </w:tc>
        <w:tc>
          <w:tcPr>
            <w:tcW w:w="1507" w:type="dxa"/>
            <w:shd w:val="clear" w:color="auto" w:fill="BDD6EE" w:themeFill="accent5" w:themeFillTint="66"/>
          </w:tcPr>
          <w:p w14:paraId="11CB057F" w14:textId="5214EF5C"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Дата</w:t>
            </w:r>
          </w:p>
        </w:tc>
        <w:tc>
          <w:tcPr>
            <w:tcW w:w="2848" w:type="dxa"/>
            <w:shd w:val="clear" w:color="auto" w:fill="BDD6EE" w:themeFill="accent5" w:themeFillTint="66"/>
          </w:tcPr>
          <w:p w14:paraId="349E965B" w14:textId="78C600A9"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Участники</w:t>
            </w:r>
          </w:p>
        </w:tc>
        <w:tc>
          <w:tcPr>
            <w:tcW w:w="3724" w:type="dxa"/>
            <w:shd w:val="clear" w:color="auto" w:fill="BDD6EE" w:themeFill="accent5" w:themeFillTint="66"/>
          </w:tcPr>
          <w:p w14:paraId="42FAE3E5" w14:textId="373C9430"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Основные обсужденные вопросы</w:t>
            </w:r>
          </w:p>
        </w:tc>
      </w:tr>
      <w:tr w:rsidR="00165D0A" w:rsidRPr="002A0897" w14:paraId="26EDDAE7" w14:textId="77777777" w:rsidTr="00270373">
        <w:tc>
          <w:tcPr>
            <w:tcW w:w="1668" w:type="dxa"/>
          </w:tcPr>
          <w:p w14:paraId="29485D07" w14:textId="4D38604E" w:rsidR="00F930E8" w:rsidRPr="00165D0A" w:rsidRDefault="00165D0A" w:rsidP="00051075">
            <w:pPr>
              <w:rPr>
                <w:rFonts w:cstheme="minorHAnsi"/>
                <w:lang w:val="ru-RU"/>
              </w:rPr>
            </w:pPr>
            <w:proofErr w:type="spellStart"/>
            <w:r w:rsidRPr="00165D0A">
              <w:rPr>
                <w:rFonts w:ascii="Times New Roman" w:hAnsi="Times New Roman" w:cs="Times New Roman"/>
                <w:sz w:val="20"/>
                <w:szCs w:val="20"/>
              </w:rPr>
              <w:t>Консультативная</w:t>
            </w:r>
            <w:proofErr w:type="spellEnd"/>
            <w:r>
              <w:rPr>
                <w:rFonts w:ascii="Times New Roman" w:hAnsi="Times New Roman" w:cs="Times New Roman"/>
                <w:sz w:val="20"/>
                <w:szCs w:val="20"/>
                <w:lang w:val="ru-RU"/>
              </w:rPr>
              <w:t xml:space="preserve"> встреча в МОН</w:t>
            </w:r>
            <w:r>
              <w:rPr>
                <w:rFonts w:cstheme="minorHAnsi"/>
                <w:lang w:val="ru-RU"/>
              </w:rPr>
              <w:t xml:space="preserve"> </w:t>
            </w:r>
          </w:p>
        </w:tc>
        <w:tc>
          <w:tcPr>
            <w:tcW w:w="1507" w:type="dxa"/>
          </w:tcPr>
          <w:p w14:paraId="5825A3D8" w14:textId="3D616828" w:rsidR="00F930E8" w:rsidRPr="00165D0A" w:rsidRDefault="00F930E8" w:rsidP="000D45DA">
            <w:pPr>
              <w:jc w:val="center"/>
              <w:rPr>
                <w:rFonts w:cstheme="minorHAnsi"/>
                <w:lang w:val="ru-RU"/>
              </w:rPr>
            </w:pPr>
            <w:r w:rsidRPr="000942CB">
              <w:rPr>
                <w:rFonts w:ascii="Times New Roman" w:hAnsi="Times New Roman" w:cs="Times New Roman"/>
                <w:sz w:val="20"/>
                <w:szCs w:val="20"/>
              </w:rPr>
              <w:t>1</w:t>
            </w:r>
            <w:r w:rsidR="001B44DE">
              <w:rPr>
                <w:rFonts w:ascii="Times New Roman" w:hAnsi="Times New Roman" w:cs="Times New Roman"/>
                <w:sz w:val="20"/>
                <w:szCs w:val="20"/>
              </w:rPr>
              <w:t>0</w:t>
            </w:r>
            <w:r w:rsidR="00165D0A">
              <w:rPr>
                <w:rFonts w:ascii="Times New Roman" w:hAnsi="Times New Roman" w:cs="Times New Roman"/>
                <w:sz w:val="20"/>
                <w:szCs w:val="20"/>
                <w:lang w:val="ru-RU"/>
              </w:rPr>
              <w:t xml:space="preserve"> сентября</w:t>
            </w:r>
            <w:r w:rsidRPr="000942CB">
              <w:rPr>
                <w:rFonts w:ascii="Times New Roman" w:hAnsi="Times New Roman" w:cs="Times New Roman"/>
                <w:sz w:val="20"/>
                <w:szCs w:val="20"/>
              </w:rPr>
              <w:t xml:space="preserve"> 2019</w:t>
            </w:r>
            <w:r w:rsidR="00165D0A">
              <w:rPr>
                <w:rFonts w:ascii="Times New Roman" w:hAnsi="Times New Roman" w:cs="Times New Roman"/>
                <w:sz w:val="20"/>
                <w:szCs w:val="20"/>
                <w:lang w:val="ru-RU"/>
              </w:rPr>
              <w:t xml:space="preserve"> г.</w:t>
            </w:r>
          </w:p>
        </w:tc>
        <w:tc>
          <w:tcPr>
            <w:tcW w:w="2848" w:type="dxa"/>
          </w:tcPr>
          <w:p w14:paraId="09D12867" w14:textId="0A3E1EA2" w:rsidR="00F930E8" w:rsidRPr="00165D0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Министерство образования и науки</w:t>
            </w:r>
            <w:r w:rsidR="005C02AA" w:rsidRPr="00165D0A">
              <w:rPr>
                <w:rFonts w:ascii="Times New Roman" w:hAnsi="Times New Roman" w:cs="Times New Roman"/>
                <w:color w:val="000000"/>
                <w:sz w:val="20"/>
                <w:szCs w:val="20"/>
                <w:lang w:val="ru-RU"/>
              </w:rPr>
              <w:t>;</w:t>
            </w:r>
          </w:p>
          <w:p w14:paraId="177658E9" w14:textId="67D511D6" w:rsidR="00F930E8" w:rsidRPr="00165D0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Министерство финансов</w:t>
            </w:r>
            <w:r w:rsidR="005C02AA" w:rsidRPr="00165D0A">
              <w:rPr>
                <w:rFonts w:ascii="Times New Roman" w:hAnsi="Times New Roman" w:cs="Times New Roman"/>
                <w:color w:val="000000"/>
                <w:sz w:val="20"/>
                <w:szCs w:val="20"/>
                <w:lang w:val="ru-RU"/>
              </w:rPr>
              <w:t>;</w:t>
            </w:r>
          </w:p>
          <w:p w14:paraId="26525E89" w14:textId="260A8D43" w:rsidR="000D45D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Национальный</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центр</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оценки</w:t>
            </w:r>
            <w:r w:rsidRPr="00165D0A">
              <w:rPr>
                <w:rFonts w:ascii="Times New Roman" w:hAnsi="Times New Roman" w:cs="Times New Roman"/>
                <w:color w:val="000000"/>
                <w:sz w:val="20"/>
                <w:szCs w:val="20"/>
                <w:lang w:val="ru-RU"/>
              </w:rPr>
              <w:t xml:space="preserve"> </w:t>
            </w:r>
            <w:r w:rsidR="000D45DA" w:rsidRPr="007A715F">
              <w:rPr>
                <w:rFonts w:ascii="Times New Roman" w:hAnsi="Times New Roman" w:cs="Times New Roman"/>
                <w:color w:val="000000"/>
                <w:sz w:val="20"/>
                <w:szCs w:val="20"/>
                <w:lang w:val="ru-RU"/>
              </w:rPr>
              <w:t>качества</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образовани</w:t>
            </w:r>
            <w:r w:rsidR="000D45DA">
              <w:rPr>
                <w:rFonts w:ascii="Times New Roman" w:hAnsi="Times New Roman" w:cs="Times New Roman"/>
                <w:color w:val="000000"/>
                <w:sz w:val="20"/>
                <w:szCs w:val="20"/>
                <w:lang w:val="ru-RU"/>
              </w:rPr>
              <w:t>я</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информационных</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технологий;</w:t>
            </w:r>
          </w:p>
          <w:p w14:paraId="47AAE059" w14:textId="12E640D8" w:rsidR="00575D96" w:rsidRPr="00165D0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Республиканский институт переподготовки и повышения квалификации учителей</w:t>
            </w:r>
            <w:r w:rsidR="0088093C" w:rsidRPr="00165D0A">
              <w:rPr>
                <w:rFonts w:ascii="Times New Roman" w:hAnsi="Times New Roman" w:cs="Times New Roman"/>
                <w:color w:val="000000"/>
                <w:sz w:val="20"/>
                <w:szCs w:val="20"/>
                <w:lang w:val="ru-RU"/>
              </w:rPr>
              <w:t>;</w:t>
            </w:r>
          </w:p>
          <w:p w14:paraId="0C29D7DD" w14:textId="77777777" w:rsidR="00165D0A" w:rsidRPr="006F53E5" w:rsidRDefault="00165D0A" w:rsidP="00165D0A">
            <w:pPr>
              <w:rPr>
                <w:rFonts w:ascii="Times New Roman" w:hAnsi="Times New Roman" w:cs="Times New Roman"/>
                <w:color w:val="000000"/>
                <w:sz w:val="20"/>
                <w:szCs w:val="20"/>
                <w:lang w:val="ru-RU"/>
              </w:rPr>
            </w:pPr>
            <w:r w:rsidRPr="006F53E5">
              <w:rPr>
                <w:rFonts w:ascii="Times New Roman" w:hAnsi="Times New Roman" w:cs="Times New Roman"/>
                <w:color w:val="000000"/>
                <w:sz w:val="20"/>
                <w:szCs w:val="20"/>
                <w:lang w:val="ru-RU"/>
              </w:rPr>
              <w:t>Фонд поддержки образовательных инициатив (НПО);</w:t>
            </w:r>
          </w:p>
          <w:p w14:paraId="3C4AF6CD" w14:textId="54D3BA31" w:rsidR="00165D0A" w:rsidRPr="00165D0A" w:rsidRDefault="00165D0A" w:rsidP="00165D0A">
            <w:pPr>
              <w:rPr>
                <w:rFonts w:ascii="Times New Roman" w:hAnsi="Times New Roman" w:cs="Times New Roman"/>
                <w:color w:val="000000"/>
                <w:sz w:val="20"/>
                <w:szCs w:val="20"/>
              </w:rPr>
            </w:pPr>
            <w:proofErr w:type="spellStart"/>
            <w:r w:rsidRPr="00165D0A">
              <w:rPr>
                <w:rFonts w:ascii="Times New Roman" w:hAnsi="Times New Roman" w:cs="Times New Roman"/>
                <w:color w:val="000000"/>
                <w:sz w:val="20"/>
                <w:szCs w:val="20"/>
              </w:rPr>
              <w:t>Фонд</w:t>
            </w:r>
            <w:proofErr w:type="spellEnd"/>
            <w:r w:rsidRPr="00165D0A">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ru-RU"/>
              </w:rPr>
              <w:t>«</w:t>
            </w:r>
            <w:proofErr w:type="spellStart"/>
            <w:r w:rsidRPr="00165D0A">
              <w:rPr>
                <w:rFonts w:ascii="Times New Roman" w:hAnsi="Times New Roman" w:cs="Times New Roman"/>
                <w:color w:val="000000"/>
                <w:sz w:val="20"/>
                <w:szCs w:val="20"/>
              </w:rPr>
              <w:t>Таалим</w:t>
            </w:r>
            <w:proofErr w:type="spellEnd"/>
            <w:r>
              <w:rPr>
                <w:rFonts w:ascii="Times New Roman" w:hAnsi="Times New Roman" w:cs="Times New Roman"/>
                <w:color w:val="000000"/>
                <w:sz w:val="20"/>
                <w:szCs w:val="20"/>
                <w:lang w:val="ru-RU"/>
              </w:rPr>
              <w:t>»</w:t>
            </w:r>
            <w:r w:rsidRPr="00165D0A">
              <w:rPr>
                <w:rFonts w:ascii="Times New Roman" w:hAnsi="Times New Roman" w:cs="Times New Roman"/>
                <w:color w:val="000000"/>
                <w:sz w:val="20"/>
                <w:szCs w:val="20"/>
              </w:rPr>
              <w:t xml:space="preserve"> (НПО)</w:t>
            </w:r>
          </w:p>
          <w:p w14:paraId="2E230B24" w14:textId="4A31A04A" w:rsidR="00F930E8" w:rsidRPr="00A648CD" w:rsidRDefault="00F930E8" w:rsidP="000D45DA">
            <w:pPr>
              <w:rPr>
                <w:rFonts w:ascii="Times New Roman" w:hAnsi="Times New Roman" w:cs="Times New Roman"/>
                <w:color w:val="000000"/>
                <w:sz w:val="20"/>
                <w:szCs w:val="20"/>
              </w:rPr>
            </w:pPr>
          </w:p>
        </w:tc>
        <w:tc>
          <w:tcPr>
            <w:tcW w:w="3724" w:type="dxa"/>
            <w:shd w:val="clear" w:color="auto" w:fill="auto"/>
          </w:tcPr>
          <w:p w14:paraId="18C143D3" w14:textId="77777777" w:rsidR="00F454E6" w:rsidRPr="00F454E6" w:rsidRDefault="00F454E6" w:rsidP="00F930E8">
            <w:pPr>
              <w:autoSpaceDE w:val="0"/>
              <w:autoSpaceDN w:val="0"/>
              <w:adjustRightInd w:val="0"/>
              <w:rPr>
                <w:rFonts w:ascii="Times New Roman" w:hAnsi="Times New Roman" w:cs="Times New Roman"/>
                <w:color w:val="000000"/>
                <w:sz w:val="20"/>
                <w:szCs w:val="20"/>
                <w:lang w:val="ru-RU"/>
              </w:rPr>
            </w:pPr>
            <w:r w:rsidRPr="00F454E6">
              <w:rPr>
                <w:rFonts w:ascii="Times New Roman" w:hAnsi="Times New Roman" w:cs="Times New Roman"/>
                <w:color w:val="000000"/>
                <w:sz w:val="20"/>
                <w:szCs w:val="20"/>
                <w:lang w:val="ru-RU"/>
              </w:rPr>
              <w:t>Этап предварительной оценки предлагаемого проекта;</w:t>
            </w:r>
          </w:p>
          <w:p w14:paraId="2C550897" w14:textId="77777777" w:rsidR="00F454E6" w:rsidRDefault="00F454E6" w:rsidP="00F930E8">
            <w:pPr>
              <w:autoSpaceDE w:val="0"/>
              <w:autoSpaceDN w:val="0"/>
              <w:adjustRightInd w:val="0"/>
              <w:rPr>
                <w:rFonts w:ascii="Times New Roman" w:hAnsi="Times New Roman" w:cs="Times New Roman"/>
                <w:color w:val="000000"/>
                <w:sz w:val="20"/>
                <w:szCs w:val="20"/>
                <w:lang w:val="ru-RU"/>
              </w:rPr>
            </w:pPr>
          </w:p>
          <w:p w14:paraId="4CC46F47" w14:textId="061B54E9" w:rsidR="00F930E8" w:rsidRPr="000D45DA" w:rsidRDefault="00F454E6" w:rsidP="000D45DA">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Основные</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параметры</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и</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объем</w:t>
            </w:r>
            <w:r w:rsidRPr="00165D0A">
              <w:rPr>
                <w:rFonts w:ascii="Times New Roman" w:hAnsi="Times New Roman" w:cs="Times New Roman"/>
                <w:color w:val="000000"/>
                <w:sz w:val="20"/>
                <w:szCs w:val="20"/>
                <w:lang w:val="ru-RU"/>
              </w:rPr>
              <w:t xml:space="preserve"> </w:t>
            </w:r>
            <w:r>
              <w:rPr>
                <w:rFonts w:ascii="Times New Roman" w:hAnsi="Times New Roman" w:cs="Times New Roman"/>
                <w:color w:val="000000"/>
                <w:sz w:val="20"/>
                <w:szCs w:val="20"/>
                <w:lang w:val="ru-RU"/>
              </w:rPr>
              <w:t>проекта</w:t>
            </w:r>
            <w:r w:rsidR="000D45DA">
              <w:rPr>
                <w:rFonts w:ascii="Times New Roman" w:hAnsi="Times New Roman" w:cs="Times New Roman"/>
                <w:color w:val="000000"/>
                <w:sz w:val="20"/>
                <w:szCs w:val="20"/>
                <w:lang w:val="ru-RU"/>
              </w:rPr>
              <w:t>.</w:t>
            </w:r>
          </w:p>
        </w:tc>
      </w:tr>
      <w:tr w:rsidR="00165D0A" w:rsidRPr="000D45DA" w14:paraId="262BF3C5" w14:textId="77777777" w:rsidTr="00270373">
        <w:tc>
          <w:tcPr>
            <w:tcW w:w="1668" w:type="dxa"/>
          </w:tcPr>
          <w:p w14:paraId="050D7B83" w14:textId="182F6CCF" w:rsidR="00F63C42" w:rsidRPr="00165D0A" w:rsidRDefault="00165D0A" w:rsidP="00D37059">
            <w:pPr>
              <w:rPr>
                <w:rFonts w:ascii="Times New Roman" w:hAnsi="Times New Roman" w:cs="Times New Roman"/>
                <w:color w:val="000000"/>
                <w:sz w:val="20"/>
                <w:szCs w:val="20"/>
                <w:lang w:val="ru-RU"/>
              </w:rPr>
            </w:pPr>
            <w:r w:rsidRPr="00165D0A">
              <w:rPr>
                <w:rFonts w:ascii="Times New Roman" w:hAnsi="Times New Roman" w:cs="Times New Roman"/>
                <w:color w:val="000000"/>
                <w:sz w:val="20"/>
                <w:szCs w:val="20"/>
                <w:lang w:val="ru-RU"/>
              </w:rPr>
              <w:t>Заседание координационного совета партнеров по развитию</w:t>
            </w:r>
          </w:p>
        </w:tc>
        <w:tc>
          <w:tcPr>
            <w:tcW w:w="1507" w:type="dxa"/>
          </w:tcPr>
          <w:p w14:paraId="7147F0CE" w14:textId="27CEA0B0" w:rsidR="00F63C42" w:rsidRPr="000D45DA" w:rsidRDefault="00575D96" w:rsidP="000D45DA">
            <w:pPr>
              <w:jc w:val="center"/>
              <w:rPr>
                <w:rFonts w:ascii="Times New Roman" w:hAnsi="Times New Roman" w:cs="Times New Roman"/>
                <w:color w:val="000000"/>
                <w:sz w:val="20"/>
                <w:szCs w:val="20"/>
                <w:lang w:val="ru-RU"/>
              </w:rPr>
            </w:pPr>
            <w:r w:rsidRPr="00A648CD">
              <w:rPr>
                <w:rFonts w:ascii="Times New Roman" w:hAnsi="Times New Roman" w:cs="Times New Roman"/>
                <w:color w:val="000000"/>
                <w:sz w:val="20"/>
                <w:szCs w:val="20"/>
              </w:rPr>
              <w:t>10</w:t>
            </w:r>
            <w:r w:rsidR="00165D0A">
              <w:rPr>
                <w:rFonts w:ascii="Times New Roman" w:hAnsi="Times New Roman" w:cs="Times New Roman"/>
                <w:color w:val="000000"/>
                <w:sz w:val="20"/>
                <w:szCs w:val="20"/>
                <w:lang w:val="ru-RU"/>
              </w:rPr>
              <w:t xml:space="preserve"> сентября</w:t>
            </w:r>
            <w:r w:rsidRPr="00A648CD">
              <w:rPr>
                <w:rFonts w:ascii="Times New Roman" w:hAnsi="Times New Roman" w:cs="Times New Roman"/>
                <w:color w:val="000000"/>
                <w:sz w:val="20"/>
                <w:szCs w:val="20"/>
              </w:rPr>
              <w:t xml:space="preserve"> 2019</w:t>
            </w:r>
            <w:r w:rsidR="000D45DA">
              <w:rPr>
                <w:rFonts w:ascii="Times New Roman" w:hAnsi="Times New Roman" w:cs="Times New Roman"/>
                <w:color w:val="000000"/>
                <w:sz w:val="20"/>
                <w:szCs w:val="20"/>
                <w:lang w:val="ru-RU"/>
              </w:rPr>
              <w:t xml:space="preserve"> г.</w:t>
            </w:r>
          </w:p>
        </w:tc>
        <w:tc>
          <w:tcPr>
            <w:tcW w:w="2848" w:type="dxa"/>
          </w:tcPr>
          <w:p w14:paraId="1B953A18" w14:textId="19D0FF8F" w:rsidR="00575D96" w:rsidRPr="007A715F" w:rsidRDefault="00165D0A" w:rsidP="00575D96">
            <w:pPr>
              <w:autoSpaceDE w:val="0"/>
              <w:autoSpaceDN w:val="0"/>
              <w:adjustRightInd w:val="0"/>
              <w:rPr>
                <w:rFonts w:ascii="Times New Roman" w:hAnsi="Times New Roman" w:cs="Times New Roman"/>
                <w:color w:val="000000"/>
                <w:sz w:val="20"/>
                <w:szCs w:val="20"/>
                <w:lang w:val="ru-RU"/>
              </w:rPr>
            </w:pPr>
            <w:r w:rsidRPr="007A715F">
              <w:rPr>
                <w:rFonts w:ascii="Times New Roman" w:hAnsi="Times New Roman" w:cs="Times New Roman"/>
                <w:color w:val="000000"/>
                <w:sz w:val="20"/>
                <w:szCs w:val="20"/>
                <w:lang w:val="ru-RU"/>
              </w:rPr>
              <w:t>ЮНИСЕФ</w:t>
            </w:r>
            <w:r w:rsidR="0088093C" w:rsidRPr="007A715F">
              <w:rPr>
                <w:rFonts w:ascii="Times New Roman" w:hAnsi="Times New Roman" w:cs="Times New Roman"/>
                <w:color w:val="000000"/>
                <w:sz w:val="20"/>
                <w:szCs w:val="20"/>
                <w:lang w:val="ru-RU"/>
              </w:rPr>
              <w:t>;</w:t>
            </w:r>
          </w:p>
          <w:p w14:paraId="6B91E974" w14:textId="520BE64B" w:rsidR="00575D96" w:rsidRPr="007A715F" w:rsidRDefault="00165D0A" w:rsidP="00575D96">
            <w:pPr>
              <w:autoSpaceDE w:val="0"/>
              <w:autoSpaceDN w:val="0"/>
              <w:adjustRightInd w:val="0"/>
              <w:rPr>
                <w:rFonts w:ascii="Times New Roman" w:hAnsi="Times New Roman" w:cs="Times New Roman"/>
                <w:color w:val="000000"/>
                <w:sz w:val="20"/>
                <w:szCs w:val="20"/>
                <w:lang w:val="ru-RU"/>
              </w:rPr>
            </w:pPr>
            <w:r w:rsidRPr="007A715F">
              <w:rPr>
                <w:rFonts w:ascii="Times New Roman" w:hAnsi="Times New Roman" w:cs="Times New Roman"/>
                <w:color w:val="000000"/>
                <w:sz w:val="20"/>
                <w:szCs w:val="20"/>
                <w:lang w:val="ru-RU"/>
              </w:rPr>
              <w:t xml:space="preserve">Программа ЮСАИД </w:t>
            </w:r>
            <w:r w:rsidR="007A715F">
              <w:rPr>
                <w:rFonts w:ascii="Times New Roman" w:hAnsi="Times New Roman" w:cs="Times New Roman"/>
                <w:color w:val="000000"/>
                <w:sz w:val="20"/>
                <w:szCs w:val="20"/>
                <w:lang w:val="ru-RU"/>
              </w:rPr>
              <w:t>по качественному чтению</w:t>
            </w:r>
          </w:p>
          <w:p w14:paraId="6FEE1315" w14:textId="77777777" w:rsidR="00F63C42" w:rsidRPr="007A715F" w:rsidRDefault="00F63C42" w:rsidP="00270373">
            <w:pPr>
              <w:jc w:val="center"/>
              <w:rPr>
                <w:rFonts w:cstheme="minorHAnsi"/>
                <w:lang w:val="ru-RU"/>
              </w:rPr>
            </w:pPr>
          </w:p>
        </w:tc>
        <w:tc>
          <w:tcPr>
            <w:tcW w:w="3724" w:type="dxa"/>
            <w:shd w:val="clear" w:color="auto" w:fill="auto"/>
          </w:tcPr>
          <w:p w14:paraId="5DD42BC8" w14:textId="4E80FABD" w:rsidR="00575D96" w:rsidRPr="007A715F" w:rsidRDefault="00165D0A" w:rsidP="00575D96">
            <w:pPr>
              <w:autoSpaceDE w:val="0"/>
              <w:autoSpaceDN w:val="0"/>
              <w:adjustRightInd w:val="0"/>
              <w:rPr>
                <w:rFonts w:ascii="Times New Roman" w:hAnsi="Times New Roman" w:cs="Times New Roman"/>
                <w:color w:val="000000"/>
                <w:sz w:val="20"/>
                <w:szCs w:val="20"/>
                <w:lang w:val="ru-RU"/>
              </w:rPr>
            </w:pPr>
            <w:r w:rsidRPr="007A715F">
              <w:rPr>
                <w:rFonts w:ascii="Times New Roman" w:hAnsi="Times New Roman" w:cs="Times New Roman"/>
                <w:color w:val="000000"/>
                <w:sz w:val="20"/>
                <w:szCs w:val="20"/>
                <w:lang w:val="ru-RU"/>
              </w:rPr>
              <w:t xml:space="preserve">Основные параметры и объем проекта </w:t>
            </w:r>
          </w:p>
          <w:p w14:paraId="1B5EFD66" w14:textId="77777777" w:rsidR="00F63C42" w:rsidRPr="007A715F" w:rsidRDefault="00F63C42" w:rsidP="00270373">
            <w:pPr>
              <w:pStyle w:val="ListParagraph"/>
              <w:autoSpaceDE w:val="0"/>
              <w:autoSpaceDN w:val="0"/>
              <w:adjustRightInd w:val="0"/>
              <w:ind w:left="0"/>
              <w:contextualSpacing w:val="0"/>
              <w:rPr>
                <w:rFonts w:cstheme="minorHAnsi"/>
                <w:b/>
                <w:bCs/>
                <w:i/>
                <w:lang w:val="ru-RU"/>
              </w:rPr>
            </w:pPr>
          </w:p>
        </w:tc>
      </w:tr>
    </w:tbl>
    <w:p w14:paraId="751EC8F1" w14:textId="77777777" w:rsidR="00F63C42" w:rsidRPr="00165D0A" w:rsidRDefault="00F63C42" w:rsidP="003C7C6B">
      <w:pPr>
        <w:rPr>
          <w:lang w:val="ru-RU"/>
        </w:rPr>
      </w:pPr>
    </w:p>
    <w:p w14:paraId="63EE94AD" w14:textId="5EAA83A9" w:rsidR="00BE2BA4" w:rsidRPr="000D45DA" w:rsidRDefault="00F454E6" w:rsidP="003D7654">
      <w:pPr>
        <w:pStyle w:val="ListParagraph"/>
        <w:numPr>
          <w:ilvl w:val="0"/>
          <w:numId w:val="3"/>
        </w:numPr>
        <w:spacing w:after="120" w:line="240" w:lineRule="auto"/>
        <w:ind w:left="0" w:firstLine="0"/>
        <w:contextualSpacing w:val="0"/>
        <w:jc w:val="both"/>
        <w:rPr>
          <w:rFonts w:ascii="Times New Roman" w:hAnsi="Times New Roman" w:cs="Times New Roman"/>
          <w:color w:val="000000"/>
          <w:lang w:val="ru-RU"/>
        </w:rPr>
      </w:pPr>
      <w:r w:rsidRPr="000D45DA">
        <w:rPr>
          <w:rFonts w:ascii="Times New Roman" w:hAnsi="Times New Roman" w:cs="Times New Roman"/>
          <w:color w:val="000000"/>
          <w:lang w:val="ru-RU"/>
        </w:rPr>
        <w:t xml:space="preserve">На </w:t>
      </w:r>
      <w:r w:rsidR="000D45DA">
        <w:rPr>
          <w:rFonts w:ascii="Times New Roman" w:hAnsi="Times New Roman" w:cs="Times New Roman"/>
          <w:color w:val="000000"/>
          <w:lang w:val="ru-RU"/>
        </w:rPr>
        <w:t>этапе</w:t>
      </w:r>
      <w:r w:rsidRPr="000D45DA">
        <w:rPr>
          <w:rFonts w:ascii="Times New Roman" w:hAnsi="Times New Roman" w:cs="Times New Roman"/>
          <w:color w:val="000000"/>
          <w:lang w:val="ru-RU"/>
        </w:rPr>
        <w:t xml:space="preserve"> </w:t>
      </w:r>
      <w:r w:rsidR="000D45DA">
        <w:rPr>
          <w:rFonts w:ascii="Times New Roman" w:hAnsi="Times New Roman" w:cs="Times New Roman"/>
          <w:color w:val="000000"/>
          <w:lang w:val="ru-RU"/>
        </w:rPr>
        <w:t>определения</w:t>
      </w:r>
      <w:r w:rsidRPr="000D45DA">
        <w:rPr>
          <w:rFonts w:ascii="Times New Roman" w:hAnsi="Times New Roman" w:cs="Times New Roman"/>
          <w:color w:val="000000"/>
          <w:lang w:val="ru-RU"/>
        </w:rPr>
        <w:t xml:space="preserve"> и подготовки проекта был проведен ряд консультаций на национальном уровне с участием МОН и на уровне региональных и местных органов управления с участием других учреждений и ключевых заинтересованных сторон (см. таблицу 2).</w:t>
      </w:r>
    </w:p>
    <w:p w14:paraId="41F94D23" w14:textId="6DB1B321" w:rsidR="000808DB" w:rsidRPr="000808DB" w:rsidRDefault="000808DB" w:rsidP="000808DB">
      <w:pPr>
        <w:ind w:left="360"/>
        <w:jc w:val="center"/>
        <w:rPr>
          <w:rFonts w:ascii="Times New Roman" w:hAnsi="Times New Roman" w:cs="Times New Roman"/>
          <w:b/>
          <w:bCs/>
          <w:color w:val="000000"/>
          <w:lang w:val="ru-RU"/>
        </w:rPr>
      </w:pPr>
      <w:r>
        <w:rPr>
          <w:rFonts w:ascii="Times New Roman" w:hAnsi="Times New Roman" w:cs="Times New Roman"/>
          <w:b/>
          <w:bCs/>
          <w:color w:val="000000"/>
          <w:lang w:val="ru-RU"/>
        </w:rPr>
        <w:lastRenderedPageBreak/>
        <w:t>Таблица</w:t>
      </w:r>
      <w:r w:rsidR="003C7C6B" w:rsidRPr="000808DB">
        <w:rPr>
          <w:rFonts w:ascii="Times New Roman" w:hAnsi="Times New Roman" w:cs="Times New Roman"/>
          <w:b/>
          <w:bCs/>
          <w:color w:val="000000"/>
          <w:lang w:val="ru-RU"/>
        </w:rPr>
        <w:t xml:space="preserve"> </w:t>
      </w:r>
      <w:r w:rsidR="001D0C8F" w:rsidRPr="000808DB">
        <w:rPr>
          <w:rFonts w:ascii="Times New Roman" w:hAnsi="Times New Roman" w:cs="Times New Roman"/>
          <w:b/>
          <w:bCs/>
          <w:color w:val="000000"/>
          <w:lang w:val="ru-RU"/>
        </w:rPr>
        <w:t>2</w:t>
      </w:r>
      <w:r w:rsidR="003C7C6B" w:rsidRPr="000808DB">
        <w:rPr>
          <w:rFonts w:ascii="Times New Roman" w:hAnsi="Times New Roman" w:cs="Times New Roman"/>
          <w:b/>
          <w:bCs/>
          <w:color w:val="000000"/>
          <w:lang w:val="ru-RU"/>
        </w:rPr>
        <w:t xml:space="preserve">. </w:t>
      </w:r>
      <w:r>
        <w:rPr>
          <w:rFonts w:ascii="Times New Roman" w:hAnsi="Times New Roman" w:cs="Times New Roman"/>
          <w:b/>
          <w:bCs/>
          <w:color w:val="000000"/>
          <w:lang w:val="ru-RU"/>
        </w:rPr>
        <w:t>Перечень</w:t>
      </w:r>
      <w:r w:rsidRPr="000808DB">
        <w:rPr>
          <w:rFonts w:ascii="Times New Roman" w:hAnsi="Times New Roman" w:cs="Times New Roman"/>
          <w:b/>
          <w:bCs/>
          <w:color w:val="000000"/>
          <w:lang w:val="ru-RU"/>
        </w:rPr>
        <w:t xml:space="preserve"> </w:t>
      </w:r>
      <w:r>
        <w:rPr>
          <w:rFonts w:ascii="Times New Roman" w:hAnsi="Times New Roman" w:cs="Times New Roman"/>
          <w:b/>
          <w:bCs/>
          <w:color w:val="000000"/>
          <w:lang w:val="ru-RU"/>
        </w:rPr>
        <w:t>мероприятий по</w:t>
      </w:r>
      <w:r w:rsidRPr="000808DB">
        <w:rPr>
          <w:rFonts w:ascii="Times New Roman" w:hAnsi="Times New Roman" w:cs="Times New Roman"/>
          <w:b/>
          <w:bCs/>
          <w:color w:val="000000"/>
          <w:lang w:val="ru-RU"/>
        </w:rPr>
        <w:t xml:space="preserve"> </w:t>
      </w:r>
      <w:r w:rsidR="000D45DA">
        <w:rPr>
          <w:rFonts w:ascii="Times New Roman" w:hAnsi="Times New Roman" w:cs="Times New Roman"/>
          <w:b/>
          <w:bCs/>
          <w:color w:val="000000"/>
          <w:lang w:val="ru-RU"/>
        </w:rPr>
        <w:t>взаимодействию с</w:t>
      </w:r>
      <w:r>
        <w:rPr>
          <w:rFonts w:ascii="Times New Roman" w:hAnsi="Times New Roman" w:cs="Times New Roman"/>
          <w:b/>
          <w:bCs/>
          <w:color w:val="000000"/>
          <w:lang w:val="ru-RU"/>
        </w:rPr>
        <w:t xml:space="preserve"> </w:t>
      </w:r>
      <w:r w:rsidRPr="000808DB">
        <w:rPr>
          <w:rFonts w:ascii="Times New Roman" w:hAnsi="Times New Roman" w:cs="Times New Roman"/>
          <w:b/>
          <w:bCs/>
          <w:color w:val="000000"/>
          <w:lang w:val="ru-RU"/>
        </w:rPr>
        <w:t>заинтересованны</w:t>
      </w:r>
      <w:r w:rsidR="000D45DA">
        <w:rPr>
          <w:rFonts w:ascii="Times New Roman" w:hAnsi="Times New Roman" w:cs="Times New Roman"/>
          <w:b/>
          <w:bCs/>
          <w:color w:val="000000"/>
          <w:lang w:val="ru-RU"/>
        </w:rPr>
        <w:t>ми</w:t>
      </w:r>
      <w:r w:rsidRPr="000808DB">
        <w:rPr>
          <w:rFonts w:ascii="Times New Roman" w:hAnsi="Times New Roman" w:cs="Times New Roman"/>
          <w:b/>
          <w:bCs/>
          <w:color w:val="000000"/>
          <w:lang w:val="ru-RU"/>
        </w:rPr>
        <w:t xml:space="preserve"> сторон</w:t>
      </w:r>
      <w:r w:rsidR="000D45DA">
        <w:rPr>
          <w:rFonts w:ascii="Times New Roman" w:hAnsi="Times New Roman" w:cs="Times New Roman"/>
          <w:b/>
          <w:bCs/>
          <w:color w:val="000000"/>
          <w:lang w:val="ru-RU"/>
        </w:rPr>
        <w:t>ами</w:t>
      </w:r>
      <w:r>
        <w:rPr>
          <w:rFonts w:ascii="Times New Roman" w:hAnsi="Times New Roman" w:cs="Times New Roman"/>
          <w:b/>
          <w:bCs/>
          <w:color w:val="000000"/>
          <w:lang w:val="ru-RU"/>
        </w:rPr>
        <w:t xml:space="preserve">, </w:t>
      </w:r>
      <w:r w:rsidRPr="000808DB">
        <w:rPr>
          <w:rFonts w:ascii="Times New Roman" w:hAnsi="Times New Roman" w:cs="Times New Roman"/>
          <w:b/>
          <w:bCs/>
          <w:color w:val="000000"/>
          <w:lang w:val="ru-RU"/>
        </w:rPr>
        <w:t>проведенн</w:t>
      </w:r>
      <w:r>
        <w:rPr>
          <w:rFonts w:ascii="Times New Roman" w:hAnsi="Times New Roman" w:cs="Times New Roman"/>
          <w:b/>
          <w:bCs/>
          <w:color w:val="000000"/>
          <w:lang w:val="ru-RU"/>
        </w:rPr>
        <w:t>ых</w:t>
      </w:r>
      <w:r w:rsidRPr="000808DB">
        <w:rPr>
          <w:rFonts w:ascii="Times New Roman" w:hAnsi="Times New Roman" w:cs="Times New Roman"/>
          <w:b/>
          <w:bCs/>
          <w:color w:val="000000"/>
          <w:lang w:val="ru-RU"/>
        </w:rPr>
        <w:t xml:space="preserve"> </w:t>
      </w:r>
      <w:r>
        <w:rPr>
          <w:rFonts w:ascii="Times New Roman" w:hAnsi="Times New Roman" w:cs="Times New Roman"/>
          <w:b/>
          <w:bCs/>
          <w:color w:val="000000"/>
          <w:lang w:val="ru-RU"/>
        </w:rPr>
        <w:t xml:space="preserve">на </w:t>
      </w:r>
      <w:r w:rsidR="000D45DA">
        <w:rPr>
          <w:rFonts w:ascii="Times New Roman" w:hAnsi="Times New Roman" w:cs="Times New Roman"/>
          <w:b/>
          <w:bCs/>
          <w:color w:val="000000"/>
          <w:lang w:val="ru-RU"/>
        </w:rPr>
        <w:t>этапе</w:t>
      </w:r>
      <w:r w:rsidRPr="000808DB">
        <w:rPr>
          <w:rFonts w:ascii="Times New Roman" w:hAnsi="Times New Roman" w:cs="Times New Roman"/>
          <w:b/>
          <w:bCs/>
          <w:color w:val="000000"/>
          <w:lang w:val="ru-RU"/>
        </w:rPr>
        <w:t xml:space="preserve"> </w:t>
      </w:r>
      <w:r w:rsidR="000D45DA">
        <w:rPr>
          <w:rFonts w:ascii="Times New Roman" w:hAnsi="Times New Roman" w:cs="Times New Roman"/>
          <w:b/>
          <w:bCs/>
          <w:color w:val="000000"/>
          <w:lang w:val="ru-RU"/>
        </w:rPr>
        <w:t>определения</w:t>
      </w:r>
      <w:r>
        <w:rPr>
          <w:rFonts w:ascii="Times New Roman" w:hAnsi="Times New Roman" w:cs="Times New Roman"/>
          <w:b/>
          <w:bCs/>
          <w:color w:val="000000"/>
          <w:lang w:val="ru-RU"/>
        </w:rPr>
        <w:t xml:space="preserve"> и</w:t>
      </w:r>
      <w:r w:rsidRPr="000808DB">
        <w:rPr>
          <w:rFonts w:ascii="Times New Roman" w:hAnsi="Times New Roman" w:cs="Times New Roman"/>
          <w:b/>
          <w:bCs/>
          <w:color w:val="000000"/>
          <w:lang w:val="ru-RU"/>
        </w:rPr>
        <w:t xml:space="preserve"> подготовки проекта </w:t>
      </w:r>
    </w:p>
    <w:tbl>
      <w:tblPr>
        <w:tblW w:w="9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5"/>
        <w:gridCol w:w="6120"/>
      </w:tblGrid>
      <w:tr w:rsidR="003C7C6B" w:rsidRPr="0071497B" w14:paraId="58178150" w14:textId="77777777" w:rsidTr="00A648CD">
        <w:trPr>
          <w:trHeight w:val="494"/>
        </w:trPr>
        <w:tc>
          <w:tcPr>
            <w:tcW w:w="340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7EA914B" w14:textId="74180E4E" w:rsidR="003C7C6B" w:rsidRPr="000808DB" w:rsidRDefault="000808DB" w:rsidP="00BE0F8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Заинтересованная сторона</w:t>
            </w:r>
          </w:p>
        </w:tc>
        <w:tc>
          <w:tcPr>
            <w:tcW w:w="61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0CD4BB06" w14:textId="1A1C3B76" w:rsidR="003C7C6B" w:rsidRPr="000808DB" w:rsidRDefault="000808DB" w:rsidP="00BE0F8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Основные обсужденные темы</w:t>
            </w:r>
          </w:p>
        </w:tc>
      </w:tr>
      <w:tr w:rsidR="003C7C6B" w:rsidRPr="003934F5" w14:paraId="36FD7DE5"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267E5184" w14:textId="260AD6DB" w:rsidR="003C7C6B" w:rsidRPr="000808DB" w:rsidRDefault="000808DB" w:rsidP="00BE0F8F">
            <w:pPr>
              <w:spacing w:after="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МОН</w:t>
            </w:r>
          </w:p>
        </w:tc>
        <w:tc>
          <w:tcPr>
            <w:tcW w:w="6120" w:type="dxa"/>
            <w:tcBorders>
              <w:top w:val="single" w:sz="4" w:space="0" w:color="auto"/>
              <w:left w:val="single" w:sz="4" w:space="0" w:color="auto"/>
              <w:bottom w:val="single" w:sz="4" w:space="0" w:color="auto"/>
              <w:right w:val="single" w:sz="4" w:space="0" w:color="auto"/>
            </w:tcBorders>
            <w:vAlign w:val="center"/>
          </w:tcPr>
          <w:p w14:paraId="570A08B9" w14:textId="070ECBD2" w:rsidR="00493FC9" w:rsidRPr="00493FC9" w:rsidRDefault="00493FC9" w:rsidP="00E235A2">
            <w:pPr>
              <w:spacing w:after="0" w:line="240" w:lineRule="auto"/>
              <w:rPr>
                <w:rFonts w:ascii="Times New Roman" w:eastAsia="Times New Roman" w:hAnsi="Times New Roman" w:cs="Times New Roman"/>
                <w:sz w:val="20"/>
                <w:szCs w:val="20"/>
                <w:lang w:val="ru-RU"/>
              </w:rPr>
            </w:pPr>
            <w:r w:rsidRPr="00EF7D6A">
              <w:rPr>
                <w:rFonts w:ascii="Times New Roman" w:eastAsia="Times New Roman" w:hAnsi="Times New Roman" w:cs="Times New Roman"/>
                <w:color w:val="000000"/>
                <w:sz w:val="20"/>
                <w:szCs w:val="20"/>
                <w:lang w:val="ru-RU"/>
              </w:rPr>
              <w:t>• Приведение проекта в соответствие с национальной стратегией.</w:t>
            </w:r>
            <w:r w:rsidRPr="00EF7D6A">
              <w:rPr>
                <w:rFonts w:ascii="Times New Roman" w:eastAsia="Times New Roman" w:hAnsi="Times New Roman" w:cs="Times New Roman"/>
                <w:color w:val="000000"/>
                <w:sz w:val="20"/>
                <w:szCs w:val="20"/>
                <w:lang w:val="ru-RU"/>
              </w:rPr>
              <w:br/>
              <w:t>• Проблемы, стоящие перед М</w:t>
            </w:r>
            <w:r w:rsidR="00EF7D6A">
              <w:rPr>
                <w:rFonts w:ascii="Times New Roman" w:eastAsia="Times New Roman" w:hAnsi="Times New Roman" w:cs="Times New Roman"/>
                <w:color w:val="000000"/>
                <w:sz w:val="20"/>
                <w:szCs w:val="20"/>
                <w:lang w:val="ru-RU"/>
              </w:rPr>
              <w:t>ОН</w:t>
            </w:r>
            <w:r w:rsidRPr="00EF7D6A">
              <w:rPr>
                <w:rFonts w:ascii="Times New Roman" w:eastAsia="Times New Roman" w:hAnsi="Times New Roman" w:cs="Times New Roman"/>
                <w:color w:val="000000"/>
                <w:sz w:val="20"/>
                <w:szCs w:val="20"/>
                <w:lang w:val="ru-RU"/>
              </w:rPr>
              <w:t>.</w:t>
            </w:r>
            <w:r w:rsidRPr="00EF7D6A">
              <w:rPr>
                <w:rFonts w:ascii="Times New Roman" w:eastAsia="Times New Roman" w:hAnsi="Times New Roman" w:cs="Times New Roman"/>
                <w:color w:val="000000"/>
                <w:sz w:val="20"/>
                <w:szCs w:val="20"/>
                <w:lang w:val="ru-RU"/>
              </w:rPr>
              <w:br/>
              <w:t>• Цели/задачи</w:t>
            </w:r>
            <w:r w:rsidR="00EF7D6A">
              <w:rPr>
                <w:rFonts w:ascii="Times New Roman" w:eastAsia="Times New Roman" w:hAnsi="Times New Roman" w:cs="Times New Roman"/>
                <w:color w:val="000000"/>
                <w:sz w:val="20"/>
                <w:szCs w:val="20"/>
                <w:lang w:val="ru-RU"/>
              </w:rPr>
              <w:t>, которы</w:t>
            </w:r>
            <w:r w:rsidR="000D45DA">
              <w:rPr>
                <w:rFonts w:ascii="Times New Roman" w:eastAsia="Times New Roman" w:hAnsi="Times New Roman" w:cs="Times New Roman"/>
                <w:color w:val="000000"/>
                <w:sz w:val="20"/>
                <w:szCs w:val="20"/>
                <w:lang w:val="ru-RU"/>
              </w:rPr>
              <w:t>х</w:t>
            </w:r>
            <w:r w:rsidRPr="00EF7D6A">
              <w:rPr>
                <w:rFonts w:ascii="Times New Roman" w:eastAsia="Times New Roman" w:hAnsi="Times New Roman" w:cs="Times New Roman"/>
                <w:color w:val="000000"/>
                <w:sz w:val="20"/>
                <w:szCs w:val="20"/>
                <w:lang w:val="ru-RU"/>
              </w:rPr>
              <w:t xml:space="preserve"> М</w:t>
            </w:r>
            <w:r w:rsidR="00EF7D6A">
              <w:rPr>
                <w:rFonts w:ascii="Times New Roman" w:eastAsia="Times New Roman" w:hAnsi="Times New Roman" w:cs="Times New Roman"/>
                <w:color w:val="000000"/>
                <w:sz w:val="20"/>
                <w:szCs w:val="20"/>
                <w:lang w:val="ru-RU"/>
              </w:rPr>
              <w:t>ОН</w:t>
            </w:r>
            <w:r w:rsidRPr="00EF7D6A">
              <w:rPr>
                <w:rFonts w:ascii="Times New Roman" w:eastAsia="Times New Roman" w:hAnsi="Times New Roman" w:cs="Times New Roman"/>
                <w:color w:val="000000"/>
                <w:sz w:val="20"/>
                <w:szCs w:val="20"/>
                <w:lang w:val="ru-RU"/>
              </w:rPr>
              <w:t xml:space="preserve"> </w:t>
            </w:r>
            <w:r w:rsidR="000D45DA">
              <w:rPr>
                <w:rFonts w:ascii="Times New Roman" w:eastAsia="Times New Roman" w:hAnsi="Times New Roman" w:cs="Times New Roman"/>
                <w:color w:val="000000"/>
                <w:sz w:val="20"/>
                <w:szCs w:val="20"/>
                <w:lang w:val="ru-RU"/>
              </w:rPr>
              <w:t>намеревается</w:t>
            </w:r>
            <w:r w:rsidRPr="00EF7D6A">
              <w:rPr>
                <w:rFonts w:ascii="Times New Roman" w:eastAsia="Times New Roman" w:hAnsi="Times New Roman" w:cs="Times New Roman"/>
                <w:color w:val="000000"/>
                <w:sz w:val="20"/>
                <w:szCs w:val="20"/>
                <w:lang w:val="ru-RU"/>
              </w:rPr>
              <w:t xml:space="preserve"> достичь.</w:t>
            </w:r>
            <w:r w:rsidRPr="00EF7D6A">
              <w:rPr>
                <w:rFonts w:ascii="Times New Roman" w:eastAsia="Times New Roman" w:hAnsi="Times New Roman" w:cs="Times New Roman"/>
                <w:color w:val="000000"/>
                <w:sz w:val="20"/>
                <w:szCs w:val="20"/>
                <w:lang w:val="ru-RU"/>
              </w:rPr>
              <w:br/>
            </w:r>
            <w:r w:rsidRPr="006F53E5">
              <w:rPr>
                <w:rFonts w:ascii="Times New Roman" w:eastAsia="Times New Roman" w:hAnsi="Times New Roman" w:cs="Times New Roman"/>
                <w:color w:val="000000"/>
                <w:sz w:val="20"/>
                <w:szCs w:val="20"/>
                <w:lang w:val="ru-RU"/>
              </w:rPr>
              <w:t>• Стратегии достижения целей.</w:t>
            </w:r>
            <w:r w:rsidRPr="006F53E5">
              <w:rPr>
                <w:rFonts w:ascii="Times New Roman" w:eastAsia="Times New Roman" w:hAnsi="Times New Roman" w:cs="Times New Roman"/>
                <w:color w:val="000000"/>
                <w:sz w:val="20"/>
                <w:szCs w:val="20"/>
                <w:lang w:val="ru-RU"/>
              </w:rPr>
              <w:br/>
            </w:r>
            <w:r w:rsidRPr="00493FC9">
              <w:rPr>
                <w:rFonts w:ascii="Times New Roman" w:eastAsia="Times New Roman" w:hAnsi="Times New Roman" w:cs="Times New Roman"/>
                <w:color w:val="000000"/>
                <w:sz w:val="20"/>
                <w:szCs w:val="20"/>
                <w:lang w:val="ru-RU"/>
              </w:rPr>
              <w:t>• Индикаторы</w:t>
            </w:r>
            <w:r>
              <w:rPr>
                <w:rFonts w:ascii="Times New Roman" w:eastAsia="Times New Roman" w:hAnsi="Times New Roman" w:cs="Times New Roman"/>
                <w:color w:val="000000"/>
                <w:sz w:val="20"/>
                <w:szCs w:val="20"/>
                <w:lang w:val="ru-RU"/>
              </w:rPr>
              <w:t>, которые</w:t>
            </w:r>
            <w:r w:rsidRPr="00493FC9">
              <w:rPr>
                <w:rFonts w:ascii="Times New Roman" w:eastAsia="Times New Roman" w:hAnsi="Times New Roman" w:cs="Times New Roman"/>
                <w:color w:val="000000"/>
                <w:sz w:val="20"/>
                <w:szCs w:val="20"/>
                <w:lang w:val="ru-RU"/>
              </w:rPr>
              <w:t xml:space="preserve"> МО</w:t>
            </w:r>
            <w:r>
              <w:rPr>
                <w:rFonts w:ascii="Times New Roman" w:eastAsia="Times New Roman" w:hAnsi="Times New Roman" w:cs="Times New Roman"/>
                <w:color w:val="000000"/>
                <w:sz w:val="20"/>
                <w:szCs w:val="20"/>
                <w:lang w:val="ru-RU"/>
              </w:rPr>
              <w:t>Н</w:t>
            </w:r>
            <w:r w:rsidRPr="00493FC9">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планирует</w:t>
            </w:r>
            <w:r w:rsidRPr="00493FC9">
              <w:rPr>
                <w:rFonts w:ascii="Times New Roman" w:eastAsia="Times New Roman" w:hAnsi="Times New Roman" w:cs="Times New Roman"/>
                <w:color w:val="000000"/>
                <w:sz w:val="20"/>
                <w:szCs w:val="20"/>
                <w:lang w:val="ru-RU"/>
              </w:rPr>
              <w:t xml:space="preserve"> использовать для оценки достижения целей (</w:t>
            </w:r>
            <w:r w:rsidR="003934F5" w:rsidRPr="007A715F">
              <w:rPr>
                <w:rFonts w:ascii="Times New Roman" w:eastAsia="Times New Roman" w:hAnsi="Times New Roman" w:cs="Times New Roman"/>
                <w:color w:val="000000"/>
                <w:sz w:val="20"/>
                <w:szCs w:val="20"/>
                <w:lang w:val="ru-RU"/>
              </w:rPr>
              <w:t>матрица результатов</w:t>
            </w:r>
            <w:r w:rsidRPr="007A715F">
              <w:rPr>
                <w:rFonts w:ascii="Times New Roman" w:eastAsia="Times New Roman" w:hAnsi="Times New Roman" w:cs="Times New Roman"/>
                <w:color w:val="000000"/>
                <w:sz w:val="20"/>
                <w:szCs w:val="20"/>
                <w:lang w:val="ru-RU"/>
              </w:rPr>
              <w:t>).</w:t>
            </w:r>
            <w:r w:rsidRPr="00493FC9">
              <w:rPr>
                <w:rFonts w:ascii="Times New Roman" w:eastAsia="Times New Roman" w:hAnsi="Times New Roman" w:cs="Times New Roman"/>
                <w:color w:val="000000"/>
                <w:sz w:val="20"/>
                <w:szCs w:val="20"/>
                <w:lang w:val="ru-RU"/>
              </w:rPr>
              <w:br/>
              <w:t>• Механизм мониторинга проекта.</w:t>
            </w:r>
          </w:p>
        </w:tc>
      </w:tr>
      <w:tr w:rsidR="003C7C6B" w:rsidRPr="002A0897" w14:paraId="751EBEB4"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38965139" w14:textId="4E8CAE02" w:rsidR="003C7C6B" w:rsidRPr="00D12CB9" w:rsidRDefault="000808DB" w:rsidP="00BE0F8F">
            <w:pPr>
              <w:spacing w:after="0" w:line="240" w:lineRule="auto"/>
              <w:rPr>
                <w:rFonts w:ascii="Times New Roman" w:hAnsi="Times New Roman" w:cs="Times New Roman"/>
                <w:sz w:val="20"/>
                <w:szCs w:val="20"/>
              </w:rPr>
            </w:pPr>
            <w:r w:rsidRPr="00D12CB9">
              <w:rPr>
                <w:rFonts w:ascii="Times New Roman" w:hAnsi="Times New Roman" w:cs="Times New Roman"/>
                <w:sz w:val="20"/>
                <w:szCs w:val="20"/>
              </w:rPr>
              <w:t>МФ</w:t>
            </w:r>
          </w:p>
        </w:tc>
        <w:tc>
          <w:tcPr>
            <w:tcW w:w="6120" w:type="dxa"/>
            <w:tcBorders>
              <w:top w:val="single" w:sz="4" w:space="0" w:color="auto"/>
              <w:left w:val="single" w:sz="4" w:space="0" w:color="auto"/>
              <w:bottom w:val="single" w:sz="4" w:space="0" w:color="auto"/>
              <w:right w:val="single" w:sz="4" w:space="0" w:color="auto"/>
            </w:tcBorders>
            <w:vAlign w:val="center"/>
          </w:tcPr>
          <w:p w14:paraId="79B6CE8C" w14:textId="5A2AEABB" w:rsidR="00FB42CC" w:rsidRPr="00FB42CC" w:rsidRDefault="00FB42CC" w:rsidP="00E235A2">
            <w:pPr>
              <w:spacing w:after="0" w:line="240" w:lineRule="auto"/>
              <w:rPr>
                <w:rFonts w:ascii="Times New Roman" w:eastAsia="Times New Roman" w:hAnsi="Times New Roman" w:cs="Times New Roman"/>
                <w:color w:val="000000"/>
                <w:sz w:val="20"/>
                <w:szCs w:val="20"/>
                <w:lang w:val="ru-RU"/>
              </w:rPr>
            </w:pPr>
            <w:r w:rsidRPr="00FB42CC">
              <w:rPr>
                <w:rFonts w:ascii="Times New Roman" w:eastAsia="Times New Roman" w:hAnsi="Times New Roman" w:cs="Times New Roman"/>
                <w:sz w:val="20"/>
                <w:szCs w:val="20"/>
                <w:lang w:val="ru-RU"/>
              </w:rPr>
              <w:t>• Приведение проекта в соответствие с национальной стратегией.</w:t>
            </w:r>
            <w:r w:rsidRPr="00FB42CC">
              <w:rPr>
                <w:rFonts w:ascii="Times New Roman" w:eastAsia="Times New Roman" w:hAnsi="Times New Roman" w:cs="Times New Roman"/>
                <w:sz w:val="20"/>
                <w:szCs w:val="20"/>
                <w:lang w:val="ru-RU"/>
              </w:rPr>
              <w:br/>
            </w:r>
            <w:r w:rsidRPr="006F53E5">
              <w:rPr>
                <w:rFonts w:ascii="Times New Roman" w:eastAsia="Times New Roman" w:hAnsi="Times New Roman" w:cs="Times New Roman"/>
                <w:sz w:val="20"/>
                <w:szCs w:val="20"/>
                <w:lang w:val="ru-RU"/>
              </w:rPr>
              <w:t>• Инвестиционная жизнеспособность проекта.</w:t>
            </w:r>
            <w:r w:rsidRPr="006F53E5">
              <w:rPr>
                <w:rFonts w:ascii="Times New Roman" w:eastAsia="Times New Roman" w:hAnsi="Times New Roman" w:cs="Times New Roman"/>
                <w:sz w:val="20"/>
                <w:szCs w:val="20"/>
                <w:lang w:val="ru-RU"/>
              </w:rPr>
              <w:br/>
              <w:t>• Вопросы устойчивого развития при разработке проекта.</w:t>
            </w:r>
            <w:r w:rsidRPr="006F53E5">
              <w:rPr>
                <w:rFonts w:ascii="Times New Roman" w:eastAsia="Times New Roman" w:hAnsi="Times New Roman" w:cs="Times New Roman"/>
                <w:sz w:val="20"/>
                <w:szCs w:val="20"/>
                <w:lang w:val="ru-RU"/>
              </w:rPr>
              <w:br/>
            </w:r>
            <w:r w:rsidRPr="00FB42CC">
              <w:rPr>
                <w:rFonts w:ascii="Times New Roman" w:eastAsia="Times New Roman" w:hAnsi="Times New Roman" w:cs="Times New Roman"/>
                <w:sz w:val="20"/>
                <w:szCs w:val="20"/>
                <w:lang w:val="ru-RU"/>
              </w:rPr>
              <w:t>• Вклад проекта в экономическое</w:t>
            </w:r>
            <w:r>
              <w:rPr>
                <w:rFonts w:ascii="Times New Roman" w:eastAsia="Times New Roman" w:hAnsi="Times New Roman" w:cs="Times New Roman"/>
                <w:sz w:val="20"/>
                <w:szCs w:val="20"/>
                <w:lang w:val="ru-RU"/>
              </w:rPr>
              <w:t xml:space="preserve"> </w:t>
            </w:r>
            <w:r w:rsidRPr="00FB42CC">
              <w:rPr>
                <w:rFonts w:ascii="Times New Roman" w:eastAsia="Times New Roman" w:hAnsi="Times New Roman" w:cs="Times New Roman"/>
                <w:sz w:val="20"/>
                <w:szCs w:val="20"/>
                <w:lang w:val="ru-RU"/>
              </w:rPr>
              <w:t xml:space="preserve">развитие страны, сокращение бедности и </w:t>
            </w:r>
            <w:r>
              <w:rPr>
                <w:rFonts w:ascii="Times New Roman" w:eastAsia="Times New Roman" w:hAnsi="Times New Roman" w:cs="Times New Roman"/>
                <w:sz w:val="20"/>
                <w:szCs w:val="20"/>
                <w:lang w:val="ru-RU"/>
              </w:rPr>
              <w:t>все</w:t>
            </w:r>
            <w:r w:rsidRPr="00FB42CC">
              <w:rPr>
                <w:rFonts w:ascii="Times New Roman" w:eastAsia="Times New Roman" w:hAnsi="Times New Roman" w:cs="Times New Roman"/>
                <w:sz w:val="20"/>
                <w:szCs w:val="20"/>
                <w:lang w:val="ru-RU"/>
              </w:rPr>
              <w:t>общее процветание.</w:t>
            </w:r>
          </w:p>
        </w:tc>
      </w:tr>
      <w:tr w:rsidR="00A44C24" w:rsidRPr="002A0897" w14:paraId="14D60DD7"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36695447" w14:textId="0780333C" w:rsidR="00A44C24" w:rsidRPr="00D12CB9" w:rsidRDefault="000808DB" w:rsidP="00A44C24">
            <w:pPr>
              <w:spacing w:after="0" w:line="240" w:lineRule="auto"/>
              <w:rPr>
                <w:rFonts w:ascii="Times New Roman" w:hAnsi="Times New Roman" w:cs="Times New Roman"/>
                <w:sz w:val="20"/>
                <w:szCs w:val="20"/>
              </w:rPr>
            </w:pPr>
            <w:proofErr w:type="spellStart"/>
            <w:r w:rsidRPr="00D12CB9">
              <w:rPr>
                <w:rFonts w:ascii="Times New Roman" w:hAnsi="Times New Roman" w:cs="Times New Roman"/>
                <w:sz w:val="20"/>
                <w:szCs w:val="20"/>
              </w:rPr>
              <w:t>Руководители</w:t>
            </w:r>
            <w:proofErr w:type="spellEnd"/>
            <w:r w:rsidRPr="00D12CB9">
              <w:rPr>
                <w:rFonts w:ascii="Times New Roman" w:hAnsi="Times New Roman" w:cs="Times New Roman"/>
                <w:sz w:val="20"/>
                <w:szCs w:val="20"/>
              </w:rPr>
              <w:t xml:space="preserve"> </w:t>
            </w:r>
            <w:proofErr w:type="spellStart"/>
            <w:r w:rsidRPr="00D12CB9">
              <w:rPr>
                <w:rFonts w:ascii="Times New Roman" w:hAnsi="Times New Roman" w:cs="Times New Roman"/>
                <w:sz w:val="20"/>
                <w:szCs w:val="20"/>
              </w:rPr>
              <w:t>школ</w:t>
            </w:r>
            <w:proofErr w:type="spellEnd"/>
          </w:p>
        </w:tc>
        <w:tc>
          <w:tcPr>
            <w:tcW w:w="6120" w:type="dxa"/>
            <w:tcBorders>
              <w:top w:val="single" w:sz="4" w:space="0" w:color="auto"/>
              <w:left w:val="single" w:sz="4" w:space="0" w:color="auto"/>
              <w:bottom w:val="single" w:sz="4" w:space="0" w:color="auto"/>
              <w:right w:val="single" w:sz="4" w:space="0" w:color="auto"/>
            </w:tcBorders>
            <w:vAlign w:val="center"/>
          </w:tcPr>
          <w:p w14:paraId="64A78B5B" w14:textId="2CDDC575" w:rsidR="002D2CD1" w:rsidRPr="006F53E5" w:rsidRDefault="00657F6E" w:rsidP="00657F6E">
            <w:pPr>
              <w:spacing w:after="0" w:line="240" w:lineRule="auto"/>
              <w:rPr>
                <w:rFonts w:ascii="Times New Roman" w:hAnsi="Times New Roman" w:cs="Times New Roman"/>
                <w:sz w:val="20"/>
                <w:szCs w:val="20"/>
                <w:lang w:val="ru-RU"/>
              </w:rPr>
            </w:pPr>
            <w:r w:rsidRPr="00657F6E">
              <w:rPr>
                <w:rFonts w:ascii="Times New Roman" w:hAnsi="Times New Roman" w:cs="Times New Roman"/>
                <w:sz w:val="20"/>
                <w:szCs w:val="20"/>
                <w:lang w:val="ru-RU"/>
              </w:rPr>
              <w:t xml:space="preserve">• </w:t>
            </w:r>
            <w:r w:rsidR="003934F5">
              <w:rPr>
                <w:rFonts w:ascii="Times New Roman" w:hAnsi="Times New Roman" w:cs="Times New Roman"/>
                <w:sz w:val="20"/>
                <w:szCs w:val="20"/>
                <w:lang w:val="ru-RU"/>
              </w:rPr>
              <w:t>Принципы</w:t>
            </w:r>
            <w:r w:rsidRPr="00657F6E">
              <w:rPr>
                <w:rFonts w:ascii="Times New Roman" w:hAnsi="Times New Roman" w:cs="Times New Roman"/>
                <w:sz w:val="20"/>
                <w:szCs w:val="20"/>
                <w:lang w:val="ru-RU"/>
              </w:rPr>
              <w:t xml:space="preserve"> грант</w:t>
            </w:r>
            <w:r w:rsidR="003934F5">
              <w:rPr>
                <w:rFonts w:ascii="Times New Roman" w:hAnsi="Times New Roman" w:cs="Times New Roman"/>
                <w:sz w:val="20"/>
                <w:szCs w:val="20"/>
                <w:lang w:val="ru-RU"/>
              </w:rPr>
              <w:t>а</w:t>
            </w:r>
            <w:r w:rsidRPr="00657F6E">
              <w:rPr>
                <w:rFonts w:ascii="Times New Roman" w:hAnsi="Times New Roman" w:cs="Times New Roman"/>
                <w:sz w:val="20"/>
                <w:szCs w:val="20"/>
                <w:lang w:val="ru-RU"/>
              </w:rPr>
              <w:t xml:space="preserve"> на основе результатов работы.</w:t>
            </w:r>
            <w:r w:rsidR="00A44C24" w:rsidRPr="00657F6E">
              <w:rPr>
                <w:rFonts w:ascii="Times New Roman" w:hAnsi="Times New Roman" w:cs="Times New Roman"/>
                <w:sz w:val="20"/>
                <w:szCs w:val="20"/>
                <w:lang w:val="ru-RU"/>
              </w:rPr>
              <w:br/>
            </w:r>
            <w:r w:rsidRPr="00657F6E">
              <w:rPr>
                <w:rFonts w:ascii="Times New Roman" w:hAnsi="Times New Roman" w:cs="Times New Roman"/>
                <w:sz w:val="20"/>
                <w:szCs w:val="20"/>
                <w:lang w:val="ru-RU"/>
              </w:rPr>
              <w:t>• Проблемы, стоящие перед школами.</w:t>
            </w:r>
            <w:r w:rsidRPr="00657F6E">
              <w:rPr>
                <w:rFonts w:ascii="Times New Roman" w:hAnsi="Times New Roman" w:cs="Times New Roman"/>
                <w:sz w:val="20"/>
                <w:szCs w:val="20"/>
                <w:lang w:val="ru-RU"/>
              </w:rPr>
              <w:br/>
              <w:t xml:space="preserve">• </w:t>
            </w:r>
            <w:r w:rsidRPr="007A715F">
              <w:rPr>
                <w:rFonts w:ascii="Times New Roman" w:hAnsi="Times New Roman" w:cs="Times New Roman"/>
                <w:sz w:val="20"/>
                <w:szCs w:val="20"/>
                <w:lang w:val="ru-RU"/>
              </w:rPr>
              <w:t>Мониторинг</w:t>
            </w:r>
            <w:r w:rsidR="003934F5" w:rsidRPr="007A715F">
              <w:rPr>
                <w:rFonts w:ascii="Times New Roman" w:hAnsi="Times New Roman" w:cs="Times New Roman"/>
                <w:sz w:val="20"/>
                <w:szCs w:val="20"/>
                <w:lang w:val="ru-RU"/>
              </w:rPr>
              <w:t xml:space="preserve">овые визиты </w:t>
            </w:r>
            <w:r w:rsidRPr="007A715F">
              <w:rPr>
                <w:rFonts w:ascii="Times New Roman" w:hAnsi="Times New Roman" w:cs="Times New Roman"/>
                <w:sz w:val="20"/>
                <w:szCs w:val="20"/>
                <w:lang w:val="ru-RU"/>
              </w:rPr>
              <w:t>инспекторов, наблюдателей, местных советов, районных отделов образования, местных</w:t>
            </w:r>
            <w:r w:rsidR="007A715F" w:rsidRPr="007A715F">
              <w:rPr>
                <w:rFonts w:ascii="Times New Roman" w:hAnsi="Times New Roman" w:cs="Times New Roman"/>
                <w:sz w:val="20"/>
                <w:szCs w:val="20"/>
                <w:lang w:val="ru-RU"/>
              </w:rPr>
              <w:t xml:space="preserve"> консультантов по технической поддержке.</w:t>
            </w:r>
            <w:r w:rsidR="00A44C24" w:rsidRPr="007A715F">
              <w:rPr>
                <w:rFonts w:ascii="Times New Roman" w:hAnsi="Times New Roman" w:cs="Times New Roman"/>
                <w:sz w:val="20"/>
                <w:szCs w:val="20"/>
                <w:lang w:val="ru-RU"/>
              </w:rPr>
              <w:br/>
            </w:r>
            <w:r w:rsidRPr="007A715F">
              <w:rPr>
                <w:rFonts w:ascii="Times New Roman" w:hAnsi="Times New Roman" w:cs="Times New Roman"/>
                <w:sz w:val="20"/>
                <w:szCs w:val="20"/>
                <w:lang w:val="ru-RU"/>
              </w:rPr>
              <w:t>• Общественная поддержка в управлении школой.</w:t>
            </w:r>
            <w:r w:rsidRPr="007A715F">
              <w:rPr>
                <w:rFonts w:ascii="Times New Roman" w:hAnsi="Times New Roman" w:cs="Times New Roman"/>
                <w:sz w:val="20"/>
                <w:szCs w:val="20"/>
                <w:lang w:val="ru-RU"/>
              </w:rPr>
              <w:br/>
              <w:t xml:space="preserve">• Основные причины </w:t>
            </w:r>
            <w:r w:rsidR="003934F5" w:rsidRPr="007A715F">
              <w:rPr>
                <w:rFonts w:ascii="Times New Roman" w:hAnsi="Times New Roman" w:cs="Times New Roman"/>
                <w:sz w:val="20"/>
                <w:szCs w:val="20"/>
                <w:lang w:val="ru-RU"/>
              </w:rPr>
              <w:t>выбывания</w:t>
            </w:r>
            <w:r w:rsidRPr="007A715F">
              <w:rPr>
                <w:rFonts w:ascii="Times New Roman" w:hAnsi="Times New Roman" w:cs="Times New Roman"/>
                <w:sz w:val="20"/>
                <w:szCs w:val="20"/>
                <w:lang w:val="ru-RU"/>
              </w:rPr>
              <w:t xml:space="preserve"> детей.</w:t>
            </w:r>
            <w:r w:rsidRPr="007A715F">
              <w:rPr>
                <w:rFonts w:ascii="Times New Roman" w:hAnsi="Times New Roman" w:cs="Times New Roman"/>
                <w:sz w:val="20"/>
                <w:szCs w:val="20"/>
                <w:lang w:val="ru-RU"/>
              </w:rPr>
              <w:br/>
              <w:t>• Предоставление учебно-методических</w:t>
            </w:r>
            <w:r w:rsidRPr="006F53E5">
              <w:rPr>
                <w:rFonts w:ascii="Times New Roman" w:hAnsi="Times New Roman" w:cs="Times New Roman"/>
                <w:sz w:val="20"/>
                <w:szCs w:val="20"/>
                <w:lang w:val="ru-RU"/>
              </w:rPr>
              <w:t xml:space="preserve"> материалов (например, учебников). </w:t>
            </w:r>
          </w:p>
          <w:p w14:paraId="4169A739" w14:textId="3D253385" w:rsidR="00657F6E" w:rsidRPr="007A715F" w:rsidRDefault="003934F5" w:rsidP="00657F6E">
            <w:pPr>
              <w:spacing w:after="0" w:line="240" w:lineRule="auto"/>
              <w:rPr>
                <w:rFonts w:ascii="Times New Roman" w:hAnsi="Times New Roman" w:cs="Times New Roman"/>
                <w:sz w:val="20"/>
                <w:szCs w:val="20"/>
                <w:lang w:val="ru-RU"/>
              </w:rPr>
            </w:pPr>
            <w:r w:rsidRPr="006F53E5">
              <w:rPr>
                <w:rFonts w:ascii="Times New Roman" w:hAnsi="Times New Roman" w:cs="Times New Roman"/>
                <w:sz w:val="20"/>
                <w:szCs w:val="20"/>
                <w:lang w:val="ru-RU"/>
              </w:rPr>
              <w:t xml:space="preserve">• </w:t>
            </w:r>
            <w:r w:rsidR="00657F6E" w:rsidRPr="002D2CD1">
              <w:rPr>
                <w:rFonts w:ascii="Times New Roman" w:hAnsi="Times New Roman" w:cs="Times New Roman"/>
                <w:sz w:val="20"/>
                <w:szCs w:val="20"/>
                <w:lang w:val="ru-RU"/>
              </w:rPr>
              <w:t xml:space="preserve">Влияние </w:t>
            </w:r>
            <w:r w:rsidR="00657F6E">
              <w:rPr>
                <w:rFonts w:ascii="Times New Roman" w:hAnsi="Times New Roman" w:cs="Times New Roman"/>
                <w:sz w:val="20"/>
                <w:szCs w:val="20"/>
                <w:lang w:val="ru-RU"/>
              </w:rPr>
              <w:t>п</w:t>
            </w:r>
            <w:r w:rsidR="00657F6E" w:rsidRPr="002D2CD1">
              <w:rPr>
                <w:rFonts w:ascii="Times New Roman" w:hAnsi="Times New Roman" w:cs="Times New Roman"/>
                <w:sz w:val="20"/>
                <w:szCs w:val="20"/>
                <w:lang w:val="ru-RU"/>
              </w:rPr>
              <w:t xml:space="preserve">рограммы бесплатного качественного образования на </w:t>
            </w:r>
            <w:r w:rsidRPr="007A715F">
              <w:rPr>
                <w:rFonts w:ascii="Times New Roman" w:hAnsi="Times New Roman" w:cs="Times New Roman"/>
                <w:sz w:val="20"/>
                <w:szCs w:val="20"/>
                <w:lang w:val="ru-RU"/>
              </w:rPr>
              <w:t>зачисление</w:t>
            </w:r>
            <w:r w:rsidR="00657F6E" w:rsidRPr="007A715F">
              <w:rPr>
                <w:rFonts w:ascii="Times New Roman" w:hAnsi="Times New Roman" w:cs="Times New Roman"/>
                <w:sz w:val="20"/>
                <w:szCs w:val="20"/>
                <w:lang w:val="ru-RU"/>
              </w:rPr>
              <w:t xml:space="preserve"> учащихся.</w:t>
            </w:r>
          </w:p>
          <w:p w14:paraId="01D2F38D" w14:textId="1D34AB24" w:rsidR="00657F6E" w:rsidRPr="00657F6E" w:rsidRDefault="00657F6E" w:rsidP="00657F6E">
            <w:pPr>
              <w:spacing w:after="0" w:line="240" w:lineRule="auto"/>
              <w:rPr>
                <w:rStyle w:val="fontstyle21"/>
                <w:rFonts w:ascii="Times New Roman" w:hAnsi="Times New Roman" w:cs="Times New Roman"/>
                <w:sz w:val="20"/>
                <w:szCs w:val="20"/>
                <w:lang w:val="ru-RU"/>
              </w:rPr>
            </w:pPr>
            <w:r w:rsidRPr="007A715F">
              <w:rPr>
                <w:rFonts w:ascii="Times New Roman" w:hAnsi="Times New Roman" w:cs="Times New Roman"/>
                <w:sz w:val="20"/>
                <w:szCs w:val="20"/>
                <w:lang w:val="ru-RU"/>
              </w:rPr>
              <w:t xml:space="preserve">• Взимает ли школа </w:t>
            </w:r>
            <w:r w:rsidR="003934F5" w:rsidRPr="007A715F">
              <w:rPr>
                <w:rFonts w:ascii="Times New Roman" w:hAnsi="Times New Roman" w:cs="Times New Roman"/>
                <w:sz w:val="20"/>
                <w:szCs w:val="20"/>
                <w:lang w:val="ru-RU"/>
              </w:rPr>
              <w:t xml:space="preserve">сборы </w:t>
            </w:r>
            <w:r w:rsidRPr="007A715F">
              <w:rPr>
                <w:rFonts w:ascii="Times New Roman" w:hAnsi="Times New Roman" w:cs="Times New Roman"/>
                <w:sz w:val="20"/>
                <w:szCs w:val="20"/>
                <w:lang w:val="ru-RU"/>
              </w:rPr>
              <w:t>с родителей</w:t>
            </w:r>
            <w:r w:rsidRPr="006F53E5">
              <w:rPr>
                <w:rFonts w:ascii="Times New Roman" w:hAnsi="Times New Roman" w:cs="Times New Roman"/>
                <w:sz w:val="20"/>
                <w:szCs w:val="20"/>
                <w:lang w:val="ru-RU"/>
              </w:rPr>
              <w:t>?</w:t>
            </w:r>
            <w:r w:rsidRPr="006F53E5">
              <w:rPr>
                <w:rFonts w:ascii="Times New Roman" w:hAnsi="Times New Roman" w:cs="Times New Roman"/>
                <w:sz w:val="20"/>
                <w:szCs w:val="20"/>
                <w:lang w:val="ru-RU"/>
              </w:rPr>
              <w:br/>
              <w:t>• Проблемы, с которыми сталкиваются учителя.</w:t>
            </w:r>
            <w:r w:rsidRPr="006F53E5">
              <w:rPr>
                <w:rFonts w:ascii="Times New Roman" w:hAnsi="Times New Roman" w:cs="Times New Roman"/>
                <w:sz w:val="20"/>
                <w:szCs w:val="20"/>
                <w:lang w:val="ru-RU"/>
              </w:rPr>
              <w:br/>
              <w:t>• Повышение квалификации учителей.</w:t>
            </w:r>
            <w:r w:rsidRPr="006F53E5">
              <w:rPr>
                <w:rFonts w:ascii="Times New Roman" w:hAnsi="Times New Roman" w:cs="Times New Roman"/>
                <w:sz w:val="20"/>
                <w:szCs w:val="20"/>
                <w:lang w:val="ru-RU"/>
              </w:rPr>
              <w:br/>
              <w:t>• Вопросы гендера, гендерного насилия и инклюзивного образования.</w:t>
            </w:r>
            <w:r w:rsidRPr="006F53E5">
              <w:rPr>
                <w:rFonts w:ascii="Times New Roman" w:hAnsi="Times New Roman" w:cs="Times New Roman"/>
                <w:sz w:val="20"/>
                <w:szCs w:val="20"/>
                <w:lang w:val="ru-RU"/>
              </w:rPr>
              <w:br/>
            </w:r>
            <w:r w:rsidRPr="00657F6E">
              <w:rPr>
                <w:rFonts w:ascii="Times New Roman" w:hAnsi="Times New Roman" w:cs="Times New Roman"/>
                <w:sz w:val="20"/>
                <w:szCs w:val="20"/>
                <w:lang w:val="ru-RU"/>
              </w:rPr>
              <w:t>• Действия, предпринимаемые для решения проблемы</w:t>
            </w:r>
            <w:r>
              <w:rPr>
                <w:rFonts w:ascii="Times New Roman" w:hAnsi="Times New Roman" w:cs="Times New Roman"/>
                <w:sz w:val="20"/>
                <w:szCs w:val="20"/>
                <w:lang w:val="ru-RU"/>
              </w:rPr>
              <w:t xml:space="preserve"> гендера,</w:t>
            </w:r>
            <w:r w:rsidRPr="00657F6E">
              <w:rPr>
                <w:rFonts w:ascii="Times New Roman" w:hAnsi="Times New Roman" w:cs="Times New Roman"/>
                <w:sz w:val="20"/>
                <w:szCs w:val="20"/>
                <w:lang w:val="ru-RU"/>
              </w:rPr>
              <w:t xml:space="preserve"> гендерного насилия, инклюзивного образования.</w:t>
            </w:r>
          </w:p>
        </w:tc>
      </w:tr>
      <w:tr w:rsidR="00A44C24" w:rsidRPr="002A0897" w14:paraId="40B5CE8A"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31605210" w14:textId="5FAE3DD1" w:rsidR="00A44C24" w:rsidRPr="00D12CB9" w:rsidRDefault="000808DB" w:rsidP="00A44C24">
            <w:pPr>
              <w:spacing w:after="0" w:line="240" w:lineRule="auto"/>
              <w:rPr>
                <w:rStyle w:val="fontstyle01"/>
                <w:rFonts w:ascii="Times New Roman" w:hAnsi="Times New Roman" w:cs="Times New Roman" w:hint="default"/>
                <w:sz w:val="20"/>
                <w:szCs w:val="20"/>
              </w:rPr>
            </w:pPr>
            <w:proofErr w:type="spellStart"/>
            <w:r w:rsidRPr="00D12CB9">
              <w:rPr>
                <w:rStyle w:val="fontstyle01"/>
                <w:rFonts w:ascii="Times New Roman" w:hAnsi="Times New Roman" w:cs="Times New Roman" w:hint="default"/>
                <w:sz w:val="20"/>
                <w:szCs w:val="20"/>
              </w:rPr>
              <w:t>Учителя</w:t>
            </w:r>
            <w:proofErr w:type="spellEnd"/>
          </w:p>
        </w:tc>
        <w:tc>
          <w:tcPr>
            <w:tcW w:w="6120" w:type="dxa"/>
            <w:tcBorders>
              <w:top w:val="single" w:sz="4" w:space="0" w:color="auto"/>
              <w:left w:val="single" w:sz="4" w:space="0" w:color="auto"/>
              <w:bottom w:val="single" w:sz="4" w:space="0" w:color="auto"/>
              <w:right w:val="single" w:sz="4" w:space="0" w:color="auto"/>
            </w:tcBorders>
            <w:vAlign w:val="center"/>
          </w:tcPr>
          <w:p w14:paraId="4516BC76" w14:textId="5EAF0437" w:rsidR="00657F6E" w:rsidRPr="007A715F" w:rsidRDefault="00657F6E" w:rsidP="00E235A2">
            <w:pPr>
              <w:spacing w:after="0" w:line="240" w:lineRule="auto"/>
              <w:rPr>
                <w:rStyle w:val="fontstyle01"/>
                <w:rFonts w:ascii="Times New Roman" w:hAnsi="Times New Roman" w:cs="Times New Roman" w:hint="default"/>
                <w:sz w:val="20"/>
                <w:szCs w:val="20"/>
                <w:lang w:val="ru-RU"/>
              </w:rPr>
            </w:pPr>
            <w:r w:rsidRPr="006F53E5">
              <w:rPr>
                <w:rStyle w:val="fontstyle01"/>
                <w:rFonts w:ascii="Times New Roman" w:hAnsi="Times New Roman" w:cs="Times New Roman" w:hint="default"/>
                <w:sz w:val="20"/>
                <w:szCs w:val="20"/>
                <w:lang w:val="ru-RU"/>
              </w:rPr>
              <w:t>• Проблемы, стоящие перед школами.</w:t>
            </w:r>
            <w:r w:rsidRPr="006F53E5">
              <w:rPr>
                <w:rStyle w:val="fontstyle01"/>
                <w:rFonts w:ascii="Times New Roman" w:hAnsi="Times New Roman" w:cs="Times New Roman" w:hint="default"/>
                <w:sz w:val="20"/>
                <w:szCs w:val="20"/>
                <w:lang w:val="ru-RU"/>
              </w:rPr>
              <w:br/>
              <w:t>• Компетенции и квалификация учителей.</w:t>
            </w:r>
            <w:r w:rsidRPr="006F53E5">
              <w:rPr>
                <w:rStyle w:val="fontstyle01"/>
                <w:rFonts w:ascii="Times New Roman" w:hAnsi="Times New Roman" w:cs="Times New Roman" w:hint="default"/>
                <w:sz w:val="20"/>
                <w:szCs w:val="20"/>
                <w:lang w:val="ru-RU"/>
              </w:rPr>
              <w:br/>
              <w:t xml:space="preserve">• </w:t>
            </w:r>
            <w:r w:rsidR="003934F5" w:rsidRPr="007A715F">
              <w:rPr>
                <w:rFonts w:ascii="Times New Roman" w:hAnsi="Times New Roman" w:cs="Times New Roman"/>
                <w:sz w:val="20"/>
                <w:szCs w:val="20"/>
                <w:lang w:val="ru-RU"/>
              </w:rPr>
              <w:t xml:space="preserve">Мониторинговые визиты представителей </w:t>
            </w:r>
            <w:r w:rsidRPr="007A715F">
              <w:rPr>
                <w:rStyle w:val="fontstyle01"/>
                <w:rFonts w:ascii="Times New Roman" w:hAnsi="Times New Roman" w:cs="Times New Roman" w:hint="default"/>
                <w:sz w:val="20"/>
                <w:szCs w:val="20"/>
                <w:lang w:val="ru-RU"/>
              </w:rPr>
              <w:t>местны</w:t>
            </w:r>
            <w:r w:rsidR="003934F5" w:rsidRPr="007A715F">
              <w:rPr>
                <w:rStyle w:val="fontstyle01"/>
                <w:rFonts w:ascii="Times New Roman" w:hAnsi="Times New Roman" w:cs="Times New Roman" w:hint="default"/>
                <w:sz w:val="20"/>
                <w:szCs w:val="20"/>
                <w:lang w:val="ru-RU"/>
              </w:rPr>
              <w:t>х</w:t>
            </w:r>
            <w:r w:rsidR="002D2CD1" w:rsidRPr="007A715F">
              <w:rPr>
                <w:rStyle w:val="fontstyle01"/>
                <w:rFonts w:ascii="Times New Roman" w:hAnsi="Times New Roman" w:cs="Times New Roman" w:hint="default"/>
                <w:sz w:val="20"/>
                <w:szCs w:val="20"/>
                <w:lang w:val="ru-RU"/>
              </w:rPr>
              <w:t xml:space="preserve"> орган</w:t>
            </w:r>
            <w:r w:rsidR="003934F5" w:rsidRPr="007A715F">
              <w:rPr>
                <w:rStyle w:val="fontstyle01"/>
                <w:rFonts w:ascii="Times New Roman" w:hAnsi="Times New Roman" w:cs="Times New Roman" w:hint="default"/>
                <w:sz w:val="20"/>
                <w:szCs w:val="20"/>
                <w:lang w:val="ru-RU"/>
              </w:rPr>
              <w:t>ов</w:t>
            </w:r>
            <w:r w:rsidR="002D2CD1" w:rsidRPr="007A715F">
              <w:rPr>
                <w:rStyle w:val="fontstyle01"/>
                <w:rFonts w:ascii="Times New Roman" w:hAnsi="Times New Roman" w:cs="Times New Roman" w:hint="default"/>
                <w:sz w:val="20"/>
                <w:szCs w:val="20"/>
                <w:lang w:val="ru-RU"/>
              </w:rPr>
              <w:t xml:space="preserve"> управления</w:t>
            </w:r>
            <w:r w:rsidRPr="007A715F">
              <w:rPr>
                <w:rStyle w:val="fontstyle01"/>
                <w:rFonts w:ascii="Times New Roman" w:hAnsi="Times New Roman" w:cs="Times New Roman" w:hint="default"/>
                <w:sz w:val="20"/>
                <w:szCs w:val="20"/>
                <w:lang w:val="ru-RU"/>
              </w:rPr>
              <w:t>, районны</w:t>
            </w:r>
            <w:r w:rsidR="003934F5" w:rsidRPr="007A715F">
              <w:rPr>
                <w:rStyle w:val="fontstyle01"/>
                <w:rFonts w:ascii="Times New Roman" w:hAnsi="Times New Roman" w:cs="Times New Roman" w:hint="default"/>
                <w:sz w:val="20"/>
                <w:szCs w:val="20"/>
                <w:lang w:val="ru-RU"/>
              </w:rPr>
              <w:t>х</w:t>
            </w:r>
            <w:r w:rsidRPr="007A715F">
              <w:rPr>
                <w:rStyle w:val="fontstyle01"/>
                <w:rFonts w:ascii="Times New Roman" w:hAnsi="Times New Roman" w:cs="Times New Roman" w:hint="default"/>
                <w:sz w:val="20"/>
                <w:szCs w:val="20"/>
                <w:lang w:val="ru-RU"/>
              </w:rPr>
              <w:t xml:space="preserve"> отдел</w:t>
            </w:r>
            <w:r w:rsidR="003934F5" w:rsidRPr="007A715F">
              <w:rPr>
                <w:rStyle w:val="fontstyle01"/>
                <w:rFonts w:ascii="Times New Roman" w:hAnsi="Times New Roman" w:cs="Times New Roman" w:hint="default"/>
                <w:sz w:val="20"/>
                <w:szCs w:val="20"/>
                <w:lang w:val="ru-RU"/>
              </w:rPr>
              <w:t>ов</w:t>
            </w:r>
            <w:r w:rsidRPr="007A715F">
              <w:rPr>
                <w:rStyle w:val="fontstyle01"/>
                <w:rFonts w:ascii="Times New Roman" w:hAnsi="Times New Roman" w:cs="Times New Roman" w:hint="default"/>
                <w:sz w:val="20"/>
                <w:szCs w:val="20"/>
                <w:lang w:val="ru-RU"/>
              </w:rPr>
              <w:t xml:space="preserve"> образования. </w:t>
            </w:r>
          </w:p>
          <w:p w14:paraId="0D1859C0" w14:textId="77777777" w:rsidR="002D2CD1" w:rsidRPr="007A715F"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Общественная поддержка в управлении школой. </w:t>
            </w:r>
          </w:p>
          <w:p w14:paraId="487F694C" w14:textId="5A098276" w:rsidR="002D2CD1" w:rsidRPr="007A715F"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Причины </w:t>
            </w:r>
            <w:r w:rsidR="003934F5" w:rsidRPr="007A715F">
              <w:rPr>
                <w:rFonts w:ascii="Times New Roman" w:hAnsi="Times New Roman" w:cs="Times New Roman"/>
                <w:sz w:val="20"/>
                <w:szCs w:val="20"/>
                <w:lang w:val="ru-RU"/>
              </w:rPr>
              <w:t xml:space="preserve">выбывания </w:t>
            </w:r>
            <w:r w:rsidRPr="007A715F">
              <w:rPr>
                <w:rStyle w:val="fontstyle01"/>
                <w:rFonts w:ascii="Times New Roman" w:hAnsi="Times New Roman" w:cs="Times New Roman" w:hint="default"/>
                <w:sz w:val="20"/>
                <w:szCs w:val="20"/>
                <w:lang w:val="ru-RU"/>
              </w:rPr>
              <w:t xml:space="preserve">детей. </w:t>
            </w:r>
          </w:p>
          <w:p w14:paraId="5E0D3885" w14:textId="77777777" w:rsidR="002D2CD1" w:rsidRPr="007A715F"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Поставка учебно-методических материалов (например, учебников). </w:t>
            </w:r>
          </w:p>
          <w:p w14:paraId="06BA9699" w14:textId="77777777" w:rsidR="003934F5" w:rsidRPr="007A715F" w:rsidRDefault="00657F6E" w:rsidP="003934F5">
            <w:pPr>
              <w:spacing w:after="0" w:line="240" w:lineRule="auto"/>
              <w:rPr>
                <w:rFonts w:ascii="Times New Roman" w:hAnsi="Times New Roman" w:cs="Times New Roman"/>
                <w:sz w:val="20"/>
                <w:szCs w:val="20"/>
                <w:lang w:val="ru-RU"/>
              </w:rPr>
            </w:pPr>
            <w:r w:rsidRPr="007A715F">
              <w:rPr>
                <w:rStyle w:val="fontstyle01"/>
                <w:rFonts w:ascii="Times New Roman" w:hAnsi="Times New Roman" w:cs="Times New Roman" w:hint="default"/>
                <w:sz w:val="20"/>
                <w:szCs w:val="20"/>
                <w:lang w:val="ru-RU"/>
              </w:rPr>
              <w:t xml:space="preserve">• </w:t>
            </w:r>
            <w:r w:rsidR="003934F5" w:rsidRPr="007A715F">
              <w:rPr>
                <w:rFonts w:ascii="Times New Roman" w:hAnsi="Times New Roman" w:cs="Times New Roman"/>
                <w:sz w:val="20"/>
                <w:szCs w:val="20"/>
                <w:lang w:val="ru-RU"/>
              </w:rPr>
              <w:t>• Влияние программы бесплатного качественного образования на зачисление учащихся.</w:t>
            </w:r>
          </w:p>
          <w:p w14:paraId="091E0DD3" w14:textId="5A84BC50" w:rsidR="002D2CD1"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w:t>
            </w:r>
            <w:r w:rsidR="003934F5" w:rsidRPr="007A715F">
              <w:rPr>
                <w:rFonts w:ascii="Times New Roman" w:hAnsi="Times New Roman" w:cs="Times New Roman"/>
                <w:sz w:val="20"/>
                <w:szCs w:val="20"/>
                <w:lang w:val="ru-RU"/>
              </w:rPr>
              <w:t>Взимает ли школа сборы</w:t>
            </w:r>
            <w:r w:rsidR="003934F5">
              <w:rPr>
                <w:rFonts w:ascii="Times New Roman" w:hAnsi="Times New Roman" w:cs="Times New Roman"/>
                <w:sz w:val="20"/>
                <w:szCs w:val="20"/>
                <w:lang w:val="ru-RU"/>
              </w:rPr>
              <w:t xml:space="preserve"> </w:t>
            </w:r>
            <w:r w:rsidR="003934F5" w:rsidRPr="006F53E5">
              <w:rPr>
                <w:rFonts w:ascii="Times New Roman" w:hAnsi="Times New Roman" w:cs="Times New Roman"/>
                <w:sz w:val="20"/>
                <w:szCs w:val="20"/>
                <w:lang w:val="ru-RU"/>
              </w:rPr>
              <w:t>с родителей</w:t>
            </w:r>
            <w:r w:rsidRPr="002D2CD1">
              <w:rPr>
                <w:rStyle w:val="fontstyle01"/>
                <w:rFonts w:ascii="Times New Roman" w:hAnsi="Times New Roman" w:cs="Times New Roman" w:hint="default"/>
                <w:sz w:val="20"/>
                <w:szCs w:val="20"/>
                <w:lang w:val="ru-RU"/>
              </w:rPr>
              <w:t xml:space="preserve">? </w:t>
            </w:r>
          </w:p>
          <w:p w14:paraId="6A57B8C1" w14:textId="77777777" w:rsidR="002D2CD1" w:rsidRDefault="00657F6E"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Проблемы, с которыми сталкиваются учителя. </w:t>
            </w:r>
          </w:p>
          <w:p w14:paraId="39898653" w14:textId="77777777" w:rsidR="002D2CD1" w:rsidRDefault="00657F6E"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Получают ли учителя профессиональную подготовку? </w:t>
            </w:r>
          </w:p>
          <w:p w14:paraId="5738FFAF" w14:textId="4797941E" w:rsidR="00657F6E" w:rsidRPr="00657F6E" w:rsidRDefault="00657F6E" w:rsidP="00E235A2">
            <w:pPr>
              <w:spacing w:after="0" w:line="240" w:lineRule="auto"/>
              <w:rPr>
                <w:rStyle w:val="fontstyle21"/>
                <w:rFonts w:ascii="Times New Roman" w:hAnsi="Times New Roman" w:cs="Times New Roman"/>
                <w:sz w:val="20"/>
                <w:szCs w:val="20"/>
                <w:lang w:val="ru-RU"/>
              </w:rPr>
            </w:pPr>
            <w:r w:rsidRPr="002D2CD1">
              <w:rPr>
                <w:rStyle w:val="fontstyle01"/>
                <w:rFonts w:ascii="Times New Roman" w:hAnsi="Times New Roman" w:cs="Times New Roman" w:hint="default"/>
                <w:sz w:val="20"/>
                <w:szCs w:val="20"/>
                <w:lang w:val="ru-RU"/>
              </w:rPr>
              <w:t xml:space="preserve">• </w:t>
            </w:r>
            <w:r w:rsidR="003934F5">
              <w:rPr>
                <w:rStyle w:val="fontstyle01"/>
                <w:rFonts w:ascii="Times New Roman" w:hAnsi="Times New Roman" w:cs="Times New Roman" w:hint="default"/>
                <w:sz w:val="20"/>
                <w:szCs w:val="20"/>
                <w:lang w:val="ru-RU"/>
              </w:rPr>
              <w:t>Существуют</w:t>
            </w:r>
            <w:r w:rsidRPr="002D2CD1">
              <w:rPr>
                <w:rStyle w:val="fontstyle01"/>
                <w:rFonts w:ascii="Times New Roman" w:hAnsi="Times New Roman" w:cs="Times New Roman" w:hint="default"/>
                <w:sz w:val="20"/>
                <w:szCs w:val="20"/>
                <w:lang w:val="ru-RU"/>
              </w:rPr>
              <w:t xml:space="preserve"> ли какие-либо проблемы, связанные с гендерной проблематикой, гендерным насилием и инклюзивным образованием?</w:t>
            </w:r>
          </w:p>
        </w:tc>
      </w:tr>
      <w:tr w:rsidR="00A44C24" w:rsidRPr="002A0897" w14:paraId="47747F24"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7DAD8197" w14:textId="6C4B7039" w:rsidR="00A44C24" w:rsidRPr="00D12CB9" w:rsidRDefault="000808DB" w:rsidP="00A44C24">
            <w:pPr>
              <w:spacing w:after="0" w:line="240" w:lineRule="auto"/>
              <w:rPr>
                <w:rStyle w:val="fontstyle01"/>
                <w:rFonts w:ascii="Times New Roman" w:hAnsi="Times New Roman" w:cs="Times New Roman" w:hint="default"/>
                <w:sz w:val="20"/>
                <w:szCs w:val="20"/>
              </w:rPr>
            </w:pPr>
            <w:proofErr w:type="spellStart"/>
            <w:r w:rsidRPr="00D12CB9">
              <w:rPr>
                <w:rStyle w:val="fontstyle01"/>
                <w:rFonts w:ascii="Times New Roman" w:hAnsi="Times New Roman" w:cs="Times New Roman" w:hint="default"/>
                <w:sz w:val="20"/>
                <w:szCs w:val="20"/>
              </w:rPr>
              <w:t>Родители</w:t>
            </w:r>
            <w:proofErr w:type="spellEnd"/>
          </w:p>
        </w:tc>
        <w:tc>
          <w:tcPr>
            <w:tcW w:w="6120" w:type="dxa"/>
            <w:tcBorders>
              <w:top w:val="single" w:sz="4" w:space="0" w:color="auto"/>
              <w:left w:val="single" w:sz="4" w:space="0" w:color="auto"/>
              <w:bottom w:val="single" w:sz="4" w:space="0" w:color="auto"/>
              <w:right w:val="single" w:sz="4" w:space="0" w:color="auto"/>
            </w:tcBorders>
            <w:vAlign w:val="center"/>
          </w:tcPr>
          <w:p w14:paraId="69594E98" w14:textId="29EC99D5" w:rsidR="002D2CD1" w:rsidRPr="006F53E5" w:rsidRDefault="002D2CD1" w:rsidP="00E235A2">
            <w:pPr>
              <w:spacing w:after="0" w:line="240" w:lineRule="auto"/>
              <w:rPr>
                <w:rStyle w:val="fontstyle01"/>
                <w:rFonts w:ascii="Times New Roman" w:hAnsi="Times New Roman" w:cs="Times New Roman" w:hint="default"/>
                <w:sz w:val="20"/>
                <w:szCs w:val="20"/>
                <w:lang w:val="ru-RU"/>
              </w:rPr>
            </w:pPr>
            <w:r w:rsidRPr="006F53E5">
              <w:rPr>
                <w:rStyle w:val="fontstyle01"/>
                <w:rFonts w:ascii="Times New Roman" w:hAnsi="Times New Roman" w:cs="Times New Roman" w:hint="default"/>
                <w:sz w:val="20"/>
                <w:szCs w:val="20"/>
                <w:lang w:val="ru-RU"/>
              </w:rPr>
              <w:t>• Оплата школьных взносов родителями.</w:t>
            </w:r>
            <w:r w:rsidRPr="006F53E5">
              <w:rPr>
                <w:rStyle w:val="fontstyle01"/>
                <w:rFonts w:ascii="Times New Roman" w:hAnsi="Times New Roman" w:cs="Times New Roman" w:hint="default"/>
                <w:sz w:val="20"/>
                <w:szCs w:val="20"/>
                <w:lang w:val="ru-RU"/>
              </w:rPr>
              <w:br/>
            </w:r>
            <w:r w:rsidRPr="002D2CD1">
              <w:rPr>
                <w:rStyle w:val="fontstyle01"/>
                <w:rFonts w:ascii="Times New Roman" w:hAnsi="Times New Roman" w:cs="Times New Roman" w:hint="default"/>
                <w:sz w:val="20"/>
                <w:szCs w:val="20"/>
                <w:lang w:val="ru-RU"/>
              </w:rPr>
              <w:t>• Осведомленность о том, как</w:t>
            </w:r>
            <w:r w:rsidR="003934F5">
              <w:rPr>
                <w:rStyle w:val="fontstyle01"/>
                <w:rFonts w:ascii="Times New Roman" w:hAnsi="Times New Roman" w:cs="Times New Roman" w:hint="default"/>
                <w:sz w:val="20"/>
                <w:szCs w:val="20"/>
                <w:lang w:val="ru-RU"/>
              </w:rPr>
              <w:t>им образом</w:t>
            </w:r>
            <w:r w:rsidRPr="002D2CD1">
              <w:rPr>
                <w:rStyle w:val="fontstyle01"/>
                <w:rFonts w:ascii="Times New Roman" w:hAnsi="Times New Roman" w:cs="Times New Roman" w:hint="default"/>
                <w:sz w:val="20"/>
                <w:szCs w:val="20"/>
                <w:lang w:val="ru-RU"/>
              </w:rPr>
              <w:t xml:space="preserve"> реализуются реформы дошкольного финансирования</w:t>
            </w:r>
            <w:r>
              <w:rPr>
                <w:rStyle w:val="fontstyle01"/>
                <w:rFonts w:ascii="Times New Roman" w:hAnsi="Times New Roman" w:cs="Times New Roman" w:hint="default"/>
                <w:sz w:val="20"/>
                <w:szCs w:val="20"/>
                <w:lang w:val="ru-RU"/>
              </w:rPr>
              <w:t>.</w:t>
            </w:r>
            <w:r w:rsidRPr="002D2CD1">
              <w:rPr>
                <w:rStyle w:val="fontstyle01"/>
                <w:rFonts w:ascii="Times New Roman" w:hAnsi="Times New Roman" w:cs="Times New Roman" w:hint="default"/>
                <w:sz w:val="20"/>
                <w:szCs w:val="20"/>
                <w:lang w:val="ru-RU"/>
              </w:rPr>
              <w:br/>
              <w:t>• Проблемы, с которыми сталкиваются школы</w:t>
            </w:r>
            <w:r w:rsidRPr="002D2CD1">
              <w:rPr>
                <w:rStyle w:val="fontstyle01"/>
                <w:rFonts w:ascii="Times New Roman" w:hAnsi="Times New Roman" w:cs="Times New Roman" w:hint="default"/>
                <w:sz w:val="20"/>
                <w:szCs w:val="20"/>
                <w:lang w:val="ru-RU"/>
              </w:rPr>
              <w:br/>
              <w:t>• Удовлетворенность родителей эффективностью</w:t>
            </w:r>
            <w:r>
              <w:rPr>
                <w:rStyle w:val="fontstyle01"/>
                <w:rFonts w:ascii="Times New Roman" w:hAnsi="Times New Roman" w:cs="Times New Roman" w:hint="default"/>
                <w:sz w:val="20"/>
                <w:szCs w:val="20"/>
                <w:lang w:val="ru-RU"/>
              </w:rPr>
              <w:t xml:space="preserve"> СДС</w:t>
            </w:r>
            <w:r w:rsidRPr="006F53E5">
              <w:rPr>
                <w:rStyle w:val="fontstyle01"/>
                <w:rFonts w:ascii="Times New Roman" w:hAnsi="Times New Roman" w:cs="Times New Roman" w:hint="default"/>
                <w:sz w:val="20"/>
                <w:szCs w:val="20"/>
                <w:lang w:val="ru-RU"/>
              </w:rPr>
              <w:t xml:space="preserve"> </w:t>
            </w:r>
          </w:p>
          <w:p w14:paraId="56832109" w14:textId="74D64443" w:rsidR="002D2CD1" w:rsidRPr="006F53E5" w:rsidRDefault="002D2CD1" w:rsidP="00E235A2">
            <w:pPr>
              <w:spacing w:after="0" w:line="240" w:lineRule="auto"/>
              <w:rPr>
                <w:rStyle w:val="fontstyle01"/>
                <w:rFonts w:ascii="Times New Roman" w:hAnsi="Times New Roman" w:cs="Times New Roman" w:hint="default"/>
                <w:sz w:val="20"/>
                <w:szCs w:val="20"/>
                <w:lang w:val="ru-RU"/>
              </w:rPr>
            </w:pPr>
            <w:r w:rsidRPr="006F53E5">
              <w:rPr>
                <w:rStyle w:val="fontstyle01"/>
                <w:rFonts w:ascii="Times New Roman" w:hAnsi="Times New Roman" w:cs="Times New Roman" w:hint="default"/>
                <w:sz w:val="20"/>
                <w:szCs w:val="20"/>
                <w:lang w:val="ru-RU"/>
              </w:rPr>
              <w:t>• Обмен информацией с</w:t>
            </w:r>
            <w:r>
              <w:rPr>
                <w:rStyle w:val="fontstyle01"/>
                <w:rFonts w:ascii="Times New Roman" w:hAnsi="Times New Roman" w:cs="Times New Roman" w:hint="default"/>
                <w:sz w:val="20"/>
                <w:szCs w:val="20"/>
                <w:lang w:val="ru-RU"/>
              </w:rPr>
              <w:t xml:space="preserve"> СДС</w:t>
            </w:r>
            <w:r w:rsidRPr="006F53E5">
              <w:rPr>
                <w:rStyle w:val="fontstyle01"/>
                <w:rFonts w:ascii="Times New Roman" w:hAnsi="Times New Roman" w:cs="Times New Roman" w:hint="default"/>
                <w:sz w:val="20"/>
                <w:szCs w:val="20"/>
                <w:lang w:val="ru-RU"/>
              </w:rPr>
              <w:t xml:space="preserve"> </w:t>
            </w:r>
          </w:p>
          <w:p w14:paraId="2B3BB163" w14:textId="3CD06931" w:rsidR="002D2CD1" w:rsidRDefault="002D2CD1"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w:t>
            </w:r>
            <w:r w:rsidR="003934F5" w:rsidRPr="00657F6E">
              <w:rPr>
                <w:rStyle w:val="fontstyle01"/>
                <w:rFonts w:ascii="Times New Roman" w:hAnsi="Times New Roman" w:cs="Times New Roman" w:hint="default"/>
                <w:sz w:val="20"/>
                <w:szCs w:val="20"/>
                <w:lang w:val="ru-RU"/>
              </w:rPr>
              <w:t xml:space="preserve">Общественная поддержка </w:t>
            </w:r>
            <w:r w:rsidRPr="002D2CD1">
              <w:rPr>
                <w:rStyle w:val="fontstyle01"/>
                <w:rFonts w:ascii="Times New Roman" w:hAnsi="Times New Roman" w:cs="Times New Roman" w:hint="default"/>
                <w:sz w:val="20"/>
                <w:szCs w:val="20"/>
                <w:lang w:val="ru-RU"/>
              </w:rPr>
              <w:t xml:space="preserve">в управлении школой </w:t>
            </w:r>
          </w:p>
          <w:p w14:paraId="62899EFB" w14:textId="03327F0A" w:rsidR="002D2CD1" w:rsidRPr="002D2CD1" w:rsidRDefault="002D2CD1"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Причины </w:t>
            </w:r>
            <w:r w:rsidR="003934F5" w:rsidRPr="007A715F">
              <w:rPr>
                <w:rFonts w:ascii="Times New Roman" w:hAnsi="Times New Roman" w:cs="Times New Roman"/>
                <w:sz w:val="20"/>
                <w:szCs w:val="20"/>
                <w:lang w:val="ru-RU"/>
              </w:rPr>
              <w:t>выбывания</w:t>
            </w:r>
            <w:r w:rsidR="003934F5" w:rsidRPr="006F53E5">
              <w:rPr>
                <w:rFonts w:ascii="Times New Roman" w:hAnsi="Times New Roman" w:cs="Times New Roman"/>
                <w:sz w:val="20"/>
                <w:szCs w:val="20"/>
                <w:lang w:val="ru-RU"/>
              </w:rPr>
              <w:t xml:space="preserve"> </w:t>
            </w:r>
            <w:r w:rsidRPr="002D2CD1">
              <w:rPr>
                <w:rStyle w:val="fontstyle01"/>
                <w:rFonts w:ascii="Times New Roman" w:hAnsi="Times New Roman" w:cs="Times New Roman" w:hint="default"/>
                <w:sz w:val="20"/>
                <w:szCs w:val="20"/>
                <w:lang w:val="ru-RU"/>
              </w:rPr>
              <w:t xml:space="preserve">детей. </w:t>
            </w:r>
          </w:p>
          <w:p w14:paraId="04518C00" w14:textId="5465DAD9" w:rsidR="002D2CD1" w:rsidRPr="002D2CD1" w:rsidRDefault="002D2CD1" w:rsidP="00E235A2">
            <w:pPr>
              <w:spacing w:after="0" w:line="240" w:lineRule="auto"/>
              <w:rPr>
                <w:rStyle w:val="fontstyle11"/>
                <w:rFonts w:ascii="Times New Roman" w:hAnsi="Times New Roman" w:cs="Times New Roman"/>
                <w:sz w:val="20"/>
                <w:szCs w:val="20"/>
                <w:lang w:val="ru-RU"/>
              </w:rPr>
            </w:pPr>
            <w:r w:rsidRPr="002D2CD1">
              <w:rPr>
                <w:rStyle w:val="fontstyle01"/>
                <w:rFonts w:ascii="Times New Roman" w:hAnsi="Times New Roman" w:cs="Times New Roman" w:hint="default"/>
                <w:sz w:val="20"/>
                <w:szCs w:val="20"/>
                <w:lang w:val="ru-RU"/>
              </w:rPr>
              <w:lastRenderedPageBreak/>
              <w:t>• Вопросы гендера, гендерного насилия и инклюзивного образования</w:t>
            </w:r>
          </w:p>
        </w:tc>
      </w:tr>
      <w:tr w:rsidR="00A44C24" w:rsidRPr="0092305F" w14:paraId="42ED192A"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4FB88953" w14:textId="3426A2D4" w:rsidR="00A44C24" w:rsidRPr="00D12CB9" w:rsidRDefault="000808DB" w:rsidP="00A44C24">
            <w:pPr>
              <w:spacing w:after="0" w:line="240" w:lineRule="auto"/>
              <w:rPr>
                <w:rStyle w:val="fontstyle01"/>
                <w:rFonts w:ascii="Times New Roman" w:hAnsi="Times New Roman" w:cs="Times New Roman" w:hint="default"/>
                <w:sz w:val="20"/>
                <w:szCs w:val="20"/>
              </w:rPr>
            </w:pPr>
            <w:proofErr w:type="spellStart"/>
            <w:r w:rsidRPr="00D12CB9">
              <w:rPr>
                <w:rStyle w:val="fontstyle01"/>
                <w:rFonts w:ascii="Times New Roman" w:hAnsi="Times New Roman" w:cs="Times New Roman" w:hint="default"/>
                <w:sz w:val="20"/>
                <w:szCs w:val="20"/>
              </w:rPr>
              <w:lastRenderedPageBreak/>
              <w:t>Учащиеся</w:t>
            </w:r>
            <w:proofErr w:type="spellEnd"/>
          </w:p>
        </w:tc>
        <w:tc>
          <w:tcPr>
            <w:tcW w:w="6120" w:type="dxa"/>
            <w:tcBorders>
              <w:top w:val="single" w:sz="4" w:space="0" w:color="auto"/>
              <w:left w:val="single" w:sz="4" w:space="0" w:color="auto"/>
              <w:bottom w:val="single" w:sz="4" w:space="0" w:color="auto"/>
              <w:right w:val="single" w:sz="4" w:space="0" w:color="auto"/>
            </w:tcBorders>
            <w:vAlign w:val="center"/>
          </w:tcPr>
          <w:p w14:paraId="757920D2" w14:textId="14097ACF" w:rsidR="00A44C24" w:rsidRPr="00E235A2" w:rsidRDefault="00624821" w:rsidP="00E235A2">
            <w:pPr>
              <w:spacing w:after="0" w:line="240" w:lineRule="auto"/>
              <w:rPr>
                <w:rStyle w:val="fontstyle11"/>
                <w:rFonts w:ascii="Times New Roman" w:hAnsi="Times New Roman" w:cs="Times New Roman"/>
                <w:sz w:val="20"/>
                <w:szCs w:val="20"/>
              </w:rPr>
            </w:pPr>
            <w:r w:rsidRPr="006F53E5">
              <w:rPr>
                <w:rStyle w:val="fontstyle01"/>
                <w:rFonts w:ascii="Times New Roman" w:hAnsi="Times New Roman" w:cs="Times New Roman" w:hint="default"/>
                <w:sz w:val="20"/>
                <w:szCs w:val="20"/>
                <w:lang w:val="ru-RU"/>
              </w:rPr>
              <w:t>• Доступ к информации.</w:t>
            </w:r>
            <w:r w:rsidRPr="006F53E5">
              <w:rPr>
                <w:rStyle w:val="fontstyle01"/>
                <w:rFonts w:ascii="Times New Roman" w:hAnsi="Times New Roman" w:cs="Times New Roman" w:hint="default"/>
                <w:sz w:val="20"/>
                <w:szCs w:val="20"/>
                <w:lang w:val="ru-RU"/>
              </w:rPr>
              <w:br/>
              <w:t>• Раскрытие информации.</w:t>
            </w:r>
            <w:r w:rsidRPr="006F53E5">
              <w:rPr>
                <w:rStyle w:val="fontstyle01"/>
                <w:rFonts w:ascii="Times New Roman" w:hAnsi="Times New Roman" w:cs="Times New Roman" w:hint="default"/>
                <w:sz w:val="20"/>
                <w:szCs w:val="20"/>
                <w:lang w:val="ru-RU"/>
              </w:rPr>
              <w:br/>
              <w:t>• Проблемы гендера, гендерного насилия и инклюзивного образования.</w:t>
            </w:r>
            <w:r w:rsidRPr="006F53E5">
              <w:rPr>
                <w:rStyle w:val="fontstyle01"/>
                <w:rFonts w:ascii="Times New Roman" w:hAnsi="Times New Roman" w:cs="Times New Roman" w:hint="default"/>
                <w:sz w:val="20"/>
                <w:szCs w:val="20"/>
                <w:lang w:val="ru-RU"/>
              </w:rPr>
              <w:br/>
            </w:r>
            <w:r w:rsidRPr="00624821">
              <w:rPr>
                <w:rStyle w:val="fontstyle01"/>
                <w:rFonts w:ascii="Times New Roman" w:hAnsi="Times New Roman" w:cs="Times New Roman" w:hint="default"/>
                <w:sz w:val="20"/>
                <w:szCs w:val="20"/>
              </w:rPr>
              <w:t xml:space="preserve">• </w:t>
            </w:r>
            <w:proofErr w:type="spellStart"/>
            <w:r w:rsidRPr="00624821">
              <w:rPr>
                <w:rStyle w:val="fontstyle01"/>
                <w:rFonts w:ascii="Times New Roman" w:hAnsi="Times New Roman" w:cs="Times New Roman" w:hint="default"/>
                <w:sz w:val="20"/>
                <w:szCs w:val="20"/>
              </w:rPr>
              <w:t>Детский</w:t>
            </w:r>
            <w:proofErr w:type="spellEnd"/>
            <w:r w:rsidRPr="00624821">
              <w:rPr>
                <w:rStyle w:val="fontstyle01"/>
                <w:rFonts w:ascii="Times New Roman" w:hAnsi="Times New Roman" w:cs="Times New Roman" w:hint="default"/>
                <w:sz w:val="20"/>
                <w:szCs w:val="20"/>
              </w:rPr>
              <w:t xml:space="preserve"> </w:t>
            </w:r>
            <w:proofErr w:type="spellStart"/>
            <w:r w:rsidRPr="00624821">
              <w:rPr>
                <w:rStyle w:val="fontstyle01"/>
                <w:rFonts w:ascii="Times New Roman" w:hAnsi="Times New Roman" w:cs="Times New Roman" w:hint="default"/>
                <w:sz w:val="20"/>
                <w:szCs w:val="20"/>
              </w:rPr>
              <w:t>труд</w:t>
            </w:r>
            <w:proofErr w:type="spellEnd"/>
            <w:r w:rsidRPr="00624821">
              <w:rPr>
                <w:rStyle w:val="fontstyle01"/>
                <w:rFonts w:ascii="Times New Roman" w:hAnsi="Times New Roman" w:cs="Times New Roman" w:hint="default"/>
                <w:sz w:val="20"/>
                <w:szCs w:val="20"/>
              </w:rPr>
              <w:t>/</w:t>
            </w:r>
            <w:proofErr w:type="spellStart"/>
            <w:r w:rsidRPr="00624821">
              <w:rPr>
                <w:rStyle w:val="fontstyle01"/>
                <w:rFonts w:ascii="Times New Roman" w:hAnsi="Times New Roman" w:cs="Times New Roman" w:hint="default"/>
                <w:sz w:val="20"/>
                <w:szCs w:val="20"/>
              </w:rPr>
              <w:t>принудительный</w:t>
            </w:r>
            <w:proofErr w:type="spellEnd"/>
            <w:r w:rsidRPr="00624821">
              <w:rPr>
                <w:rStyle w:val="fontstyle01"/>
                <w:rFonts w:ascii="Times New Roman" w:hAnsi="Times New Roman" w:cs="Times New Roman" w:hint="default"/>
                <w:sz w:val="20"/>
                <w:szCs w:val="20"/>
              </w:rPr>
              <w:t xml:space="preserve"> </w:t>
            </w:r>
            <w:proofErr w:type="spellStart"/>
            <w:r w:rsidRPr="00624821">
              <w:rPr>
                <w:rStyle w:val="fontstyle01"/>
                <w:rFonts w:ascii="Times New Roman" w:hAnsi="Times New Roman" w:cs="Times New Roman" w:hint="default"/>
                <w:sz w:val="20"/>
                <w:szCs w:val="20"/>
              </w:rPr>
              <w:t>труд</w:t>
            </w:r>
            <w:proofErr w:type="spellEnd"/>
          </w:p>
        </w:tc>
      </w:tr>
      <w:tr w:rsidR="00A44C24" w:rsidRPr="002A0897" w14:paraId="201483D0"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1579F7E4" w14:textId="7A7F0265" w:rsidR="00A44C24" w:rsidRPr="00D12CB9" w:rsidRDefault="000808DB" w:rsidP="00A44C24">
            <w:pPr>
              <w:spacing w:after="0" w:line="240" w:lineRule="auto"/>
              <w:rPr>
                <w:rStyle w:val="fontstyle01"/>
                <w:rFonts w:ascii="Times New Roman" w:hAnsi="Times New Roman" w:cs="Times New Roman" w:hint="default"/>
                <w:sz w:val="20"/>
                <w:szCs w:val="20"/>
              </w:rPr>
            </w:pPr>
            <w:proofErr w:type="spellStart"/>
            <w:r w:rsidRPr="00D12CB9">
              <w:rPr>
                <w:rStyle w:val="fontstyle01"/>
                <w:rFonts w:ascii="Times New Roman" w:hAnsi="Times New Roman" w:cs="Times New Roman" w:hint="default"/>
                <w:sz w:val="20"/>
                <w:szCs w:val="20"/>
              </w:rPr>
              <w:t>Сообщества</w:t>
            </w:r>
            <w:proofErr w:type="spellEnd"/>
          </w:p>
        </w:tc>
        <w:tc>
          <w:tcPr>
            <w:tcW w:w="6120" w:type="dxa"/>
            <w:tcBorders>
              <w:top w:val="single" w:sz="4" w:space="0" w:color="auto"/>
              <w:left w:val="single" w:sz="4" w:space="0" w:color="auto"/>
              <w:bottom w:val="single" w:sz="4" w:space="0" w:color="auto"/>
              <w:right w:val="single" w:sz="4" w:space="0" w:color="auto"/>
            </w:tcBorders>
            <w:vAlign w:val="center"/>
          </w:tcPr>
          <w:p w14:paraId="032791E4" w14:textId="6C13AB01" w:rsidR="00A44C24" w:rsidRPr="00624821" w:rsidRDefault="00624821" w:rsidP="00E235A2">
            <w:pPr>
              <w:spacing w:after="0" w:line="240" w:lineRule="auto"/>
              <w:rPr>
                <w:rStyle w:val="fontstyle11"/>
                <w:rFonts w:ascii="Times New Roman" w:hAnsi="Times New Roman" w:cs="Times New Roman"/>
                <w:sz w:val="20"/>
                <w:szCs w:val="20"/>
                <w:lang w:val="ru-RU"/>
              </w:rPr>
            </w:pPr>
            <w:r w:rsidRPr="00624821">
              <w:rPr>
                <w:rStyle w:val="fontstyle01"/>
                <w:rFonts w:ascii="Times New Roman" w:hAnsi="Times New Roman" w:cs="Times New Roman" w:hint="default"/>
                <w:sz w:val="20"/>
                <w:szCs w:val="20"/>
                <w:lang w:val="ru-RU"/>
              </w:rPr>
              <w:t xml:space="preserve">• </w:t>
            </w:r>
            <w:r w:rsidR="003934F5">
              <w:rPr>
                <w:rStyle w:val="fontstyle01"/>
                <w:rFonts w:ascii="Times New Roman" w:hAnsi="Times New Roman" w:cs="Times New Roman" w:hint="default"/>
                <w:sz w:val="20"/>
                <w:szCs w:val="20"/>
                <w:lang w:val="ru-RU"/>
              </w:rPr>
              <w:t>Р</w:t>
            </w:r>
            <w:r>
              <w:rPr>
                <w:rStyle w:val="fontstyle01"/>
                <w:rFonts w:ascii="Times New Roman" w:hAnsi="Times New Roman" w:cs="Times New Roman" w:hint="default"/>
                <w:sz w:val="20"/>
                <w:szCs w:val="20"/>
                <w:lang w:val="ru-RU"/>
              </w:rPr>
              <w:t xml:space="preserve">езультаты обучения </w:t>
            </w:r>
            <w:r w:rsidRPr="00624821">
              <w:rPr>
                <w:rStyle w:val="fontstyle01"/>
                <w:rFonts w:ascii="Times New Roman" w:hAnsi="Times New Roman" w:cs="Times New Roman" w:hint="default"/>
                <w:sz w:val="20"/>
                <w:szCs w:val="20"/>
                <w:lang w:val="ru-RU"/>
              </w:rPr>
              <w:t>в школе</w:t>
            </w:r>
            <w:r w:rsidRPr="00624821">
              <w:rPr>
                <w:rStyle w:val="fontstyle01"/>
                <w:rFonts w:ascii="Times New Roman" w:hAnsi="Times New Roman" w:cs="Times New Roman" w:hint="default"/>
                <w:sz w:val="20"/>
                <w:szCs w:val="20"/>
                <w:lang w:val="ru-RU"/>
              </w:rPr>
              <w:br/>
              <w:t xml:space="preserve">• </w:t>
            </w:r>
            <w:r w:rsidR="003934F5">
              <w:rPr>
                <w:rStyle w:val="fontstyle01"/>
                <w:rFonts w:ascii="Times New Roman" w:hAnsi="Times New Roman" w:cs="Times New Roman" w:hint="default"/>
                <w:sz w:val="20"/>
                <w:szCs w:val="20"/>
                <w:lang w:val="ru-RU"/>
              </w:rPr>
              <w:t>Д</w:t>
            </w:r>
            <w:r w:rsidRPr="00624821">
              <w:rPr>
                <w:rStyle w:val="fontstyle01"/>
                <w:rFonts w:ascii="Times New Roman" w:hAnsi="Times New Roman" w:cs="Times New Roman" w:hint="default"/>
                <w:sz w:val="20"/>
                <w:szCs w:val="20"/>
                <w:lang w:val="ru-RU"/>
              </w:rPr>
              <w:t>оступ к информации</w:t>
            </w:r>
            <w:r w:rsidRPr="00624821">
              <w:rPr>
                <w:rStyle w:val="fontstyle01"/>
                <w:rFonts w:ascii="Times New Roman" w:hAnsi="Times New Roman" w:cs="Times New Roman" w:hint="default"/>
                <w:sz w:val="20"/>
                <w:szCs w:val="20"/>
                <w:lang w:val="ru-RU"/>
              </w:rPr>
              <w:br/>
              <w:t xml:space="preserve">• </w:t>
            </w:r>
            <w:r w:rsidR="003934F5">
              <w:rPr>
                <w:rStyle w:val="fontstyle01"/>
                <w:rFonts w:ascii="Times New Roman" w:hAnsi="Times New Roman" w:cs="Times New Roman" w:hint="default"/>
                <w:sz w:val="20"/>
                <w:szCs w:val="20"/>
                <w:lang w:val="ru-RU"/>
              </w:rPr>
              <w:t>Р</w:t>
            </w:r>
            <w:r w:rsidRPr="00624821">
              <w:rPr>
                <w:rStyle w:val="fontstyle01"/>
                <w:rFonts w:ascii="Times New Roman" w:hAnsi="Times New Roman" w:cs="Times New Roman" w:hint="default"/>
                <w:sz w:val="20"/>
                <w:szCs w:val="20"/>
                <w:lang w:val="ru-RU"/>
              </w:rPr>
              <w:t>аскрытие информации</w:t>
            </w:r>
            <w:r w:rsidRPr="00624821">
              <w:rPr>
                <w:rStyle w:val="fontstyle01"/>
                <w:rFonts w:ascii="Times New Roman" w:hAnsi="Times New Roman" w:cs="Times New Roman" w:hint="default"/>
                <w:sz w:val="20"/>
                <w:szCs w:val="20"/>
                <w:lang w:val="ru-RU"/>
              </w:rPr>
              <w:br/>
              <w:t xml:space="preserve">• </w:t>
            </w:r>
            <w:r w:rsidR="003934F5" w:rsidRPr="006F53E5">
              <w:rPr>
                <w:rStyle w:val="fontstyle01"/>
                <w:rFonts w:ascii="Times New Roman" w:hAnsi="Times New Roman" w:cs="Times New Roman" w:hint="default"/>
                <w:sz w:val="20"/>
                <w:szCs w:val="20"/>
                <w:lang w:val="ru-RU"/>
              </w:rPr>
              <w:t>Проблемы гендера, гендерного насилия и инклюзивного образования</w:t>
            </w:r>
          </w:p>
        </w:tc>
      </w:tr>
      <w:tr w:rsidR="00A44C24" w:rsidRPr="002A0897" w14:paraId="50443FD2"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36560825" w14:textId="631600B9" w:rsidR="00A44C24" w:rsidRPr="004119E3" w:rsidRDefault="000808DB" w:rsidP="00A44C24">
            <w:pPr>
              <w:spacing w:after="0" w:line="240" w:lineRule="auto"/>
              <w:rPr>
                <w:rStyle w:val="fontstyle01"/>
                <w:rFonts w:ascii="Times New Roman" w:hAnsi="Times New Roman" w:cs="Times New Roman" w:hint="default"/>
                <w:sz w:val="20"/>
                <w:szCs w:val="20"/>
              </w:rPr>
            </w:pPr>
            <w:r w:rsidRPr="00D12CB9">
              <w:rPr>
                <w:rStyle w:val="fontstyle01"/>
                <w:rFonts w:ascii="Times New Roman" w:hAnsi="Times New Roman" w:cs="Times New Roman" w:hint="default"/>
                <w:sz w:val="20"/>
                <w:szCs w:val="20"/>
              </w:rPr>
              <w:t>НПО</w:t>
            </w:r>
            <w:r w:rsidR="00A44C24" w:rsidRPr="004119E3">
              <w:rPr>
                <w:rStyle w:val="fontstyle01"/>
                <w:rFonts w:ascii="Times New Roman" w:hAnsi="Times New Roman" w:cs="Times New Roman" w:hint="default"/>
                <w:sz w:val="20"/>
                <w:szCs w:val="20"/>
              </w:rPr>
              <w:t xml:space="preserve"> </w:t>
            </w:r>
          </w:p>
        </w:tc>
        <w:tc>
          <w:tcPr>
            <w:tcW w:w="6120" w:type="dxa"/>
            <w:tcBorders>
              <w:top w:val="single" w:sz="4" w:space="0" w:color="auto"/>
              <w:left w:val="single" w:sz="4" w:space="0" w:color="auto"/>
              <w:bottom w:val="single" w:sz="4" w:space="0" w:color="auto"/>
              <w:right w:val="single" w:sz="4" w:space="0" w:color="auto"/>
            </w:tcBorders>
            <w:vAlign w:val="center"/>
          </w:tcPr>
          <w:p w14:paraId="1D8346EA" w14:textId="47373497" w:rsidR="00A44C24" w:rsidRPr="00A75530" w:rsidRDefault="00A75530" w:rsidP="00E235A2">
            <w:pPr>
              <w:spacing w:after="0" w:line="240" w:lineRule="auto"/>
              <w:rPr>
                <w:rStyle w:val="fontstyle11"/>
                <w:rFonts w:ascii="Times New Roman" w:hAnsi="Times New Roman" w:cs="Times New Roman"/>
                <w:sz w:val="20"/>
                <w:szCs w:val="20"/>
                <w:lang w:val="ru-RU"/>
              </w:rPr>
            </w:pPr>
            <w:r w:rsidRPr="006F53E5">
              <w:rPr>
                <w:rStyle w:val="fontstyle01"/>
                <w:rFonts w:ascii="Times New Roman" w:hAnsi="Times New Roman" w:cs="Times New Roman" w:hint="default"/>
                <w:sz w:val="20"/>
                <w:szCs w:val="20"/>
                <w:lang w:val="ru-RU"/>
              </w:rPr>
              <w:t>• Деятельность НПО в сфере образования.</w:t>
            </w:r>
            <w:r w:rsidRPr="006F53E5">
              <w:rPr>
                <w:rStyle w:val="fontstyle01"/>
                <w:rFonts w:ascii="Times New Roman" w:hAnsi="Times New Roman" w:cs="Times New Roman" w:hint="default"/>
                <w:sz w:val="20"/>
                <w:szCs w:val="20"/>
                <w:lang w:val="ru-RU"/>
              </w:rPr>
              <w:br/>
              <w:t>• Проблемы, с которыми сталкиваются школы.</w:t>
            </w:r>
          </w:p>
        </w:tc>
      </w:tr>
      <w:tr w:rsidR="003C7C6B" w:rsidRPr="00A459D1" w14:paraId="44F9B2EB" w14:textId="77777777" w:rsidTr="00BE0F8F">
        <w:tc>
          <w:tcPr>
            <w:tcW w:w="3405" w:type="dxa"/>
            <w:tcBorders>
              <w:top w:val="single" w:sz="4" w:space="0" w:color="auto"/>
              <w:left w:val="single" w:sz="4" w:space="0" w:color="auto"/>
              <w:bottom w:val="single" w:sz="4" w:space="0" w:color="auto"/>
              <w:right w:val="single" w:sz="4" w:space="0" w:color="auto"/>
            </w:tcBorders>
            <w:vAlign w:val="center"/>
          </w:tcPr>
          <w:p w14:paraId="6330A4EB" w14:textId="6C7781F2" w:rsidR="003C7C6B" w:rsidRPr="00D12CB9" w:rsidRDefault="000808DB" w:rsidP="00BE0F8F">
            <w:pPr>
              <w:spacing w:after="0" w:line="240" w:lineRule="auto"/>
              <w:rPr>
                <w:rStyle w:val="fontstyle01"/>
                <w:rFonts w:ascii="Times New Roman" w:hAnsi="Times New Roman" w:hint="default"/>
                <w:sz w:val="20"/>
                <w:szCs w:val="20"/>
              </w:rPr>
            </w:pPr>
            <w:proofErr w:type="spellStart"/>
            <w:r w:rsidRPr="00D12CB9">
              <w:rPr>
                <w:rStyle w:val="fontstyle01"/>
                <w:rFonts w:ascii="Times New Roman" w:hAnsi="Times New Roman" w:hint="default"/>
                <w:sz w:val="20"/>
                <w:szCs w:val="20"/>
              </w:rPr>
              <w:t>Партнеры</w:t>
            </w:r>
            <w:proofErr w:type="spellEnd"/>
            <w:r w:rsidRPr="00D12CB9">
              <w:rPr>
                <w:rStyle w:val="fontstyle01"/>
                <w:rFonts w:ascii="Times New Roman" w:hAnsi="Times New Roman" w:hint="default"/>
                <w:sz w:val="20"/>
                <w:szCs w:val="20"/>
              </w:rPr>
              <w:t xml:space="preserve"> </w:t>
            </w:r>
            <w:proofErr w:type="spellStart"/>
            <w:r w:rsidRPr="00D12CB9">
              <w:rPr>
                <w:rStyle w:val="fontstyle01"/>
                <w:rFonts w:ascii="Times New Roman" w:hAnsi="Times New Roman" w:hint="default"/>
                <w:sz w:val="20"/>
                <w:szCs w:val="20"/>
              </w:rPr>
              <w:t>по</w:t>
            </w:r>
            <w:proofErr w:type="spellEnd"/>
            <w:r w:rsidRPr="00D12CB9">
              <w:rPr>
                <w:rStyle w:val="fontstyle01"/>
                <w:rFonts w:ascii="Times New Roman" w:hAnsi="Times New Roman" w:hint="default"/>
                <w:sz w:val="20"/>
                <w:szCs w:val="20"/>
              </w:rPr>
              <w:t xml:space="preserve"> </w:t>
            </w:r>
            <w:proofErr w:type="spellStart"/>
            <w:r w:rsidRPr="00D12CB9">
              <w:rPr>
                <w:rStyle w:val="fontstyle01"/>
                <w:rFonts w:ascii="Times New Roman" w:hAnsi="Times New Roman" w:hint="default"/>
                <w:sz w:val="20"/>
                <w:szCs w:val="20"/>
              </w:rPr>
              <w:t>развитию</w:t>
            </w:r>
            <w:proofErr w:type="spellEnd"/>
            <w:r w:rsidR="003C7C6B" w:rsidRPr="00D12CB9">
              <w:rPr>
                <w:rStyle w:val="fontstyle01"/>
                <w:rFonts w:ascii="Times New Roman" w:hAnsi="Times New Roman" w:hint="default"/>
                <w:sz w:val="20"/>
                <w:szCs w:val="20"/>
              </w:rPr>
              <w:t xml:space="preserve"> (</w:t>
            </w:r>
            <w:r w:rsidRPr="00D12CB9">
              <w:rPr>
                <w:rStyle w:val="fontstyle01"/>
                <w:rFonts w:ascii="Times New Roman" w:hAnsi="Times New Roman" w:hint="default"/>
                <w:sz w:val="20"/>
                <w:szCs w:val="20"/>
              </w:rPr>
              <w:t>ПР</w:t>
            </w:r>
            <w:r w:rsidR="003C7C6B" w:rsidRPr="00D12CB9">
              <w:rPr>
                <w:rStyle w:val="fontstyle01"/>
                <w:rFonts w:ascii="Times New Roman" w:hAnsi="Times New Roman" w:hint="default"/>
                <w:sz w:val="20"/>
                <w:szCs w:val="20"/>
              </w:rPr>
              <w:t>)</w:t>
            </w:r>
          </w:p>
        </w:tc>
        <w:tc>
          <w:tcPr>
            <w:tcW w:w="6120" w:type="dxa"/>
            <w:tcBorders>
              <w:top w:val="single" w:sz="4" w:space="0" w:color="auto"/>
              <w:left w:val="single" w:sz="4" w:space="0" w:color="auto"/>
              <w:bottom w:val="single" w:sz="4" w:space="0" w:color="auto"/>
              <w:right w:val="single" w:sz="4" w:space="0" w:color="auto"/>
            </w:tcBorders>
            <w:vAlign w:val="center"/>
          </w:tcPr>
          <w:p w14:paraId="5C33A97B" w14:textId="33EBA551" w:rsidR="003C7C6B" w:rsidRPr="00A459D1" w:rsidRDefault="00A459D1" w:rsidP="00E235A2">
            <w:pPr>
              <w:spacing w:after="0" w:line="240" w:lineRule="auto"/>
              <w:rPr>
                <w:rStyle w:val="fontstyle01"/>
                <w:rFonts w:ascii="Times New Roman" w:hAnsi="Times New Roman" w:hint="default"/>
                <w:sz w:val="20"/>
                <w:szCs w:val="20"/>
              </w:rPr>
            </w:pPr>
            <w:r w:rsidRPr="006F53E5">
              <w:rPr>
                <w:rStyle w:val="fontstyle01"/>
                <w:rFonts w:ascii="Times New Roman" w:hAnsi="Times New Roman" w:cs="Times New Roman" w:hint="default"/>
                <w:sz w:val="20"/>
                <w:szCs w:val="20"/>
                <w:lang w:val="ru-RU"/>
              </w:rPr>
              <w:t>• Поддержка, оказываемая ПР в области регионального развития (туризм и агробизнес).</w:t>
            </w:r>
            <w:r w:rsidRPr="006F53E5">
              <w:rPr>
                <w:rStyle w:val="fontstyle01"/>
                <w:rFonts w:ascii="Times New Roman" w:hAnsi="Times New Roman" w:cs="Times New Roman" w:hint="default"/>
                <w:sz w:val="20"/>
                <w:szCs w:val="20"/>
                <w:lang w:val="ru-RU"/>
              </w:rPr>
              <w:br/>
            </w:r>
            <w:r w:rsidRPr="00A459D1">
              <w:rPr>
                <w:rStyle w:val="fontstyle01"/>
                <w:rFonts w:ascii="Times New Roman" w:hAnsi="Times New Roman" w:cs="Times New Roman" w:hint="default"/>
                <w:sz w:val="20"/>
                <w:szCs w:val="20"/>
              </w:rPr>
              <w:t xml:space="preserve">• </w:t>
            </w:r>
            <w:proofErr w:type="spellStart"/>
            <w:r w:rsidRPr="00A459D1">
              <w:rPr>
                <w:rStyle w:val="fontstyle01"/>
                <w:rFonts w:ascii="Times New Roman" w:hAnsi="Times New Roman" w:cs="Times New Roman" w:hint="default"/>
                <w:sz w:val="20"/>
                <w:szCs w:val="20"/>
              </w:rPr>
              <w:t>Проблемы</w:t>
            </w:r>
            <w:proofErr w:type="spellEnd"/>
            <w:r w:rsidRPr="00A459D1">
              <w:rPr>
                <w:rStyle w:val="fontstyle01"/>
                <w:rFonts w:ascii="Times New Roman" w:hAnsi="Times New Roman" w:cs="Times New Roman" w:hint="default"/>
                <w:sz w:val="20"/>
                <w:szCs w:val="20"/>
              </w:rPr>
              <w:t xml:space="preserve">, </w:t>
            </w:r>
            <w:proofErr w:type="spellStart"/>
            <w:r w:rsidRPr="00A459D1">
              <w:rPr>
                <w:rStyle w:val="fontstyle01"/>
                <w:rFonts w:ascii="Times New Roman" w:hAnsi="Times New Roman" w:cs="Times New Roman" w:hint="default"/>
                <w:sz w:val="20"/>
                <w:szCs w:val="20"/>
              </w:rPr>
              <w:t>стоящие</w:t>
            </w:r>
            <w:proofErr w:type="spellEnd"/>
            <w:r w:rsidRPr="00A459D1">
              <w:rPr>
                <w:rStyle w:val="fontstyle01"/>
                <w:rFonts w:ascii="Times New Roman" w:hAnsi="Times New Roman" w:cs="Times New Roman" w:hint="default"/>
                <w:sz w:val="20"/>
                <w:szCs w:val="20"/>
              </w:rPr>
              <w:t xml:space="preserve"> </w:t>
            </w:r>
            <w:proofErr w:type="spellStart"/>
            <w:r w:rsidRPr="00A459D1">
              <w:rPr>
                <w:rStyle w:val="fontstyle01"/>
                <w:rFonts w:ascii="Times New Roman" w:hAnsi="Times New Roman" w:cs="Times New Roman" w:hint="default"/>
                <w:sz w:val="20"/>
                <w:szCs w:val="20"/>
              </w:rPr>
              <w:t>перед</w:t>
            </w:r>
            <w:proofErr w:type="spellEnd"/>
            <w:r w:rsidRPr="00A459D1">
              <w:rPr>
                <w:rStyle w:val="fontstyle01"/>
                <w:rFonts w:ascii="Times New Roman" w:hAnsi="Times New Roman" w:cs="Times New Roman" w:hint="default"/>
                <w:sz w:val="20"/>
                <w:szCs w:val="20"/>
              </w:rPr>
              <w:t xml:space="preserve"> </w:t>
            </w:r>
            <w:proofErr w:type="spellStart"/>
            <w:r w:rsidRPr="00A459D1">
              <w:rPr>
                <w:rStyle w:val="fontstyle01"/>
                <w:rFonts w:ascii="Times New Roman" w:hAnsi="Times New Roman" w:cs="Times New Roman" w:hint="default"/>
                <w:sz w:val="20"/>
                <w:szCs w:val="20"/>
              </w:rPr>
              <w:t>секторами</w:t>
            </w:r>
            <w:proofErr w:type="spellEnd"/>
            <w:r w:rsidRPr="00A459D1">
              <w:rPr>
                <w:rStyle w:val="fontstyle01"/>
                <w:rFonts w:ascii="Times New Roman" w:hAnsi="Times New Roman" w:cs="Times New Roman" w:hint="default"/>
                <w:sz w:val="20"/>
                <w:szCs w:val="20"/>
              </w:rPr>
              <w:t>.</w:t>
            </w:r>
          </w:p>
        </w:tc>
      </w:tr>
    </w:tbl>
    <w:p w14:paraId="1D495004" w14:textId="7543C8BF" w:rsidR="007A4831" w:rsidRPr="00A459D1" w:rsidRDefault="007A4831" w:rsidP="00EC4AC5">
      <w:pPr>
        <w:pStyle w:val="Default"/>
        <w:spacing w:after="120"/>
        <w:ind w:left="720"/>
        <w:jc w:val="both"/>
        <w:rPr>
          <w:sz w:val="23"/>
          <w:szCs w:val="23"/>
          <w:lang w:val="ru-RU"/>
        </w:rPr>
      </w:pPr>
    </w:p>
    <w:p w14:paraId="6E6E593A" w14:textId="0142BB8D" w:rsidR="00E00E3D" w:rsidRPr="003934F5" w:rsidRDefault="008F2B0D" w:rsidP="002C653D">
      <w:pPr>
        <w:pStyle w:val="Heading2"/>
        <w:numPr>
          <w:ilvl w:val="1"/>
          <w:numId w:val="4"/>
        </w:numPr>
        <w:spacing w:before="0" w:after="240" w:line="276" w:lineRule="auto"/>
        <w:jc w:val="both"/>
        <w:rPr>
          <w:sz w:val="22"/>
          <w:szCs w:val="22"/>
          <w:lang w:val="ru-RU"/>
        </w:rPr>
      </w:pPr>
      <w:bookmarkStart w:id="24" w:name="_Toc26773068"/>
      <w:bookmarkStart w:id="25" w:name="_Toc23421912"/>
      <w:r w:rsidRPr="003934F5">
        <w:rPr>
          <w:sz w:val="22"/>
          <w:szCs w:val="22"/>
          <w:lang w:val="ru-RU"/>
        </w:rPr>
        <w:t>Основные проблемы</w:t>
      </w:r>
      <w:r w:rsidR="00E00E3D" w:rsidRPr="003934F5">
        <w:rPr>
          <w:sz w:val="22"/>
          <w:szCs w:val="22"/>
          <w:lang w:val="ru-RU"/>
        </w:rPr>
        <w:t xml:space="preserve">/ </w:t>
      </w:r>
      <w:r w:rsidRPr="003934F5">
        <w:rPr>
          <w:sz w:val="22"/>
          <w:szCs w:val="22"/>
          <w:lang w:val="ru-RU"/>
        </w:rPr>
        <w:t>уроки, извлеченные из оценки соци</w:t>
      </w:r>
      <w:r w:rsidR="003934F5">
        <w:rPr>
          <w:sz w:val="22"/>
          <w:szCs w:val="22"/>
          <w:lang w:val="ru-RU"/>
        </w:rPr>
        <w:t>альных вопросов</w:t>
      </w:r>
      <w:r w:rsidRPr="003934F5">
        <w:rPr>
          <w:sz w:val="22"/>
          <w:szCs w:val="22"/>
          <w:lang w:val="ru-RU"/>
        </w:rPr>
        <w:t xml:space="preserve"> и консультаций</w:t>
      </w:r>
      <w:bookmarkEnd w:id="24"/>
      <w:r w:rsidRPr="003934F5">
        <w:rPr>
          <w:sz w:val="22"/>
          <w:szCs w:val="22"/>
          <w:lang w:val="ru-RU"/>
        </w:rPr>
        <w:t xml:space="preserve"> </w:t>
      </w:r>
      <w:bookmarkEnd w:id="25"/>
    </w:p>
    <w:p w14:paraId="4212D823" w14:textId="305CA61B" w:rsidR="00F930E8" w:rsidRPr="00051075" w:rsidRDefault="008F2B0D" w:rsidP="00F930E8">
      <w:pPr>
        <w:pStyle w:val="Default"/>
        <w:spacing w:after="120"/>
        <w:jc w:val="both"/>
        <w:rPr>
          <w:sz w:val="22"/>
          <w:szCs w:val="22"/>
        </w:rPr>
      </w:pPr>
      <w:proofErr w:type="spellStart"/>
      <w:r w:rsidRPr="003934F5">
        <w:rPr>
          <w:sz w:val="22"/>
          <w:szCs w:val="22"/>
        </w:rPr>
        <w:t>Уроки</w:t>
      </w:r>
      <w:proofErr w:type="spellEnd"/>
      <w:r w:rsidRPr="003934F5">
        <w:rPr>
          <w:sz w:val="22"/>
          <w:szCs w:val="22"/>
        </w:rPr>
        <w:t xml:space="preserve">, </w:t>
      </w:r>
      <w:proofErr w:type="spellStart"/>
      <w:r w:rsidRPr="003934F5">
        <w:rPr>
          <w:sz w:val="22"/>
          <w:szCs w:val="22"/>
        </w:rPr>
        <w:t>извлеченные</w:t>
      </w:r>
      <w:proofErr w:type="spellEnd"/>
      <w:r w:rsidRPr="003934F5">
        <w:rPr>
          <w:sz w:val="22"/>
          <w:szCs w:val="22"/>
        </w:rPr>
        <w:t xml:space="preserve"> </w:t>
      </w:r>
      <w:proofErr w:type="spellStart"/>
      <w:r w:rsidRPr="003934F5">
        <w:rPr>
          <w:sz w:val="22"/>
          <w:szCs w:val="22"/>
        </w:rPr>
        <w:t>из</w:t>
      </w:r>
      <w:proofErr w:type="spellEnd"/>
      <w:r w:rsidRPr="003934F5">
        <w:rPr>
          <w:sz w:val="22"/>
          <w:szCs w:val="22"/>
        </w:rPr>
        <w:t xml:space="preserve"> </w:t>
      </w:r>
      <w:proofErr w:type="spellStart"/>
      <w:r w:rsidRPr="003934F5">
        <w:rPr>
          <w:sz w:val="22"/>
          <w:szCs w:val="22"/>
        </w:rPr>
        <w:t>консультаций</w:t>
      </w:r>
      <w:proofErr w:type="spellEnd"/>
      <w:r w:rsidR="00F930E8" w:rsidRPr="00051075">
        <w:rPr>
          <w:sz w:val="22"/>
          <w:szCs w:val="22"/>
        </w:rPr>
        <w:t>.</w:t>
      </w:r>
    </w:p>
    <w:p w14:paraId="7B24C7EF" w14:textId="2FF5504B" w:rsidR="00973ABD" w:rsidRPr="007A715F" w:rsidRDefault="003934F5" w:rsidP="003934F5">
      <w:pPr>
        <w:pStyle w:val="ListParagraph"/>
        <w:numPr>
          <w:ilvl w:val="0"/>
          <w:numId w:val="23"/>
        </w:numPr>
        <w:autoSpaceDE w:val="0"/>
        <w:autoSpaceDN w:val="0"/>
        <w:adjustRightInd w:val="0"/>
        <w:spacing w:after="0" w:line="276"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Об</w:t>
      </w:r>
      <w:r w:rsidR="00695475" w:rsidRPr="003934F5">
        <w:rPr>
          <w:rFonts w:ascii="Times New Roman" w:eastAsia="Times New Roman" w:hAnsi="Times New Roman" w:cs="Times New Roman"/>
          <w:lang w:val="ru-RU"/>
        </w:rPr>
        <w:t>зор уроков, извлеч</w:t>
      </w:r>
      <w:r>
        <w:rPr>
          <w:rFonts w:ascii="Times New Roman" w:eastAsia="Times New Roman" w:hAnsi="Times New Roman" w:cs="Times New Roman"/>
          <w:lang w:val="ru-RU"/>
        </w:rPr>
        <w:t>е</w:t>
      </w:r>
      <w:r w:rsidR="00695475" w:rsidRPr="003934F5">
        <w:rPr>
          <w:rFonts w:ascii="Times New Roman" w:eastAsia="Times New Roman" w:hAnsi="Times New Roman" w:cs="Times New Roman"/>
          <w:lang w:val="ru-RU"/>
        </w:rPr>
        <w:t xml:space="preserve">нных из предыдущих </w:t>
      </w:r>
      <w:r w:rsidR="00695475" w:rsidRPr="007A715F">
        <w:rPr>
          <w:rFonts w:ascii="Times New Roman" w:eastAsia="Times New Roman" w:hAnsi="Times New Roman" w:cs="Times New Roman"/>
          <w:lang w:val="ru-RU"/>
        </w:rPr>
        <w:t>проектов</w:t>
      </w:r>
      <w:r w:rsidR="00575D96" w:rsidRPr="007A715F">
        <w:rPr>
          <w:rFonts w:ascii="Times New Roman" w:eastAsia="Times New Roman" w:hAnsi="Times New Roman" w:cs="Times New Roman"/>
          <w:lang w:val="ru-RU"/>
        </w:rPr>
        <w:t xml:space="preserve"> </w:t>
      </w:r>
    </w:p>
    <w:p w14:paraId="6D9B1D67" w14:textId="1B7E60E6" w:rsidR="00575D96" w:rsidRPr="003934F5" w:rsidRDefault="003934F5" w:rsidP="003934F5">
      <w:pPr>
        <w:pStyle w:val="ListParagraph"/>
        <w:numPr>
          <w:ilvl w:val="0"/>
          <w:numId w:val="23"/>
        </w:numPr>
        <w:autoSpaceDE w:val="0"/>
        <w:autoSpaceDN w:val="0"/>
        <w:adjustRightInd w:val="0"/>
        <w:spacing w:after="0" w:line="276" w:lineRule="auto"/>
        <w:jc w:val="both"/>
        <w:rPr>
          <w:rFonts w:ascii="Times New Roman" w:eastAsia="Times New Roman" w:hAnsi="Times New Roman" w:cs="Times New Roman"/>
          <w:lang w:val="ru-RU"/>
        </w:rPr>
      </w:pPr>
      <w:r w:rsidRPr="007A715F">
        <w:rPr>
          <w:rFonts w:ascii="Times New Roman" w:eastAsia="Times New Roman" w:hAnsi="Times New Roman" w:cs="Times New Roman"/>
          <w:lang w:val="ru-RU"/>
        </w:rPr>
        <w:t>Выражение мнения</w:t>
      </w:r>
      <w:r w:rsidR="00695475" w:rsidRPr="007A715F">
        <w:rPr>
          <w:rFonts w:ascii="Times New Roman" w:eastAsia="Times New Roman" w:hAnsi="Times New Roman" w:cs="Times New Roman"/>
          <w:lang w:val="ru-RU"/>
        </w:rPr>
        <w:t xml:space="preserve"> МОН и МФ </w:t>
      </w:r>
      <w:r w:rsidRPr="007A715F">
        <w:rPr>
          <w:rFonts w:ascii="Times New Roman" w:eastAsia="Times New Roman" w:hAnsi="Times New Roman" w:cs="Times New Roman"/>
          <w:lang w:val="ru-RU"/>
        </w:rPr>
        <w:t>относительно</w:t>
      </w:r>
      <w:r w:rsidR="00695475" w:rsidRPr="007A715F">
        <w:rPr>
          <w:rFonts w:ascii="Times New Roman" w:eastAsia="Times New Roman" w:hAnsi="Times New Roman" w:cs="Times New Roman"/>
          <w:lang w:val="ru-RU"/>
        </w:rPr>
        <w:t xml:space="preserve"> </w:t>
      </w:r>
      <w:r w:rsidR="00FD4F58">
        <w:rPr>
          <w:rFonts w:ascii="Times New Roman" w:eastAsia="Times New Roman" w:hAnsi="Times New Roman" w:cs="Times New Roman"/>
          <w:lang w:val="ru-RU"/>
        </w:rPr>
        <w:t>организации</w:t>
      </w:r>
      <w:r w:rsidR="007A715F" w:rsidRPr="007A715F">
        <w:rPr>
          <w:rFonts w:ascii="Times New Roman" w:eastAsia="Times New Roman" w:hAnsi="Times New Roman" w:cs="Times New Roman"/>
          <w:lang w:val="ru-RU"/>
        </w:rPr>
        <w:t xml:space="preserve"> </w:t>
      </w:r>
      <w:r w:rsidR="00695475" w:rsidRPr="007A715F">
        <w:rPr>
          <w:rFonts w:ascii="Times New Roman" w:eastAsia="Times New Roman" w:hAnsi="Times New Roman" w:cs="Times New Roman"/>
          <w:lang w:val="ru-RU"/>
        </w:rPr>
        <w:t>проект</w:t>
      </w:r>
      <w:r w:rsidR="00FD4F58">
        <w:rPr>
          <w:rFonts w:ascii="Times New Roman" w:eastAsia="Times New Roman" w:hAnsi="Times New Roman" w:cs="Times New Roman"/>
          <w:lang w:val="ru-RU"/>
        </w:rPr>
        <w:t>а</w:t>
      </w:r>
      <w:r w:rsidR="00695475" w:rsidRPr="003934F5">
        <w:rPr>
          <w:rFonts w:ascii="Times New Roman" w:eastAsia="Times New Roman" w:hAnsi="Times New Roman" w:cs="Times New Roman"/>
          <w:lang w:val="ru-RU"/>
        </w:rPr>
        <w:t xml:space="preserve"> для достижения его результатов.</w:t>
      </w:r>
    </w:p>
    <w:p w14:paraId="50145E21" w14:textId="0BDD5438" w:rsidR="00F930E8" w:rsidRPr="006F53E5" w:rsidRDefault="00F930E8" w:rsidP="00A648CD">
      <w:pPr>
        <w:autoSpaceDE w:val="0"/>
        <w:autoSpaceDN w:val="0"/>
        <w:adjustRightInd w:val="0"/>
        <w:spacing w:after="0" w:line="276" w:lineRule="auto"/>
        <w:ind w:left="360"/>
        <w:rPr>
          <w:rFonts w:ascii="Times New Roman" w:hAnsi="Times New Roman" w:cs="Times New Roman"/>
          <w:color w:val="000000"/>
          <w:sz w:val="23"/>
          <w:szCs w:val="23"/>
          <w:lang w:val="ru-RU"/>
        </w:rPr>
      </w:pPr>
    </w:p>
    <w:p w14:paraId="6EBC58C8" w14:textId="77777777" w:rsidR="00695475" w:rsidRPr="006F53E5" w:rsidRDefault="00695475" w:rsidP="00695475">
      <w:pPr>
        <w:spacing w:after="120"/>
        <w:rPr>
          <w:rFonts w:ascii="Times New Roman" w:hAnsi="Times New Roman" w:cs="Times New Roman"/>
          <w:color w:val="000000"/>
          <w:u w:val="single"/>
          <w:lang w:val="ru-RU"/>
        </w:rPr>
      </w:pPr>
      <w:r w:rsidRPr="006F53E5">
        <w:rPr>
          <w:rFonts w:ascii="Times New Roman" w:hAnsi="Times New Roman" w:cs="Times New Roman"/>
          <w:color w:val="000000"/>
          <w:u w:val="single"/>
          <w:lang w:val="ru-RU"/>
        </w:rPr>
        <w:t>Рекомендации/предложения по результатам консультаций.</w:t>
      </w:r>
    </w:p>
    <w:p w14:paraId="4AA6F43B" w14:textId="36805180" w:rsidR="00695475" w:rsidRPr="00695475" w:rsidRDefault="00695475" w:rsidP="003934F5">
      <w:pPr>
        <w:pStyle w:val="ListParagraph"/>
        <w:numPr>
          <w:ilvl w:val="0"/>
          <w:numId w:val="34"/>
        </w:numPr>
        <w:tabs>
          <w:tab w:val="clear" w:pos="720"/>
        </w:tabs>
        <w:autoSpaceDE w:val="0"/>
        <w:autoSpaceDN w:val="0"/>
        <w:adjustRightInd w:val="0"/>
        <w:spacing w:after="0" w:line="276" w:lineRule="auto"/>
        <w:jc w:val="both"/>
        <w:rPr>
          <w:rFonts w:ascii="Times New Roman" w:eastAsia="Times New Roman" w:hAnsi="Times New Roman" w:cs="Times New Roman"/>
          <w:lang w:val="ru-RU"/>
        </w:rPr>
      </w:pPr>
      <w:r w:rsidRPr="00695475">
        <w:rPr>
          <w:rFonts w:ascii="Times New Roman" w:eastAsia="Times New Roman" w:hAnsi="Times New Roman" w:cs="Times New Roman"/>
          <w:lang w:val="ru-RU"/>
        </w:rPr>
        <w:t xml:space="preserve">Должностные лица </w:t>
      </w:r>
      <w:r>
        <w:rPr>
          <w:rFonts w:ascii="Times New Roman" w:eastAsia="Times New Roman" w:hAnsi="Times New Roman" w:cs="Times New Roman"/>
          <w:lang w:val="ru-RU"/>
        </w:rPr>
        <w:t>МОН</w:t>
      </w:r>
      <w:r w:rsidRPr="00695475">
        <w:rPr>
          <w:rFonts w:ascii="Times New Roman" w:eastAsia="Times New Roman" w:hAnsi="Times New Roman" w:cs="Times New Roman"/>
          <w:lang w:val="ru-RU"/>
        </w:rPr>
        <w:t xml:space="preserve"> и МФ вы</w:t>
      </w:r>
      <w:r w:rsidR="00784399">
        <w:rPr>
          <w:rFonts w:ascii="Times New Roman" w:eastAsia="Times New Roman" w:hAnsi="Times New Roman" w:cs="Times New Roman"/>
          <w:lang w:val="ru-RU"/>
        </w:rPr>
        <w:t>сказали</w:t>
      </w:r>
      <w:r w:rsidRPr="00695475">
        <w:rPr>
          <w:rFonts w:ascii="Times New Roman" w:eastAsia="Times New Roman" w:hAnsi="Times New Roman" w:cs="Times New Roman"/>
          <w:lang w:val="ru-RU"/>
        </w:rPr>
        <w:t xml:space="preserve"> сво</w:t>
      </w:r>
      <w:r w:rsidR="003934F5">
        <w:rPr>
          <w:rFonts w:ascii="Times New Roman" w:eastAsia="Times New Roman" w:hAnsi="Times New Roman" w:cs="Times New Roman"/>
          <w:lang w:val="ru-RU"/>
        </w:rPr>
        <w:t>и</w:t>
      </w:r>
      <w:r w:rsidRPr="00695475">
        <w:rPr>
          <w:rFonts w:ascii="Times New Roman" w:eastAsia="Times New Roman" w:hAnsi="Times New Roman" w:cs="Times New Roman"/>
          <w:lang w:val="ru-RU"/>
        </w:rPr>
        <w:t xml:space="preserve"> предпочтени</w:t>
      </w:r>
      <w:r w:rsidR="003934F5">
        <w:rPr>
          <w:rFonts w:ascii="Times New Roman" w:eastAsia="Times New Roman" w:hAnsi="Times New Roman" w:cs="Times New Roman"/>
          <w:lang w:val="ru-RU"/>
        </w:rPr>
        <w:t>я</w:t>
      </w:r>
      <w:r w:rsidRPr="00695475">
        <w:rPr>
          <w:rFonts w:ascii="Times New Roman" w:eastAsia="Times New Roman" w:hAnsi="Times New Roman" w:cs="Times New Roman"/>
          <w:lang w:val="ru-RU"/>
        </w:rPr>
        <w:t xml:space="preserve"> </w:t>
      </w:r>
      <w:r w:rsidR="003934F5">
        <w:rPr>
          <w:rFonts w:ascii="Times New Roman" w:eastAsia="Times New Roman" w:hAnsi="Times New Roman" w:cs="Times New Roman"/>
          <w:lang w:val="ru-RU"/>
        </w:rPr>
        <w:t>относительно</w:t>
      </w:r>
      <w:r w:rsidR="00FD4F58">
        <w:rPr>
          <w:rFonts w:ascii="Times New Roman" w:eastAsia="Times New Roman" w:hAnsi="Times New Roman" w:cs="Times New Roman"/>
          <w:lang w:val="ru-RU"/>
        </w:rPr>
        <w:t xml:space="preserve"> организации</w:t>
      </w:r>
      <w:r w:rsidRPr="00695475">
        <w:rPr>
          <w:rFonts w:ascii="Times New Roman" w:eastAsia="Times New Roman" w:hAnsi="Times New Roman" w:cs="Times New Roman"/>
          <w:lang w:val="ru-RU"/>
        </w:rPr>
        <w:t xml:space="preserve"> </w:t>
      </w:r>
      <w:r w:rsidR="003934F5" w:rsidRPr="00FD4F58">
        <w:rPr>
          <w:rFonts w:ascii="Times New Roman" w:eastAsia="Times New Roman" w:hAnsi="Times New Roman" w:cs="Times New Roman"/>
          <w:lang w:val="ru-RU"/>
        </w:rPr>
        <w:t>проект</w:t>
      </w:r>
      <w:r w:rsidR="00FD4F58" w:rsidRPr="00FD4F58">
        <w:rPr>
          <w:rFonts w:ascii="Times New Roman" w:eastAsia="Times New Roman" w:hAnsi="Times New Roman" w:cs="Times New Roman"/>
          <w:lang w:val="ru-RU"/>
        </w:rPr>
        <w:t>а</w:t>
      </w:r>
      <w:r w:rsidRPr="00FD4F58">
        <w:rPr>
          <w:rFonts w:ascii="Times New Roman" w:eastAsia="Times New Roman" w:hAnsi="Times New Roman" w:cs="Times New Roman"/>
          <w:lang w:val="ru-RU"/>
        </w:rPr>
        <w:t>,</w:t>
      </w:r>
      <w:r w:rsidRPr="00695475">
        <w:rPr>
          <w:rFonts w:ascii="Times New Roman" w:eastAsia="Times New Roman" w:hAnsi="Times New Roman" w:cs="Times New Roman"/>
          <w:lang w:val="ru-RU"/>
        </w:rPr>
        <w:t xml:space="preserve"> </w:t>
      </w:r>
      <w:r w:rsidR="00FD4F58">
        <w:rPr>
          <w:rFonts w:ascii="Times New Roman" w:eastAsia="Times New Roman" w:hAnsi="Times New Roman" w:cs="Times New Roman"/>
          <w:lang w:val="ru-RU"/>
        </w:rPr>
        <w:t>согласно</w:t>
      </w:r>
      <w:r w:rsidR="003934F5">
        <w:rPr>
          <w:rFonts w:ascii="Times New Roman" w:eastAsia="Times New Roman" w:hAnsi="Times New Roman" w:cs="Times New Roman"/>
          <w:lang w:val="ru-RU"/>
        </w:rPr>
        <w:t xml:space="preserve"> </w:t>
      </w:r>
      <w:r w:rsidRPr="00695475">
        <w:rPr>
          <w:rFonts w:ascii="Times New Roman" w:eastAsia="Times New Roman" w:hAnsi="Times New Roman" w:cs="Times New Roman"/>
          <w:lang w:val="ru-RU"/>
        </w:rPr>
        <w:t>котор</w:t>
      </w:r>
      <w:r w:rsidR="003934F5">
        <w:rPr>
          <w:rFonts w:ascii="Times New Roman" w:eastAsia="Times New Roman" w:hAnsi="Times New Roman" w:cs="Times New Roman"/>
          <w:lang w:val="ru-RU"/>
        </w:rPr>
        <w:t>ой</w:t>
      </w:r>
      <w:r w:rsidRPr="00695475">
        <w:rPr>
          <w:rFonts w:ascii="Times New Roman" w:eastAsia="Times New Roman" w:hAnsi="Times New Roman" w:cs="Times New Roman"/>
          <w:lang w:val="ru-RU"/>
        </w:rPr>
        <w:t xml:space="preserve"> </w:t>
      </w:r>
      <w:r w:rsidR="00784399">
        <w:rPr>
          <w:rFonts w:ascii="Times New Roman" w:eastAsia="Times New Roman" w:hAnsi="Times New Roman" w:cs="Times New Roman"/>
          <w:lang w:val="ru-RU"/>
        </w:rPr>
        <w:t>при</w:t>
      </w:r>
      <w:r w:rsidR="00784399" w:rsidRPr="00695475">
        <w:rPr>
          <w:rFonts w:ascii="Times New Roman" w:eastAsia="Times New Roman" w:hAnsi="Times New Roman" w:cs="Times New Roman"/>
          <w:lang w:val="ru-RU"/>
        </w:rPr>
        <w:t xml:space="preserve"> отсутстви</w:t>
      </w:r>
      <w:r w:rsidR="00784399">
        <w:rPr>
          <w:rFonts w:ascii="Times New Roman" w:eastAsia="Times New Roman" w:hAnsi="Times New Roman" w:cs="Times New Roman"/>
          <w:lang w:val="ru-RU"/>
        </w:rPr>
        <w:t>и</w:t>
      </w:r>
      <w:r w:rsidR="00784399" w:rsidRPr="00695475">
        <w:rPr>
          <w:rFonts w:ascii="Times New Roman" w:eastAsia="Times New Roman" w:hAnsi="Times New Roman" w:cs="Times New Roman"/>
          <w:lang w:val="ru-RU"/>
        </w:rPr>
        <w:t xml:space="preserve"> </w:t>
      </w:r>
      <w:r w:rsidR="00784399">
        <w:rPr>
          <w:rFonts w:ascii="Times New Roman" w:eastAsia="Times New Roman" w:hAnsi="Times New Roman" w:cs="Times New Roman"/>
          <w:lang w:val="ru-RU"/>
        </w:rPr>
        <w:t>ОРП</w:t>
      </w:r>
      <w:r w:rsidR="00784399" w:rsidRPr="00695475">
        <w:rPr>
          <w:rFonts w:ascii="Times New Roman" w:eastAsia="Times New Roman" w:hAnsi="Times New Roman" w:cs="Times New Roman"/>
          <w:lang w:val="ru-RU"/>
        </w:rPr>
        <w:t xml:space="preserve"> по конкретным проектам </w:t>
      </w:r>
      <w:r w:rsidRPr="00695475">
        <w:rPr>
          <w:rFonts w:ascii="Times New Roman" w:eastAsia="Times New Roman" w:hAnsi="Times New Roman" w:cs="Times New Roman"/>
          <w:lang w:val="ru-RU"/>
        </w:rPr>
        <w:t xml:space="preserve">в основном </w:t>
      </w:r>
      <w:r w:rsidR="003934F5">
        <w:rPr>
          <w:rFonts w:ascii="Times New Roman" w:eastAsia="Times New Roman" w:hAnsi="Times New Roman" w:cs="Times New Roman"/>
          <w:lang w:val="ru-RU"/>
        </w:rPr>
        <w:t>участвуют</w:t>
      </w:r>
      <w:r w:rsidRPr="00695475">
        <w:rPr>
          <w:rFonts w:ascii="Times New Roman" w:eastAsia="Times New Roman" w:hAnsi="Times New Roman" w:cs="Times New Roman"/>
          <w:lang w:val="ru-RU"/>
        </w:rPr>
        <w:t xml:space="preserve"> существующие правительственные структуры, в то же время признав необходимость </w:t>
      </w:r>
      <w:r w:rsidR="003934F5">
        <w:rPr>
          <w:rFonts w:ascii="Times New Roman" w:eastAsia="Times New Roman" w:hAnsi="Times New Roman" w:cs="Times New Roman"/>
          <w:lang w:val="ru-RU"/>
        </w:rPr>
        <w:t>достаточного</w:t>
      </w:r>
      <w:r w:rsidR="003934F5" w:rsidRPr="003934F5">
        <w:rPr>
          <w:rFonts w:ascii="Times New Roman" w:eastAsia="Times New Roman" w:hAnsi="Times New Roman" w:cs="Times New Roman"/>
          <w:lang w:val="ru-RU"/>
        </w:rPr>
        <w:t xml:space="preserve"> количеств</w:t>
      </w:r>
      <w:r w:rsidR="003934F5">
        <w:rPr>
          <w:rFonts w:ascii="Times New Roman" w:eastAsia="Times New Roman" w:hAnsi="Times New Roman" w:cs="Times New Roman"/>
          <w:lang w:val="ru-RU"/>
        </w:rPr>
        <w:t>а сотрудников</w:t>
      </w:r>
      <w:r w:rsidRPr="00695475">
        <w:rPr>
          <w:rFonts w:ascii="Times New Roman" w:eastAsia="Times New Roman" w:hAnsi="Times New Roman" w:cs="Times New Roman"/>
          <w:lang w:val="ru-RU"/>
        </w:rPr>
        <w:t>,</w:t>
      </w:r>
      <w:r w:rsidR="00784399">
        <w:rPr>
          <w:rFonts w:ascii="Times New Roman" w:eastAsia="Times New Roman" w:hAnsi="Times New Roman" w:cs="Times New Roman"/>
          <w:lang w:val="ru-RU"/>
        </w:rPr>
        <w:t xml:space="preserve"> </w:t>
      </w:r>
      <w:r w:rsidRPr="00695475">
        <w:rPr>
          <w:rFonts w:ascii="Times New Roman" w:eastAsia="Times New Roman" w:hAnsi="Times New Roman" w:cs="Times New Roman"/>
          <w:lang w:val="ru-RU"/>
        </w:rPr>
        <w:t>навык</w:t>
      </w:r>
      <w:r w:rsidR="003934F5">
        <w:rPr>
          <w:rFonts w:ascii="Times New Roman" w:eastAsia="Times New Roman" w:hAnsi="Times New Roman" w:cs="Times New Roman"/>
          <w:lang w:val="ru-RU"/>
        </w:rPr>
        <w:t>ов</w:t>
      </w:r>
      <w:r w:rsidRPr="00695475">
        <w:rPr>
          <w:rFonts w:ascii="Times New Roman" w:eastAsia="Times New Roman" w:hAnsi="Times New Roman" w:cs="Times New Roman"/>
          <w:lang w:val="ru-RU"/>
        </w:rPr>
        <w:t xml:space="preserve"> и стимул</w:t>
      </w:r>
      <w:r w:rsidR="003934F5">
        <w:rPr>
          <w:rFonts w:ascii="Times New Roman" w:eastAsia="Times New Roman" w:hAnsi="Times New Roman" w:cs="Times New Roman"/>
          <w:lang w:val="ru-RU"/>
        </w:rPr>
        <w:t>ов</w:t>
      </w:r>
      <w:r w:rsidRPr="00695475">
        <w:rPr>
          <w:rFonts w:ascii="Times New Roman" w:eastAsia="Times New Roman" w:hAnsi="Times New Roman" w:cs="Times New Roman"/>
          <w:lang w:val="ru-RU"/>
        </w:rPr>
        <w:t xml:space="preserve"> для команды </w:t>
      </w:r>
      <w:r w:rsidR="00784399">
        <w:rPr>
          <w:rFonts w:ascii="Times New Roman" w:eastAsia="Times New Roman" w:hAnsi="Times New Roman" w:cs="Times New Roman"/>
          <w:lang w:val="ru-RU"/>
        </w:rPr>
        <w:t>реализации проекта</w:t>
      </w:r>
      <w:r w:rsidRPr="00695475">
        <w:rPr>
          <w:rFonts w:ascii="Times New Roman" w:eastAsia="Times New Roman" w:hAnsi="Times New Roman" w:cs="Times New Roman"/>
          <w:lang w:val="ru-RU"/>
        </w:rPr>
        <w:t xml:space="preserve">, </w:t>
      </w:r>
      <w:r w:rsidR="00784399">
        <w:rPr>
          <w:rFonts w:ascii="Times New Roman" w:eastAsia="Times New Roman" w:hAnsi="Times New Roman" w:cs="Times New Roman"/>
          <w:lang w:val="ru-RU"/>
        </w:rPr>
        <w:t>которая будет стремиться</w:t>
      </w:r>
      <w:r w:rsidRPr="00695475">
        <w:rPr>
          <w:rFonts w:ascii="Times New Roman" w:eastAsia="Times New Roman" w:hAnsi="Times New Roman" w:cs="Times New Roman"/>
          <w:lang w:val="ru-RU"/>
        </w:rPr>
        <w:t xml:space="preserve"> </w:t>
      </w:r>
      <w:r w:rsidR="00784399">
        <w:rPr>
          <w:rFonts w:ascii="Times New Roman" w:eastAsia="Times New Roman" w:hAnsi="Times New Roman" w:cs="Times New Roman"/>
          <w:lang w:val="ru-RU"/>
        </w:rPr>
        <w:t xml:space="preserve">к </w:t>
      </w:r>
      <w:r w:rsidRPr="00695475">
        <w:rPr>
          <w:rFonts w:ascii="Times New Roman" w:eastAsia="Times New Roman" w:hAnsi="Times New Roman" w:cs="Times New Roman"/>
          <w:lang w:val="ru-RU"/>
        </w:rPr>
        <w:t>достижени</w:t>
      </w:r>
      <w:r w:rsidR="00784399">
        <w:rPr>
          <w:rFonts w:ascii="Times New Roman" w:eastAsia="Times New Roman" w:hAnsi="Times New Roman" w:cs="Times New Roman"/>
          <w:lang w:val="ru-RU"/>
        </w:rPr>
        <w:t>ю</w:t>
      </w:r>
      <w:r w:rsidRPr="00695475">
        <w:rPr>
          <w:rFonts w:ascii="Times New Roman" w:eastAsia="Times New Roman" w:hAnsi="Times New Roman" w:cs="Times New Roman"/>
          <w:lang w:val="ru-RU"/>
        </w:rPr>
        <w:t xml:space="preserve"> результатов.</w:t>
      </w:r>
    </w:p>
    <w:p w14:paraId="08069971" w14:textId="72EE97AD" w:rsidR="00573EE9" w:rsidRPr="003934F5" w:rsidRDefault="00573EE9" w:rsidP="003934F5">
      <w:pPr>
        <w:spacing w:line="264" w:lineRule="atLeast"/>
        <w:ind w:left="360"/>
        <w:rPr>
          <w:rFonts w:eastAsia="Times New Roman"/>
          <w:color w:val="000000"/>
          <w:sz w:val="23"/>
          <w:szCs w:val="23"/>
          <w:lang w:val="ru-RU" w:eastAsia="ru-RU"/>
        </w:rPr>
      </w:pPr>
    </w:p>
    <w:p w14:paraId="0BDCF682" w14:textId="77777777" w:rsidR="00812E5E" w:rsidRPr="00695475" w:rsidRDefault="00812E5E">
      <w:pPr>
        <w:rPr>
          <w:rFonts w:ascii="Times New Roman" w:eastAsia="Times New Roman" w:hAnsi="Times New Roman" w:cs="Times New Roman"/>
          <w:b/>
          <w:bCs/>
          <w:color w:val="5B9BD5"/>
          <w:sz w:val="26"/>
          <w:szCs w:val="32"/>
          <w:lang w:val="ru-RU"/>
        </w:rPr>
      </w:pPr>
      <w:r w:rsidRPr="00695475">
        <w:rPr>
          <w:rFonts w:ascii="Times New Roman" w:hAnsi="Times New Roman" w:cs="Times New Roman"/>
          <w:lang w:val="ru-RU"/>
        </w:rPr>
        <w:br w:type="page"/>
      </w:r>
    </w:p>
    <w:p w14:paraId="6C03F05F" w14:textId="4B03C100" w:rsidR="00B01492" w:rsidRPr="003934F5" w:rsidRDefault="00C95DB5" w:rsidP="005E5894">
      <w:pPr>
        <w:pStyle w:val="Heading1"/>
        <w:numPr>
          <w:ilvl w:val="0"/>
          <w:numId w:val="5"/>
        </w:numPr>
        <w:rPr>
          <w:rFonts w:ascii="Times New Roman" w:hAnsi="Times New Roman" w:cs="Times New Roman"/>
          <w:color w:val="auto"/>
          <w:sz w:val="28"/>
          <w:szCs w:val="28"/>
        </w:rPr>
      </w:pPr>
      <w:bookmarkStart w:id="26" w:name="_Toc26773069"/>
      <w:r w:rsidRPr="003934F5">
        <w:rPr>
          <w:rFonts w:ascii="Times New Roman" w:hAnsi="Times New Roman" w:cs="Times New Roman"/>
          <w:color w:val="auto"/>
          <w:sz w:val="28"/>
          <w:szCs w:val="28"/>
        </w:rPr>
        <w:lastRenderedPageBreak/>
        <w:t>ОПРЕДЕЛЕНИЕ ЗАИНТЕРЕСОВАННЫХ СТОРОН И АНАЛИЗ</w:t>
      </w:r>
      <w:bookmarkEnd w:id="26"/>
    </w:p>
    <w:p w14:paraId="37B9259D" w14:textId="77777777" w:rsidR="002B1D7D" w:rsidRPr="004119E3" w:rsidRDefault="002B1D7D" w:rsidP="00BE331A">
      <w:pPr>
        <w:spacing w:after="0" w:line="240" w:lineRule="auto"/>
        <w:rPr>
          <w:lang w:val="ru-RU"/>
        </w:rPr>
      </w:pPr>
    </w:p>
    <w:p w14:paraId="39092367" w14:textId="223BCE4D" w:rsidR="003C7C6B" w:rsidRPr="00AF0C03" w:rsidRDefault="00784399" w:rsidP="004119E3">
      <w:pPr>
        <w:pStyle w:val="Heading2"/>
        <w:numPr>
          <w:ilvl w:val="1"/>
          <w:numId w:val="4"/>
        </w:numPr>
        <w:spacing w:before="0" w:after="240" w:line="276" w:lineRule="auto"/>
        <w:jc w:val="both"/>
        <w:rPr>
          <w:sz w:val="22"/>
          <w:szCs w:val="22"/>
          <w:lang w:val="ru-RU"/>
        </w:rPr>
      </w:pPr>
      <w:bookmarkStart w:id="27" w:name="_Toc24380616"/>
      <w:bookmarkStart w:id="28" w:name="_Toc24380705"/>
      <w:bookmarkStart w:id="29" w:name="_Toc24380617"/>
      <w:bookmarkStart w:id="30" w:name="_Toc24380706"/>
      <w:bookmarkStart w:id="31" w:name="_Toc26773070"/>
      <w:bookmarkEnd w:id="27"/>
      <w:bookmarkEnd w:id="28"/>
      <w:bookmarkEnd w:id="29"/>
      <w:bookmarkEnd w:id="30"/>
      <w:r w:rsidRPr="00AF0C03">
        <w:rPr>
          <w:sz w:val="22"/>
          <w:szCs w:val="22"/>
          <w:lang w:val="ru-RU"/>
        </w:rPr>
        <w:t>Определение заинтересованных сторон и их анализ</w:t>
      </w:r>
      <w:bookmarkEnd w:id="31"/>
    </w:p>
    <w:p w14:paraId="66C87DE1" w14:textId="2F3A4551" w:rsidR="00E61BF6" w:rsidRDefault="003934F5" w:rsidP="003934F5">
      <w:pPr>
        <w:pStyle w:val="ListParagraph"/>
        <w:autoSpaceDE w:val="0"/>
        <w:autoSpaceDN w:val="0"/>
        <w:adjustRightInd w:val="0"/>
        <w:spacing w:before="120" w:after="120" w:line="276" w:lineRule="auto"/>
        <w:ind w:left="0"/>
        <w:contextualSpacing w:val="0"/>
        <w:jc w:val="both"/>
        <w:rPr>
          <w:rFonts w:ascii="Times New Roman" w:hAnsi="Times New Roman" w:cs="Times New Roman"/>
          <w:lang w:val="ru-RU"/>
        </w:rPr>
      </w:pPr>
      <w:r>
        <w:rPr>
          <w:rFonts w:ascii="Times New Roman" w:hAnsi="Times New Roman" w:cs="Times New Roman"/>
          <w:lang w:val="ru-RU"/>
        </w:rPr>
        <w:t xml:space="preserve">В </w:t>
      </w:r>
      <w:r w:rsidR="00784399">
        <w:rPr>
          <w:rFonts w:ascii="Times New Roman" w:hAnsi="Times New Roman" w:cs="Times New Roman"/>
          <w:lang w:val="ru-RU"/>
        </w:rPr>
        <w:t>С</w:t>
      </w:r>
      <w:r>
        <w:rPr>
          <w:rFonts w:ascii="Times New Roman" w:hAnsi="Times New Roman" w:cs="Times New Roman"/>
          <w:lang w:val="ru-RU"/>
        </w:rPr>
        <w:t>Э</w:t>
      </w:r>
      <w:r w:rsidR="00784399">
        <w:rPr>
          <w:rFonts w:ascii="Times New Roman" w:hAnsi="Times New Roman" w:cs="Times New Roman"/>
          <w:lang w:val="ru-RU"/>
        </w:rPr>
        <w:t>С</w:t>
      </w:r>
      <w:r>
        <w:rPr>
          <w:rFonts w:ascii="Times New Roman" w:hAnsi="Times New Roman" w:cs="Times New Roman"/>
          <w:lang w:val="ru-RU"/>
        </w:rPr>
        <w:t xml:space="preserve"> </w:t>
      </w:r>
      <w:r w:rsidR="001C4184" w:rsidRPr="00784399">
        <w:rPr>
          <w:rFonts w:ascii="Times New Roman" w:hAnsi="Times New Roman" w:cs="Times New Roman"/>
          <w:lang w:val="ru-RU"/>
        </w:rPr>
        <w:t xml:space="preserve">10 </w:t>
      </w:r>
      <w:r>
        <w:rPr>
          <w:rFonts w:ascii="Times New Roman" w:hAnsi="Times New Roman" w:cs="Times New Roman"/>
          <w:lang w:val="ru-RU"/>
        </w:rPr>
        <w:t>предусмотрены</w:t>
      </w:r>
      <w:r w:rsidR="00784399" w:rsidRPr="00784399">
        <w:rPr>
          <w:rFonts w:ascii="Times New Roman" w:hAnsi="Times New Roman" w:cs="Times New Roman"/>
          <w:lang w:val="ru-RU"/>
        </w:rPr>
        <w:t xml:space="preserve"> две широкие категории заинтересованных сторон: «</w:t>
      </w:r>
      <w:r w:rsidR="0036248B">
        <w:rPr>
          <w:rFonts w:ascii="Times New Roman" w:hAnsi="Times New Roman" w:cs="Times New Roman"/>
          <w:lang w:val="ru-RU"/>
        </w:rPr>
        <w:t>с</w:t>
      </w:r>
      <w:r w:rsidR="00784399" w:rsidRPr="00784399">
        <w:rPr>
          <w:rFonts w:ascii="Times New Roman" w:hAnsi="Times New Roman" w:cs="Times New Roman"/>
          <w:lang w:val="ru-RU"/>
        </w:rPr>
        <w:t xml:space="preserve">тороны, </w:t>
      </w:r>
      <w:r w:rsidR="006F74B9">
        <w:rPr>
          <w:rFonts w:ascii="Times New Roman" w:hAnsi="Times New Roman" w:cs="Times New Roman"/>
          <w:lang w:val="ru-RU"/>
        </w:rPr>
        <w:t>затронутые</w:t>
      </w:r>
      <w:r w:rsidR="00784399" w:rsidRPr="00784399">
        <w:rPr>
          <w:rFonts w:ascii="Times New Roman" w:hAnsi="Times New Roman" w:cs="Times New Roman"/>
          <w:lang w:val="ru-RU"/>
        </w:rPr>
        <w:t xml:space="preserve"> проект</w:t>
      </w:r>
      <w:r w:rsidR="006F74B9">
        <w:rPr>
          <w:rFonts w:ascii="Times New Roman" w:hAnsi="Times New Roman" w:cs="Times New Roman"/>
          <w:lang w:val="ru-RU"/>
        </w:rPr>
        <w:t>ом</w:t>
      </w:r>
      <w:r w:rsidR="00784399" w:rsidRPr="00784399">
        <w:rPr>
          <w:rFonts w:ascii="Times New Roman" w:hAnsi="Times New Roman" w:cs="Times New Roman"/>
          <w:lang w:val="ru-RU"/>
        </w:rPr>
        <w:t>» и «</w:t>
      </w:r>
      <w:r w:rsidR="0036248B">
        <w:rPr>
          <w:rFonts w:ascii="Times New Roman" w:hAnsi="Times New Roman" w:cs="Times New Roman"/>
          <w:lang w:val="ru-RU"/>
        </w:rPr>
        <w:t>д</w:t>
      </w:r>
      <w:r w:rsidR="00784399" w:rsidRPr="00784399">
        <w:rPr>
          <w:rFonts w:ascii="Times New Roman" w:hAnsi="Times New Roman" w:cs="Times New Roman"/>
          <w:lang w:val="ru-RU"/>
        </w:rPr>
        <w:t xml:space="preserve">ругие заинтересованные стороны». </w:t>
      </w:r>
      <w:r w:rsidR="00784399" w:rsidRPr="0036248B">
        <w:rPr>
          <w:rFonts w:ascii="Times New Roman" w:hAnsi="Times New Roman" w:cs="Times New Roman"/>
          <w:lang w:val="ru-RU"/>
        </w:rPr>
        <w:t xml:space="preserve">К </w:t>
      </w:r>
      <w:r>
        <w:rPr>
          <w:rFonts w:ascii="Times New Roman" w:hAnsi="Times New Roman" w:cs="Times New Roman"/>
          <w:lang w:val="ru-RU"/>
        </w:rPr>
        <w:t>второй</w:t>
      </w:r>
      <w:r w:rsidR="0036248B">
        <w:rPr>
          <w:rFonts w:ascii="Times New Roman" w:hAnsi="Times New Roman" w:cs="Times New Roman"/>
          <w:lang w:val="ru-RU"/>
        </w:rPr>
        <w:t xml:space="preserve"> категории</w:t>
      </w:r>
      <w:r w:rsidR="00784399" w:rsidRPr="0036248B">
        <w:rPr>
          <w:rFonts w:ascii="Times New Roman" w:hAnsi="Times New Roman" w:cs="Times New Roman"/>
          <w:lang w:val="ru-RU"/>
        </w:rPr>
        <w:t xml:space="preserve"> относятся «</w:t>
      </w:r>
      <w:r w:rsidR="00E61BF6">
        <w:rPr>
          <w:rFonts w:ascii="Times New Roman" w:hAnsi="Times New Roman" w:cs="Times New Roman"/>
          <w:lang w:val="ru-RU"/>
        </w:rPr>
        <w:t>лица</w:t>
      </w:r>
      <w:r w:rsidR="00784399" w:rsidRPr="0036248B">
        <w:rPr>
          <w:rFonts w:ascii="Times New Roman" w:hAnsi="Times New Roman" w:cs="Times New Roman"/>
          <w:lang w:val="ru-RU"/>
        </w:rPr>
        <w:t xml:space="preserve">, которые могут </w:t>
      </w:r>
      <w:r w:rsidR="00E61BF6">
        <w:rPr>
          <w:rFonts w:ascii="Times New Roman" w:hAnsi="Times New Roman" w:cs="Times New Roman"/>
          <w:lang w:val="ru-RU"/>
        </w:rPr>
        <w:t>подвергаться воздействию</w:t>
      </w:r>
      <w:r w:rsidR="00E61BF6" w:rsidRPr="00784399">
        <w:rPr>
          <w:rFonts w:ascii="Times New Roman" w:hAnsi="Times New Roman" w:cs="Times New Roman"/>
          <w:lang w:val="ru-RU"/>
        </w:rPr>
        <w:t xml:space="preserve"> проект</w:t>
      </w:r>
      <w:r w:rsidR="00E61BF6">
        <w:rPr>
          <w:rFonts w:ascii="Times New Roman" w:hAnsi="Times New Roman" w:cs="Times New Roman"/>
          <w:lang w:val="ru-RU"/>
        </w:rPr>
        <w:t>а</w:t>
      </w:r>
      <w:r w:rsidR="00E61BF6" w:rsidRPr="0036248B">
        <w:rPr>
          <w:rFonts w:ascii="Times New Roman" w:hAnsi="Times New Roman" w:cs="Times New Roman"/>
          <w:lang w:val="ru-RU"/>
        </w:rPr>
        <w:t xml:space="preserve"> </w:t>
      </w:r>
      <w:r w:rsidR="00E61BF6">
        <w:rPr>
          <w:rFonts w:ascii="Times New Roman" w:hAnsi="Times New Roman" w:cs="Times New Roman"/>
          <w:lang w:val="ru-RU"/>
        </w:rPr>
        <w:t>в силу</w:t>
      </w:r>
      <w:r w:rsidR="00784399" w:rsidRPr="0036248B">
        <w:rPr>
          <w:rFonts w:ascii="Times New Roman" w:hAnsi="Times New Roman" w:cs="Times New Roman"/>
          <w:lang w:val="ru-RU"/>
        </w:rPr>
        <w:t xml:space="preserve"> фактических воздействий или потенциальных рисков для их физической </w:t>
      </w:r>
      <w:r w:rsidR="00784399" w:rsidRPr="003934F5">
        <w:rPr>
          <w:rFonts w:ascii="Times New Roman" w:hAnsi="Times New Roman" w:cs="Times New Roman"/>
          <w:lang w:val="ru-RU"/>
        </w:rPr>
        <w:t>среды</w:t>
      </w:r>
      <w:r w:rsidR="00784399" w:rsidRPr="0036248B">
        <w:rPr>
          <w:rFonts w:ascii="Times New Roman" w:hAnsi="Times New Roman" w:cs="Times New Roman"/>
          <w:lang w:val="ru-RU"/>
        </w:rPr>
        <w:t xml:space="preserve">, здоровья, безопасности, культурных </w:t>
      </w:r>
      <w:r w:rsidR="006F74B9">
        <w:rPr>
          <w:rFonts w:ascii="Times New Roman" w:hAnsi="Times New Roman" w:cs="Times New Roman"/>
          <w:lang w:val="ru-RU"/>
        </w:rPr>
        <w:t>традиций</w:t>
      </w:r>
      <w:r w:rsidR="00784399" w:rsidRPr="0036248B">
        <w:rPr>
          <w:rFonts w:ascii="Times New Roman" w:hAnsi="Times New Roman" w:cs="Times New Roman"/>
          <w:lang w:val="ru-RU"/>
        </w:rPr>
        <w:t xml:space="preserve">, благосостояния или средств к существованию. </w:t>
      </w:r>
      <w:r w:rsidR="00E61BF6">
        <w:rPr>
          <w:rFonts w:ascii="Times New Roman" w:hAnsi="Times New Roman" w:cs="Times New Roman"/>
          <w:lang w:val="ru-RU"/>
        </w:rPr>
        <w:t>В д</w:t>
      </w:r>
      <w:r w:rsidR="0036248B">
        <w:rPr>
          <w:rFonts w:ascii="Times New Roman" w:hAnsi="Times New Roman" w:cs="Times New Roman"/>
          <w:lang w:val="ru-RU"/>
        </w:rPr>
        <w:t>анн</w:t>
      </w:r>
      <w:r w:rsidR="00E61BF6">
        <w:rPr>
          <w:rFonts w:ascii="Times New Roman" w:hAnsi="Times New Roman" w:cs="Times New Roman"/>
          <w:lang w:val="ru-RU"/>
        </w:rPr>
        <w:t>ую</w:t>
      </w:r>
      <w:r w:rsidR="0036248B">
        <w:rPr>
          <w:rFonts w:ascii="Times New Roman" w:hAnsi="Times New Roman" w:cs="Times New Roman"/>
          <w:lang w:val="ru-RU"/>
        </w:rPr>
        <w:t xml:space="preserve"> групп</w:t>
      </w:r>
      <w:r w:rsidR="00E61BF6">
        <w:rPr>
          <w:rFonts w:ascii="Times New Roman" w:hAnsi="Times New Roman" w:cs="Times New Roman"/>
          <w:lang w:val="ru-RU"/>
        </w:rPr>
        <w:t>у</w:t>
      </w:r>
      <w:r w:rsidR="00784399" w:rsidRPr="0036248B">
        <w:rPr>
          <w:rFonts w:ascii="Times New Roman" w:hAnsi="Times New Roman" w:cs="Times New Roman"/>
          <w:lang w:val="ru-RU"/>
        </w:rPr>
        <w:t xml:space="preserve"> заинтересованны</w:t>
      </w:r>
      <w:r w:rsidR="0036248B">
        <w:rPr>
          <w:rFonts w:ascii="Times New Roman" w:hAnsi="Times New Roman" w:cs="Times New Roman"/>
          <w:lang w:val="ru-RU"/>
        </w:rPr>
        <w:t>х</w:t>
      </w:r>
      <w:r w:rsidR="00784399" w:rsidRPr="0036248B">
        <w:rPr>
          <w:rFonts w:ascii="Times New Roman" w:hAnsi="Times New Roman" w:cs="Times New Roman"/>
          <w:lang w:val="ru-RU"/>
        </w:rPr>
        <w:t xml:space="preserve"> сторон мо</w:t>
      </w:r>
      <w:r w:rsidR="00E61BF6">
        <w:rPr>
          <w:rFonts w:ascii="Times New Roman" w:hAnsi="Times New Roman" w:cs="Times New Roman"/>
          <w:lang w:val="ru-RU"/>
        </w:rPr>
        <w:t>гу</w:t>
      </w:r>
      <w:r w:rsidR="00784399" w:rsidRPr="0036248B">
        <w:rPr>
          <w:rFonts w:ascii="Times New Roman" w:hAnsi="Times New Roman" w:cs="Times New Roman"/>
          <w:lang w:val="ru-RU"/>
        </w:rPr>
        <w:t xml:space="preserve">т </w:t>
      </w:r>
      <w:r w:rsidR="00E61BF6">
        <w:rPr>
          <w:rFonts w:ascii="Times New Roman" w:hAnsi="Times New Roman" w:cs="Times New Roman"/>
          <w:lang w:val="ru-RU"/>
        </w:rPr>
        <w:t>входить</w:t>
      </w:r>
      <w:r w:rsidR="0036248B">
        <w:rPr>
          <w:rFonts w:ascii="Times New Roman" w:hAnsi="Times New Roman" w:cs="Times New Roman"/>
          <w:lang w:val="ru-RU"/>
        </w:rPr>
        <w:t xml:space="preserve"> </w:t>
      </w:r>
      <w:r w:rsidR="00E61BF6">
        <w:rPr>
          <w:rFonts w:ascii="Times New Roman" w:hAnsi="Times New Roman" w:cs="Times New Roman"/>
          <w:lang w:val="ru-RU"/>
        </w:rPr>
        <w:t xml:space="preserve">частные </w:t>
      </w:r>
      <w:r w:rsidR="00784399" w:rsidRPr="0036248B">
        <w:rPr>
          <w:rFonts w:ascii="Times New Roman" w:hAnsi="Times New Roman" w:cs="Times New Roman"/>
          <w:lang w:val="ru-RU"/>
        </w:rPr>
        <w:t>лиц</w:t>
      </w:r>
      <w:r w:rsidR="00E61BF6">
        <w:rPr>
          <w:rFonts w:ascii="Times New Roman" w:hAnsi="Times New Roman" w:cs="Times New Roman"/>
          <w:lang w:val="ru-RU"/>
        </w:rPr>
        <w:t>а</w:t>
      </w:r>
      <w:r w:rsidR="00784399" w:rsidRPr="0036248B">
        <w:rPr>
          <w:rFonts w:ascii="Times New Roman" w:hAnsi="Times New Roman" w:cs="Times New Roman"/>
          <w:lang w:val="ru-RU"/>
        </w:rPr>
        <w:t xml:space="preserve"> или группы, в том числе местные </w:t>
      </w:r>
      <w:r w:rsidR="0036248B">
        <w:rPr>
          <w:rFonts w:ascii="Times New Roman" w:hAnsi="Times New Roman" w:cs="Times New Roman"/>
          <w:lang w:val="ru-RU"/>
        </w:rPr>
        <w:t>сообщества</w:t>
      </w:r>
      <w:r w:rsidR="00784399" w:rsidRPr="0036248B">
        <w:rPr>
          <w:rFonts w:ascii="Times New Roman" w:hAnsi="Times New Roman" w:cs="Times New Roman"/>
          <w:lang w:val="ru-RU"/>
        </w:rPr>
        <w:t xml:space="preserve">». </w:t>
      </w:r>
      <w:r w:rsidR="00E61BF6">
        <w:rPr>
          <w:rFonts w:ascii="Times New Roman" w:hAnsi="Times New Roman" w:cs="Times New Roman"/>
          <w:lang w:val="ru-RU"/>
        </w:rPr>
        <w:t>Они являются</w:t>
      </w:r>
      <w:r w:rsidR="00E61BF6" w:rsidRPr="00E61BF6">
        <w:rPr>
          <w:rFonts w:ascii="Times New Roman" w:hAnsi="Times New Roman" w:cs="Times New Roman"/>
          <w:lang w:val="ru-RU"/>
        </w:rPr>
        <w:t xml:space="preserve"> </w:t>
      </w:r>
      <w:r w:rsidR="00E61BF6">
        <w:rPr>
          <w:rFonts w:ascii="Times New Roman" w:hAnsi="Times New Roman" w:cs="Times New Roman"/>
          <w:lang w:val="ru-RU"/>
        </w:rPr>
        <w:t xml:space="preserve">частными </w:t>
      </w:r>
      <w:r w:rsidR="00E61BF6" w:rsidRPr="0036248B">
        <w:rPr>
          <w:rFonts w:ascii="Times New Roman" w:hAnsi="Times New Roman" w:cs="Times New Roman"/>
          <w:lang w:val="ru-RU"/>
        </w:rPr>
        <w:t>лиц</w:t>
      </w:r>
      <w:r w:rsidR="00E61BF6">
        <w:rPr>
          <w:rFonts w:ascii="Times New Roman" w:hAnsi="Times New Roman" w:cs="Times New Roman"/>
          <w:lang w:val="ru-RU"/>
        </w:rPr>
        <w:t>ами</w:t>
      </w:r>
      <w:r w:rsidR="00784399" w:rsidRPr="006F53E5">
        <w:rPr>
          <w:rFonts w:ascii="Times New Roman" w:hAnsi="Times New Roman" w:cs="Times New Roman"/>
          <w:lang w:val="ru-RU"/>
        </w:rPr>
        <w:t xml:space="preserve"> или домохозяйства</w:t>
      </w:r>
      <w:r w:rsidR="00E61BF6">
        <w:rPr>
          <w:rFonts w:ascii="Times New Roman" w:hAnsi="Times New Roman" w:cs="Times New Roman"/>
          <w:lang w:val="ru-RU"/>
        </w:rPr>
        <w:t>ми</w:t>
      </w:r>
      <w:r w:rsidR="00784399" w:rsidRPr="006F53E5">
        <w:rPr>
          <w:rFonts w:ascii="Times New Roman" w:hAnsi="Times New Roman" w:cs="Times New Roman"/>
          <w:lang w:val="ru-RU"/>
        </w:rPr>
        <w:t xml:space="preserve">, которые с наибольшей вероятностью наблюдают изменения, связанные с экологическими и социальными воздействиями проекта. </w:t>
      </w:r>
      <w:r w:rsidR="00784399" w:rsidRPr="00E61BF6">
        <w:rPr>
          <w:rFonts w:ascii="Times New Roman" w:hAnsi="Times New Roman" w:cs="Times New Roman"/>
          <w:lang w:val="ru-RU"/>
        </w:rPr>
        <w:t xml:space="preserve">Стороны, </w:t>
      </w:r>
      <w:r w:rsidR="006F74B9">
        <w:rPr>
          <w:rFonts w:ascii="Times New Roman" w:hAnsi="Times New Roman" w:cs="Times New Roman"/>
          <w:lang w:val="ru-RU"/>
        </w:rPr>
        <w:t>затронутые</w:t>
      </w:r>
      <w:r w:rsidR="006F74B9" w:rsidRPr="00784399">
        <w:rPr>
          <w:rFonts w:ascii="Times New Roman" w:hAnsi="Times New Roman" w:cs="Times New Roman"/>
          <w:lang w:val="ru-RU"/>
        </w:rPr>
        <w:t xml:space="preserve"> проект</w:t>
      </w:r>
      <w:r w:rsidR="006F74B9">
        <w:rPr>
          <w:rFonts w:ascii="Times New Roman" w:hAnsi="Times New Roman" w:cs="Times New Roman"/>
          <w:lang w:val="ru-RU"/>
        </w:rPr>
        <w:t>ом</w:t>
      </w:r>
      <w:r w:rsidR="00784399" w:rsidRPr="00E61BF6">
        <w:rPr>
          <w:rFonts w:ascii="Times New Roman" w:hAnsi="Times New Roman" w:cs="Times New Roman"/>
          <w:lang w:val="ru-RU"/>
        </w:rPr>
        <w:t xml:space="preserve">, описаны в </w:t>
      </w:r>
      <w:r w:rsidR="006F74B9" w:rsidRPr="00E61BF6">
        <w:rPr>
          <w:rFonts w:ascii="Times New Roman" w:hAnsi="Times New Roman" w:cs="Times New Roman"/>
          <w:lang w:val="ru-RU"/>
        </w:rPr>
        <w:t xml:space="preserve">таблице </w:t>
      </w:r>
      <w:r w:rsidR="0036248B" w:rsidRPr="00E61BF6">
        <w:rPr>
          <w:rFonts w:ascii="Times New Roman" w:hAnsi="Times New Roman" w:cs="Times New Roman"/>
          <w:lang w:val="ru-RU"/>
        </w:rPr>
        <w:t>ниже</w:t>
      </w:r>
      <w:r w:rsidR="00784399" w:rsidRPr="00E61BF6">
        <w:rPr>
          <w:rFonts w:ascii="Times New Roman" w:hAnsi="Times New Roman" w:cs="Times New Roman"/>
          <w:lang w:val="ru-RU"/>
        </w:rPr>
        <w:t>.</w:t>
      </w:r>
    </w:p>
    <w:p w14:paraId="0B38992C" w14:textId="79EC180B" w:rsidR="004F1C80" w:rsidRDefault="004F1C80" w:rsidP="003934F5">
      <w:pPr>
        <w:pStyle w:val="ListParagraph"/>
        <w:numPr>
          <w:ilvl w:val="0"/>
          <w:numId w:val="20"/>
        </w:numPr>
        <w:autoSpaceDE w:val="0"/>
        <w:autoSpaceDN w:val="0"/>
        <w:adjustRightInd w:val="0"/>
        <w:spacing w:before="120" w:after="120" w:line="276" w:lineRule="auto"/>
        <w:contextualSpacing w:val="0"/>
        <w:jc w:val="both"/>
        <w:rPr>
          <w:rFonts w:ascii="Times New Roman" w:hAnsi="Times New Roman" w:cs="Times New Roman"/>
          <w:lang w:val="ru-RU"/>
        </w:rPr>
      </w:pPr>
      <w:r w:rsidRPr="004F1C80">
        <w:rPr>
          <w:rFonts w:ascii="Times New Roman" w:hAnsi="Times New Roman" w:cs="Times New Roman"/>
          <w:b/>
          <w:bCs/>
          <w:lang w:val="ru-RU"/>
        </w:rPr>
        <w:t xml:space="preserve">Стороны, </w:t>
      </w:r>
      <w:r w:rsidR="006F74B9" w:rsidRPr="006F74B9">
        <w:rPr>
          <w:rFonts w:ascii="Times New Roman" w:hAnsi="Times New Roman" w:cs="Times New Roman"/>
          <w:b/>
          <w:bCs/>
          <w:lang w:val="ru-RU"/>
        </w:rPr>
        <w:t>затронутые проектом</w:t>
      </w:r>
      <w:r w:rsidR="006F74B9">
        <w:rPr>
          <w:rFonts w:ascii="Times New Roman" w:hAnsi="Times New Roman" w:cs="Times New Roman"/>
          <w:lang w:val="ru-RU"/>
        </w:rPr>
        <w:t xml:space="preserve"> </w:t>
      </w:r>
      <w:r>
        <w:rPr>
          <w:rFonts w:ascii="Times New Roman" w:hAnsi="Times New Roman" w:cs="Times New Roman"/>
          <w:lang w:val="ru-RU"/>
        </w:rPr>
        <w:t>–</w:t>
      </w:r>
      <w:r w:rsidRPr="004F1C80">
        <w:rPr>
          <w:rFonts w:ascii="Times New Roman" w:hAnsi="Times New Roman" w:cs="Times New Roman"/>
          <w:lang w:val="ru-RU"/>
        </w:rPr>
        <w:t xml:space="preserve"> </w:t>
      </w:r>
      <w:r>
        <w:rPr>
          <w:rFonts w:ascii="Times New Roman" w:hAnsi="Times New Roman" w:cs="Times New Roman"/>
          <w:lang w:val="ru-RU"/>
        </w:rPr>
        <w:t xml:space="preserve">это </w:t>
      </w:r>
      <w:r w:rsidRPr="004F1C80">
        <w:rPr>
          <w:rFonts w:ascii="Times New Roman" w:hAnsi="Times New Roman" w:cs="Times New Roman"/>
          <w:lang w:val="ru-RU"/>
        </w:rPr>
        <w:t>лица, групп</w:t>
      </w:r>
      <w:r w:rsidR="006F74B9">
        <w:rPr>
          <w:rFonts w:ascii="Times New Roman" w:hAnsi="Times New Roman" w:cs="Times New Roman"/>
          <w:lang w:val="ru-RU"/>
        </w:rPr>
        <w:t>ы</w:t>
      </w:r>
      <w:r w:rsidRPr="004F1C80">
        <w:rPr>
          <w:rFonts w:ascii="Times New Roman" w:hAnsi="Times New Roman" w:cs="Times New Roman"/>
          <w:lang w:val="ru-RU"/>
        </w:rPr>
        <w:t xml:space="preserve"> и </w:t>
      </w:r>
      <w:r w:rsidR="006F74B9" w:rsidRPr="004F1C80">
        <w:rPr>
          <w:rFonts w:ascii="Times New Roman" w:hAnsi="Times New Roman" w:cs="Times New Roman"/>
          <w:lang w:val="ru-RU"/>
        </w:rPr>
        <w:t xml:space="preserve">организации </w:t>
      </w:r>
      <w:r w:rsidRPr="004F1C80">
        <w:rPr>
          <w:rFonts w:ascii="Times New Roman" w:hAnsi="Times New Roman" w:cs="Times New Roman"/>
          <w:lang w:val="ru-RU"/>
        </w:rPr>
        <w:t xml:space="preserve">в пределах </w:t>
      </w:r>
      <w:r w:rsidR="006F74B9" w:rsidRPr="006F74B9">
        <w:rPr>
          <w:rFonts w:ascii="Times New Roman" w:hAnsi="Times New Roman" w:cs="Times New Roman"/>
          <w:lang w:val="ru-RU"/>
        </w:rPr>
        <w:t>месторасположени</w:t>
      </w:r>
      <w:r w:rsidR="006F74B9">
        <w:rPr>
          <w:rFonts w:ascii="Times New Roman" w:hAnsi="Times New Roman" w:cs="Times New Roman"/>
          <w:lang w:val="ru-RU"/>
        </w:rPr>
        <w:t>я</w:t>
      </w:r>
      <w:r w:rsidR="006F74B9" w:rsidRPr="006F74B9">
        <w:rPr>
          <w:rFonts w:ascii="Courier New" w:eastAsia="Times New Roman" w:hAnsi="Courier New" w:cs="Courier New"/>
          <w:color w:val="000000"/>
          <w:sz w:val="20"/>
          <w:szCs w:val="20"/>
          <w:lang w:val="ru-RU" w:eastAsia="ru-RU"/>
        </w:rPr>
        <w:t xml:space="preserve"> </w:t>
      </w:r>
      <w:r w:rsidR="00625F27">
        <w:rPr>
          <w:rFonts w:ascii="Times New Roman" w:hAnsi="Times New Roman" w:cs="Times New Roman"/>
          <w:lang w:val="ru-RU"/>
        </w:rPr>
        <w:t>проекта</w:t>
      </w:r>
      <w:r w:rsidRPr="004F1C80">
        <w:rPr>
          <w:rFonts w:ascii="Times New Roman" w:hAnsi="Times New Roman" w:cs="Times New Roman"/>
          <w:lang w:val="ru-RU"/>
        </w:rPr>
        <w:t xml:space="preserve">, </w:t>
      </w:r>
      <w:r w:rsidR="007251C9">
        <w:rPr>
          <w:rFonts w:ascii="Times New Roman" w:hAnsi="Times New Roman" w:cs="Times New Roman"/>
          <w:lang w:val="ru-RU"/>
        </w:rPr>
        <w:t xml:space="preserve">на </w:t>
      </w:r>
      <w:r w:rsidRPr="004F1C80">
        <w:rPr>
          <w:rFonts w:ascii="Times New Roman" w:hAnsi="Times New Roman" w:cs="Times New Roman"/>
          <w:lang w:val="ru-RU"/>
        </w:rPr>
        <w:t xml:space="preserve">которые </w:t>
      </w:r>
      <w:r w:rsidR="007251C9">
        <w:rPr>
          <w:rFonts w:ascii="Times New Roman" w:hAnsi="Times New Roman" w:cs="Times New Roman"/>
          <w:lang w:val="ru-RU"/>
        </w:rPr>
        <w:t xml:space="preserve">проект </w:t>
      </w:r>
      <w:r w:rsidR="006F74B9">
        <w:rPr>
          <w:rFonts w:ascii="Times New Roman" w:hAnsi="Times New Roman" w:cs="Times New Roman"/>
          <w:lang w:val="ru-RU"/>
        </w:rPr>
        <w:t xml:space="preserve">оказывает </w:t>
      </w:r>
      <w:r w:rsidRPr="004F1C80">
        <w:rPr>
          <w:rFonts w:ascii="Times New Roman" w:hAnsi="Times New Roman" w:cs="Times New Roman"/>
          <w:lang w:val="ru-RU"/>
        </w:rPr>
        <w:t>непосредственно</w:t>
      </w:r>
      <w:r w:rsidR="006F74B9">
        <w:rPr>
          <w:rFonts w:ascii="Times New Roman" w:hAnsi="Times New Roman" w:cs="Times New Roman"/>
          <w:lang w:val="ru-RU"/>
        </w:rPr>
        <w:t>е</w:t>
      </w:r>
      <w:r w:rsidRPr="004F1C80">
        <w:rPr>
          <w:rFonts w:ascii="Times New Roman" w:hAnsi="Times New Roman" w:cs="Times New Roman"/>
          <w:lang w:val="ru-RU"/>
        </w:rPr>
        <w:t xml:space="preserve"> влия</w:t>
      </w:r>
      <w:r w:rsidR="006F74B9">
        <w:rPr>
          <w:rFonts w:ascii="Times New Roman" w:hAnsi="Times New Roman" w:cs="Times New Roman"/>
          <w:lang w:val="ru-RU"/>
        </w:rPr>
        <w:t>ние</w:t>
      </w:r>
      <w:r w:rsidRPr="004F1C80">
        <w:rPr>
          <w:rFonts w:ascii="Times New Roman" w:hAnsi="Times New Roman" w:cs="Times New Roman"/>
          <w:lang w:val="ru-RU"/>
        </w:rPr>
        <w:t xml:space="preserve"> (фактически или потенциально) и/или </w:t>
      </w:r>
      <w:r w:rsidR="006F74B9" w:rsidRPr="004F1C80">
        <w:rPr>
          <w:rFonts w:ascii="Times New Roman" w:hAnsi="Times New Roman" w:cs="Times New Roman"/>
          <w:lang w:val="ru-RU"/>
        </w:rPr>
        <w:t xml:space="preserve">которые </w:t>
      </w:r>
      <w:r w:rsidRPr="004F1C80">
        <w:rPr>
          <w:rFonts w:ascii="Times New Roman" w:hAnsi="Times New Roman" w:cs="Times New Roman"/>
          <w:lang w:val="ru-RU"/>
        </w:rPr>
        <w:t>были определены как наиболее подвержен</w:t>
      </w:r>
      <w:r w:rsidR="007251C9">
        <w:rPr>
          <w:rFonts w:ascii="Times New Roman" w:hAnsi="Times New Roman" w:cs="Times New Roman"/>
          <w:lang w:val="ru-RU"/>
        </w:rPr>
        <w:t>н</w:t>
      </w:r>
      <w:r w:rsidRPr="004F1C80">
        <w:rPr>
          <w:rFonts w:ascii="Times New Roman" w:hAnsi="Times New Roman" w:cs="Times New Roman"/>
          <w:lang w:val="ru-RU"/>
        </w:rPr>
        <w:t>ы</w:t>
      </w:r>
      <w:r w:rsidR="007251C9">
        <w:rPr>
          <w:rFonts w:ascii="Times New Roman" w:hAnsi="Times New Roman" w:cs="Times New Roman"/>
          <w:lang w:val="ru-RU"/>
        </w:rPr>
        <w:t>е</w:t>
      </w:r>
      <w:r w:rsidRPr="004F1C80">
        <w:rPr>
          <w:rFonts w:ascii="Times New Roman" w:hAnsi="Times New Roman" w:cs="Times New Roman"/>
          <w:lang w:val="ru-RU"/>
        </w:rPr>
        <w:t xml:space="preserve"> изменениям, связанным с проектом, и которы</w:t>
      </w:r>
      <w:r w:rsidR="006F74B9">
        <w:rPr>
          <w:rFonts w:ascii="Times New Roman" w:hAnsi="Times New Roman" w:cs="Times New Roman"/>
          <w:lang w:val="ru-RU"/>
        </w:rPr>
        <w:t>м необходимо</w:t>
      </w:r>
      <w:r w:rsidRPr="004F1C80">
        <w:rPr>
          <w:rFonts w:ascii="Times New Roman" w:hAnsi="Times New Roman" w:cs="Times New Roman"/>
          <w:lang w:val="ru-RU"/>
        </w:rPr>
        <w:t xml:space="preserve"> принимать активное участие в определении воздействий и их </w:t>
      </w:r>
      <w:r w:rsidRPr="00E61BF6">
        <w:rPr>
          <w:rFonts w:ascii="Times New Roman" w:hAnsi="Times New Roman" w:cs="Times New Roman"/>
          <w:lang w:val="ru-RU"/>
        </w:rPr>
        <w:t>значимости</w:t>
      </w:r>
      <w:r w:rsidRPr="004F1C80">
        <w:rPr>
          <w:rFonts w:ascii="Times New Roman" w:hAnsi="Times New Roman" w:cs="Times New Roman"/>
          <w:lang w:val="ru-RU"/>
        </w:rPr>
        <w:t>, а также в принятии решений о мерах по смягчению последствий и управлению</w:t>
      </w:r>
      <w:r w:rsidR="007251C9">
        <w:rPr>
          <w:rFonts w:ascii="Times New Roman" w:hAnsi="Times New Roman" w:cs="Times New Roman"/>
          <w:lang w:val="ru-RU"/>
        </w:rPr>
        <w:t xml:space="preserve"> ими</w:t>
      </w:r>
      <w:r w:rsidRPr="004F1C80">
        <w:rPr>
          <w:rFonts w:ascii="Times New Roman" w:hAnsi="Times New Roman" w:cs="Times New Roman"/>
          <w:lang w:val="ru-RU"/>
        </w:rPr>
        <w:t xml:space="preserve">. </w:t>
      </w:r>
      <w:r w:rsidR="006F74B9">
        <w:rPr>
          <w:rFonts w:ascii="Times New Roman" w:hAnsi="Times New Roman" w:cs="Times New Roman"/>
          <w:lang w:val="ru-RU"/>
        </w:rPr>
        <w:t>К ЛЗП</w:t>
      </w:r>
      <w:r w:rsidRPr="007251C9">
        <w:rPr>
          <w:rFonts w:ascii="Times New Roman" w:hAnsi="Times New Roman" w:cs="Times New Roman"/>
          <w:lang w:val="ru-RU"/>
        </w:rPr>
        <w:t xml:space="preserve"> </w:t>
      </w:r>
      <w:r w:rsidR="006F74B9">
        <w:rPr>
          <w:rFonts w:ascii="Times New Roman" w:hAnsi="Times New Roman" w:cs="Times New Roman"/>
          <w:lang w:val="ru-RU"/>
        </w:rPr>
        <w:t>также относятся</w:t>
      </w:r>
      <w:r w:rsidRPr="007251C9">
        <w:rPr>
          <w:rFonts w:ascii="Times New Roman" w:hAnsi="Times New Roman" w:cs="Times New Roman"/>
          <w:lang w:val="ru-RU"/>
        </w:rPr>
        <w:t xml:space="preserve"> </w:t>
      </w:r>
      <w:r w:rsidRPr="00177922">
        <w:rPr>
          <w:rFonts w:ascii="Times New Roman" w:hAnsi="Times New Roman" w:cs="Times New Roman"/>
          <w:b/>
          <w:bCs/>
          <w:lang w:val="ru-RU"/>
        </w:rPr>
        <w:t>уязвимые группы</w:t>
      </w:r>
      <w:r w:rsidRPr="007251C9">
        <w:rPr>
          <w:rFonts w:ascii="Times New Roman" w:hAnsi="Times New Roman" w:cs="Times New Roman"/>
          <w:lang w:val="ru-RU"/>
        </w:rPr>
        <w:t xml:space="preserve"> </w:t>
      </w:r>
      <w:r w:rsidR="006F74B9">
        <w:rPr>
          <w:rFonts w:ascii="Times New Roman" w:hAnsi="Times New Roman" w:cs="Times New Roman"/>
          <w:lang w:val="ru-RU"/>
        </w:rPr>
        <w:t>–</w:t>
      </w:r>
      <w:r w:rsidRPr="007251C9">
        <w:rPr>
          <w:rFonts w:ascii="Times New Roman" w:hAnsi="Times New Roman" w:cs="Times New Roman"/>
          <w:lang w:val="ru-RU"/>
        </w:rPr>
        <w:t xml:space="preserve"> лица, которые </w:t>
      </w:r>
      <w:r w:rsidR="007251C9" w:rsidRPr="007251C9">
        <w:rPr>
          <w:rFonts w:ascii="Times New Roman" w:hAnsi="Times New Roman" w:cs="Times New Roman"/>
          <w:lang w:val="ru-RU"/>
        </w:rPr>
        <w:t xml:space="preserve">из-за </w:t>
      </w:r>
      <w:r w:rsidR="007251C9">
        <w:rPr>
          <w:rFonts w:ascii="Times New Roman" w:hAnsi="Times New Roman" w:cs="Times New Roman"/>
          <w:lang w:val="ru-RU"/>
        </w:rPr>
        <w:t>своего</w:t>
      </w:r>
      <w:r w:rsidR="007251C9" w:rsidRPr="007251C9">
        <w:rPr>
          <w:rFonts w:ascii="Times New Roman" w:hAnsi="Times New Roman" w:cs="Times New Roman"/>
          <w:lang w:val="ru-RU"/>
        </w:rPr>
        <w:t xml:space="preserve"> уязвимого статуса </w:t>
      </w:r>
      <w:r w:rsidRPr="007251C9">
        <w:rPr>
          <w:rFonts w:ascii="Times New Roman" w:hAnsi="Times New Roman" w:cs="Times New Roman"/>
          <w:lang w:val="ru-RU"/>
        </w:rPr>
        <w:t xml:space="preserve">могут подвергаться несоразмерному воздействию или </w:t>
      </w:r>
      <w:r w:rsidR="006F74B9">
        <w:rPr>
          <w:rFonts w:ascii="Times New Roman" w:hAnsi="Times New Roman" w:cs="Times New Roman"/>
          <w:lang w:val="ru-RU"/>
        </w:rPr>
        <w:t>дополнительному</w:t>
      </w:r>
      <w:r w:rsidRPr="007251C9">
        <w:rPr>
          <w:rFonts w:ascii="Times New Roman" w:hAnsi="Times New Roman" w:cs="Times New Roman"/>
          <w:lang w:val="ru-RU"/>
        </w:rPr>
        <w:t xml:space="preserve"> </w:t>
      </w:r>
      <w:r w:rsidR="006F74B9">
        <w:rPr>
          <w:rFonts w:ascii="Times New Roman" w:hAnsi="Times New Roman" w:cs="Times New Roman"/>
          <w:lang w:val="ru-RU"/>
        </w:rPr>
        <w:t>ухудшению положения в результате реализации</w:t>
      </w:r>
      <w:r w:rsidRPr="007251C9">
        <w:rPr>
          <w:rFonts w:ascii="Times New Roman" w:hAnsi="Times New Roman" w:cs="Times New Roman"/>
          <w:lang w:val="ru-RU"/>
        </w:rPr>
        <w:t xml:space="preserve"> проекта (ов) по сравнению с любыми другими группами, </w:t>
      </w:r>
      <w:r w:rsidR="006F74B9">
        <w:rPr>
          <w:rFonts w:ascii="Times New Roman" w:hAnsi="Times New Roman" w:cs="Times New Roman"/>
          <w:lang w:val="ru-RU"/>
        </w:rPr>
        <w:t>и в отношении которых</w:t>
      </w:r>
      <w:r w:rsidRPr="007251C9">
        <w:rPr>
          <w:rFonts w:ascii="Times New Roman" w:hAnsi="Times New Roman" w:cs="Times New Roman"/>
          <w:lang w:val="ru-RU"/>
        </w:rPr>
        <w:t xml:space="preserve"> мо</w:t>
      </w:r>
      <w:r w:rsidR="006F74B9">
        <w:rPr>
          <w:rFonts w:ascii="Times New Roman" w:hAnsi="Times New Roman" w:cs="Times New Roman"/>
          <w:lang w:val="ru-RU"/>
        </w:rPr>
        <w:t>гу</w:t>
      </w:r>
      <w:r w:rsidRPr="007251C9">
        <w:rPr>
          <w:rFonts w:ascii="Times New Roman" w:hAnsi="Times New Roman" w:cs="Times New Roman"/>
          <w:lang w:val="ru-RU"/>
        </w:rPr>
        <w:t>т потребовать</w:t>
      </w:r>
      <w:r w:rsidR="006F74B9">
        <w:rPr>
          <w:rFonts w:ascii="Times New Roman" w:hAnsi="Times New Roman" w:cs="Times New Roman"/>
          <w:lang w:val="ru-RU"/>
        </w:rPr>
        <w:t>ся</w:t>
      </w:r>
      <w:r w:rsidRPr="007251C9">
        <w:rPr>
          <w:rFonts w:ascii="Times New Roman" w:hAnsi="Times New Roman" w:cs="Times New Roman"/>
          <w:lang w:val="ru-RU"/>
        </w:rPr>
        <w:t xml:space="preserve"> особы</w:t>
      </w:r>
      <w:r w:rsidR="006F74B9">
        <w:rPr>
          <w:rFonts w:ascii="Times New Roman" w:hAnsi="Times New Roman" w:cs="Times New Roman"/>
          <w:lang w:val="ru-RU"/>
        </w:rPr>
        <w:t>е</w:t>
      </w:r>
      <w:r w:rsidRPr="007251C9">
        <w:rPr>
          <w:rFonts w:ascii="Times New Roman" w:hAnsi="Times New Roman" w:cs="Times New Roman"/>
          <w:lang w:val="ru-RU"/>
        </w:rPr>
        <w:t xml:space="preserve"> усили</w:t>
      </w:r>
      <w:r w:rsidR="006F74B9">
        <w:rPr>
          <w:rFonts w:ascii="Times New Roman" w:hAnsi="Times New Roman" w:cs="Times New Roman"/>
          <w:lang w:val="ru-RU"/>
        </w:rPr>
        <w:t>я по их вовлечению</w:t>
      </w:r>
      <w:r w:rsidRPr="007251C9">
        <w:rPr>
          <w:rFonts w:ascii="Times New Roman" w:hAnsi="Times New Roman" w:cs="Times New Roman"/>
          <w:lang w:val="ru-RU"/>
        </w:rPr>
        <w:t xml:space="preserve"> для обеспечения их равного представительства в </w:t>
      </w:r>
      <w:r w:rsidR="006F74B9">
        <w:rPr>
          <w:rFonts w:ascii="Times New Roman" w:hAnsi="Times New Roman" w:cs="Times New Roman"/>
          <w:lang w:val="ru-RU"/>
        </w:rPr>
        <w:t xml:space="preserve">процессах проведения </w:t>
      </w:r>
      <w:r w:rsidRPr="007251C9">
        <w:rPr>
          <w:rFonts w:ascii="Times New Roman" w:hAnsi="Times New Roman" w:cs="Times New Roman"/>
          <w:lang w:val="ru-RU"/>
        </w:rPr>
        <w:t>консульт</w:t>
      </w:r>
      <w:r w:rsidR="00177922">
        <w:rPr>
          <w:rFonts w:ascii="Times New Roman" w:hAnsi="Times New Roman" w:cs="Times New Roman"/>
          <w:lang w:val="ru-RU"/>
        </w:rPr>
        <w:t>аци</w:t>
      </w:r>
      <w:r w:rsidR="006F74B9">
        <w:rPr>
          <w:rFonts w:ascii="Times New Roman" w:hAnsi="Times New Roman" w:cs="Times New Roman"/>
          <w:lang w:val="ru-RU"/>
        </w:rPr>
        <w:t>й</w:t>
      </w:r>
      <w:r w:rsidRPr="007251C9">
        <w:rPr>
          <w:rFonts w:ascii="Times New Roman" w:hAnsi="Times New Roman" w:cs="Times New Roman"/>
          <w:lang w:val="ru-RU"/>
        </w:rPr>
        <w:t xml:space="preserve"> и приняти</w:t>
      </w:r>
      <w:r w:rsidR="006F74B9">
        <w:rPr>
          <w:rFonts w:ascii="Times New Roman" w:hAnsi="Times New Roman" w:cs="Times New Roman"/>
          <w:lang w:val="ru-RU"/>
        </w:rPr>
        <w:t>я</w:t>
      </w:r>
      <w:r w:rsidRPr="007251C9">
        <w:rPr>
          <w:rFonts w:ascii="Times New Roman" w:hAnsi="Times New Roman" w:cs="Times New Roman"/>
          <w:lang w:val="ru-RU"/>
        </w:rPr>
        <w:t xml:space="preserve"> решений</w:t>
      </w:r>
      <w:r w:rsidR="00177922">
        <w:rPr>
          <w:rFonts w:ascii="Times New Roman" w:hAnsi="Times New Roman" w:cs="Times New Roman"/>
          <w:lang w:val="ru-RU"/>
        </w:rPr>
        <w:t>, связанных с проектом</w:t>
      </w:r>
      <w:r w:rsidR="006F74B9">
        <w:rPr>
          <w:rFonts w:ascii="Times New Roman" w:hAnsi="Times New Roman" w:cs="Times New Roman"/>
          <w:lang w:val="ru-RU"/>
        </w:rPr>
        <w:t xml:space="preserve"> (ами).</w:t>
      </w:r>
      <w:r w:rsidR="00177922">
        <w:rPr>
          <w:rFonts w:ascii="Times New Roman" w:hAnsi="Times New Roman" w:cs="Times New Roman"/>
          <w:lang w:val="ru-RU"/>
        </w:rPr>
        <w:t xml:space="preserve"> </w:t>
      </w:r>
    </w:p>
    <w:p w14:paraId="4DA87118" w14:textId="04211D70" w:rsidR="00177922" w:rsidRPr="007251C9" w:rsidRDefault="004F1C80" w:rsidP="003934F5">
      <w:pPr>
        <w:pStyle w:val="ListParagraph"/>
        <w:numPr>
          <w:ilvl w:val="0"/>
          <w:numId w:val="20"/>
        </w:numPr>
        <w:autoSpaceDE w:val="0"/>
        <w:autoSpaceDN w:val="0"/>
        <w:adjustRightInd w:val="0"/>
        <w:spacing w:before="120" w:after="120" w:line="276" w:lineRule="auto"/>
        <w:contextualSpacing w:val="0"/>
        <w:jc w:val="both"/>
        <w:rPr>
          <w:rFonts w:ascii="Times New Roman" w:hAnsi="Times New Roman" w:cs="Times New Roman"/>
          <w:lang w:val="ru-RU"/>
        </w:rPr>
      </w:pPr>
      <w:r w:rsidRPr="004F1C80">
        <w:rPr>
          <w:rFonts w:ascii="Times New Roman" w:hAnsi="Times New Roman" w:cs="Times New Roman"/>
          <w:b/>
          <w:bCs/>
          <w:lang w:val="ru-RU"/>
        </w:rPr>
        <w:t>Другие заинтересованные стороны</w:t>
      </w:r>
      <w:r w:rsidRPr="004F1C80">
        <w:rPr>
          <w:rFonts w:ascii="Times New Roman" w:hAnsi="Times New Roman" w:cs="Times New Roman"/>
          <w:lang w:val="ru-RU"/>
        </w:rPr>
        <w:t xml:space="preserve"> </w:t>
      </w:r>
      <w:r w:rsidR="006F74B9">
        <w:rPr>
          <w:rFonts w:ascii="Times New Roman" w:hAnsi="Times New Roman" w:cs="Times New Roman"/>
          <w:lang w:val="ru-RU"/>
        </w:rPr>
        <w:t>–</w:t>
      </w:r>
      <w:r w:rsidRPr="004F1C80">
        <w:rPr>
          <w:rFonts w:ascii="Times New Roman" w:hAnsi="Times New Roman" w:cs="Times New Roman"/>
          <w:lang w:val="ru-RU"/>
        </w:rPr>
        <w:t xml:space="preserve"> </w:t>
      </w:r>
      <w:r w:rsidR="006F74B9">
        <w:rPr>
          <w:rFonts w:ascii="Times New Roman" w:hAnsi="Times New Roman" w:cs="Times New Roman"/>
          <w:lang w:val="ru-RU"/>
        </w:rPr>
        <w:t>частные</w:t>
      </w:r>
      <w:r w:rsidRPr="004F1C80">
        <w:rPr>
          <w:rFonts w:ascii="Times New Roman" w:hAnsi="Times New Roman" w:cs="Times New Roman"/>
          <w:lang w:val="ru-RU"/>
        </w:rPr>
        <w:t xml:space="preserve"> лица/группы/организации, </w:t>
      </w:r>
      <w:r w:rsidR="006F74B9">
        <w:rPr>
          <w:rFonts w:ascii="Times New Roman" w:hAnsi="Times New Roman" w:cs="Times New Roman"/>
          <w:lang w:val="ru-RU"/>
        </w:rPr>
        <w:t xml:space="preserve">на </w:t>
      </w:r>
      <w:r w:rsidRPr="004F1C80">
        <w:rPr>
          <w:rFonts w:ascii="Times New Roman" w:hAnsi="Times New Roman" w:cs="Times New Roman"/>
          <w:lang w:val="ru-RU"/>
        </w:rPr>
        <w:t xml:space="preserve">которые </w:t>
      </w:r>
      <w:r w:rsidR="008F75DB">
        <w:rPr>
          <w:rFonts w:ascii="Times New Roman" w:hAnsi="Times New Roman" w:cs="Times New Roman"/>
          <w:lang w:val="ru-RU"/>
        </w:rPr>
        <w:t>п</w:t>
      </w:r>
      <w:r w:rsidR="008F75DB" w:rsidRPr="004F1C80">
        <w:rPr>
          <w:rFonts w:ascii="Times New Roman" w:hAnsi="Times New Roman" w:cs="Times New Roman"/>
          <w:lang w:val="ru-RU"/>
        </w:rPr>
        <w:t xml:space="preserve">роект </w:t>
      </w:r>
      <w:r w:rsidRPr="004F1C80">
        <w:rPr>
          <w:rFonts w:ascii="Times New Roman" w:hAnsi="Times New Roman" w:cs="Times New Roman"/>
          <w:lang w:val="ru-RU"/>
        </w:rPr>
        <w:t>мо</w:t>
      </w:r>
      <w:r w:rsidR="006F74B9">
        <w:rPr>
          <w:rFonts w:ascii="Times New Roman" w:hAnsi="Times New Roman" w:cs="Times New Roman"/>
          <w:lang w:val="ru-RU"/>
        </w:rPr>
        <w:t>же</w:t>
      </w:r>
      <w:r w:rsidRPr="004F1C80">
        <w:rPr>
          <w:rFonts w:ascii="Times New Roman" w:hAnsi="Times New Roman" w:cs="Times New Roman"/>
          <w:lang w:val="ru-RU"/>
        </w:rPr>
        <w:t xml:space="preserve">т не </w:t>
      </w:r>
      <w:r w:rsidR="006F74B9">
        <w:rPr>
          <w:rFonts w:ascii="Times New Roman" w:hAnsi="Times New Roman" w:cs="Times New Roman"/>
          <w:lang w:val="ru-RU"/>
        </w:rPr>
        <w:t>оказывать</w:t>
      </w:r>
      <w:r w:rsidRPr="004F1C80">
        <w:rPr>
          <w:rFonts w:ascii="Times New Roman" w:hAnsi="Times New Roman" w:cs="Times New Roman"/>
          <w:lang w:val="ru-RU"/>
        </w:rPr>
        <w:t xml:space="preserve"> </w:t>
      </w:r>
      <w:r w:rsidRPr="006F74B9">
        <w:rPr>
          <w:rFonts w:ascii="Times New Roman" w:hAnsi="Times New Roman" w:cs="Times New Roman"/>
          <w:lang w:val="ru-RU"/>
        </w:rPr>
        <w:t>прямо</w:t>
      </w:r>
      <w:r w:rsidR="006F74B9">
        <w:rPr>
          <w:rFonts w:ascii="Times New Roman" w:hAnsi="Times New Roman" w:cs="Times New Roman"/>
          <w:lang w:val="ru-RU"/>
        </w:rPr>
        <w:t>е</w:t>
      </w:r>
      <w:r w:rsidRPr="004F1C80">
        <w:rPr>
          <w:rFonts w:ascii="Times New Roman" w:hAnsi="Times New Roman" w:cs="Times New Roman"/>
          <w:lang w:val="ru-RU"/>
        </w:rPr>
        <w:t xml:space="preserve"> воздействи</w:t>
      </w:r>
      <w:r w:rsidR="006F74B9">
        <w:rPr>
          <w:rFonts w:ascii="Times New Roman" w:hAnsi="Times New Roman" w:cs="Times New Roman"/>
          <w:lang w:val="ru-RU"/>
        </w:rPr>
        <w:t>е</w:t>
      </w:r>
      <w:r w:rsidRPr="004F1C80">
        <w:rPr>
          <w:rFonts w:ascii="Times New Roman" w:hAnsi="Times New Roman" w:cs="Times New Roman"/>
          <w:lang w:val="ru-RU"/>
        </w:rPr>
        <w:t xml:space="preserve">, но которые </w:t>
      </w:r>
      <w:r>
        <w:rPr>
          <w:rFonts w:ascii="Times New Roman" w:hAnsi="Times New Roman" w:cs="Times New Roman"/>
          <w:lang w:val="ru-RU"/>
        </w:rPr>
        <w:t>рассматривают</w:t>
      </w:r>
      <w:r w:rsidRPr="004F1C80">
        <w:rPr>
          <w:rFonts w:ascii="Times New Roman" w:hAnsi="Times New Roman" w:cs="Times New Roman"/>
          <w:lang w:val="ru-RU"/>
        </w:rPr>
        <w:t xml:space="preserve"> или воспринимают</w:t>
      </w:r>
      <w:r w:rsidR="00177922">
        <w:rPr>
          <w:rFonts w:ascii="Times New Roman" w:hAnsi="Times New Roman" w:cs="Times New Roman"/>
          <w:lang w:val="ru-RU"/>
        </w:rPr>
        <w:t xml:space="preserve"> свои</w:t>
      </w:r>
      <w:r w:rsidRPr="004F1C80">
        <w:rPr>
          <w:rFonts w:ascii="Times New Roman" w:hAnsi="Times New Roman" w:cs="Times New Roman"/>
          <w:lang w:val="ru-RU"/>
        </w:rPr>
        <w:t xml:space="preserve"> интересы </w:t>
      </w:r>
      <w:r w:rsidR="008F75DB">
        <w:rPr>
          <w:rFonts w:ascii="Times New Roman" w:hAnsi="Times New Roman" w:cs="Times New Roman"/>
          <w:lang w:val="ru-RU"/>
        </w:rPr>
        <w:t xml:space="preserve">как затронутые </w:t>
      </w:r>
      <w:r w:rsidRPr="004F1C80">
        <w:rPr>
          <w:rFonts w:ascii="Times New Roman" w:hAnsi="Times New Roman" w:cs="Times New Roman"/>
          <w:lang w:val="ru-RU"/>
        </w:rPr>
        <w:t>проектом и/или которые могут каким-либо образом повлиять на проект и процесс его реализации</w:t>
      </w:r>
      <w:r w:rsidR="006F74B9">
        <w:rPr>
          <w:rFonts w:ascii="Times New Roman" w:hAnsi="Times New Roman" w:cs="Times New Roman"/>
          <w:lang w:val="ru-RU"/>
        </w:rPr>
        <w:t>.</w:t>
      </w:r>
    </w:p>
    <w:p w14:paraId="1BAADE39" w14:textId="2FC210E2" w:rsidR="001C4184" w:rsidRPr="006F0AE1" w:rsidRDefault="001C4184" w:rsidP="006F0AE1">
      <w:pPr>
        <w:pStyle w:val="ListParagraph"/>
        <w:spacing w:before="120" w:after="120" w:line="253" w:lineRule="atLeast"/>
        <w:rPr>
          <w:rFonts w:ascii="Times New Roman" w:hAnsi="Times New Roman" w:cs="Times New Roman"/>
          <w:lang w:val="ru-RU"/>
        </w:rPr>
      </w:pPr>
    </w:p>
    <w:p w14:paraId="40FA0D70" w14:textId="3F3F983E" w:rsidR="00177922" w:rsidRPr="006F0AE1" w:rsidRDefault="00177922" w:rsidP="003934F5">
      <w:pPr>
        <w:pStyle w:val="ListParagraph"/>
        <w:autoSpaceDE w:val="0"/>
        <w:autoSpaceDN w:val="0"/>
        <w:adjustRightInd w:val="0"/>
        <w:spacing w:before="120" w:after="120" w:line="276" w:lineRule="auto"/>
        <w:ind w:left="0"/>
        <w:jc w:val="both"/>
        <w:rPr>
          <w:rFonts w:ascii="Times New Roman" w:hAnsi="Times New Roman" w:cs="Times New Roman"/>
          <w:color w:val="000000"/>
          <w:lang w:val="ru-RU"/>
        </w:rPr>
      </w:pPr>
      <w:r w:rsidRPr="00177922">
        <w:rPr>
          <w:rFonts w:ascii="Times New Roman" w:hAnsi="Times New Roman" w:cs="Times New Roman"/>
          <w:color w:val="000000"/>
          <w:lang w:val="ru-RU"/>
        </w:rPr>
        <w:t xml:space="preserve">Взаимодействие со всеми выявленными заинтересованными сторонами </w:t>
      </w:r>
      <w:r w:rsidR="008F75DB">
        <w:rPr>
          <w:rFonts w:ascii="Times New Roman" w:hAnsi="Times New Roman" w:cs="Times New Roman"/>
          <w:color w:val="000000"/>
          <w:lang w:val="ru-RU"/>
        </w:rPr>
        <w:t>позволит</w:t>
      </w:r>
      <w:r w:rsidRPr="00177922">
        <w:rPr>
          <w:rFonts w:ascii="Times New Roman" w:hAnsi="Times New Roman" w:cs="Times New Roman"/>
          <w:color w:val="000000"/>
          <w:lang w:val="ru-RU"/>
        </w:rPr>
        <w:t xml:space="preserve"> обеспечить максимально возможный вклад </w:t>
      </w:r>
      <w:r w:rsidRPr="008F75DB">
        <w:rPr>
          <w:rFonts w:ascii="Times New Roman" w:hAnsi="Times New Roman" w:cs="Times New Roman"/>
          <w:color w:val="000000"/>
          <w:lang w:val="ru-RU"/>
        </w:rPr>
        <w:t>заинтересованных</w:t>
      </w:r>
      <w:r w:rsidRPr="00177922">
        <w:rPr>
          <w:rFonts w:ascii="Times New Roman" w:hAnsi="Times New Roman" w:cs="Times New Roman"/>
          <w:color w:val="000000"/>
          <w:lang w:val="ru-RU"/>
        </w:rPr>
        <w:t xml:space="preserve"> сторон в успешную реализацию проекта и позволит </w:t>
      </w:r>
      <w:r w:rsidRPr="008F75DB">
        <w:rPr>
          <w:rFonts w:ascii="Times New Roman" w:hAnsi="Times New Roman" w:cs="Times New Roman"/>
          <w:color w:val="000000"/>
          <w:lang w:val="ru-RU"/>
        </w:rPr>
        <w:t>проекту</w:t>
      </w:r>
      <w:r w:rsidRPr="00177922">
        <w:rPr>
          <w:rFonts w:ascii="Times New Roman" w:hAnsi="Times New Roman" w:cs="Times New Roman"/>
          <w:color w:val="000000"/>
          <w:lang w:val="ru-RU"/>
        </w:rPr>
        <w:t xml:space="preserve"> использовать их ранее накопленный опыт, </w:t>
      </w:r>
      <w:r>
        <w:rPr>
          <w:rFonts w:ascii="Times New Roman" w:hAnsi="Times New Roman" w:cs="Times New Roman"/>
          <w:color w:val="000000"/>
          <w:lang w:val="ru-RU"/>
        </w:rPr>
        <w:t>связи</w:t>
      </w:r>
      <w:r w:rsidRPr="00177922">
        <w:rPr>
          <w:rFonts w:ascii="Times New Roman" w:hAnsi="Times New Roman" w:cs="Times New Roman"/>
          <w:color w:val="000000"/>
          <w:lang w:val="ru-RU"/>
        </w:rPr>
        <w:t xml:space="preserve"> и п</w:t>
      </w:r>
      <w:r>
        <w:rPr>
          <w:rFonts w:ascii="Times New Roman" w:hAnsi="Times New Roman" w:cs="Times New Roman"/>
          <w:color w:val="000000"/>
          <w:lang w:val="ru-RU"/>
        </w:rPr>
        <w:t>рограмму действий</w:t>
      </w:r>
      <w:r w:rsidRPr="00177922">
        <w:rPr>
          <w:rFonts w:ascii="Times New Roman" w:hAnsi="Times New Roman" w:cs="Times New Roman"/>
          <w:color w:val="000000"/>
          <w:lang w:val="ru-RU"/>
        </w:rPr>
        <w:t xml:space="preserve">. </w:t>
      </w:r>
      <w:r w:rsidRPr="006F0AE1">
        <w:rPr>
          <w:rFonts w:ascii="Times New Roman" w:hAnsi="Times New Roman" w:cs="Times New Roman"/>
          <w:color w:val="000000"/>
          <w:lang w:val="ru-RU"/>
        </w:rPr>
        <w:t>Это также облегчит как общественное, так и институциональн</w:t>
      </w:r>
      <w:r w:rsidR="006F0AE1">
        <w:rPr>
          <w:rFonts w:ascii="Times New Roman" w:hAnsi="Times New Roman" w:cs="Times New Roman"/>
          <w:color w:val="000000"/>
          <w:lang w:val="ru-RU"/>
        </w:rPr>
        <w:t>ую поддержку</w:t>
      </w:r>
      <w:r w:rsidRPr="006F0AE1">
        <w:rPr>
          <w:rFonts w:ascii="Times New Roman" w:hAnsi="Times New Roman" w:cs="Times New Roman"/>
          <w:color w:val="000000"/>
          <w:lang w:val="ru-RU"/>
        </w:rPr>
        <w:t xml:space="preserve"> проекта различными сторонами. Доступ к знаниям и опыту </w:t>
      </w:r>
      <w:r w:rsidR="008F75DB">
        <w:rPr>
          <w:rFonts w:ascii="Times New Roman" w:hAnsi="Times New Roman" w:cs="Times New Roman"/>
          <w:color w:val="000000"/>
          <w:lang w:val="ru-RU"/>
        </w:rPr>
        <w:t xml:space="preserve">на </w:t>
      </w:r>
      <w:r w:rsidR="006F0AE1">
        <w:rPr>
          <w:rFonts w:ascii="Times New Roman" w:hAnsi="Times New Roman" w:cs="Times New Roman"/>
          <w:color w:val="000000"/>
          <w:lang w:val="ru-RU"/>
        </w:rPr>
        <w:t>местно</w:t>
      </w:r>
      <w:r w:rsidR="008F75DB">
        <w:rPr>
          <w:rFonts w:ascii="Times New Roman" w:hAnsi="Times New Roman" w:cs="Times New Roman"/>
          <w:color w:val="000000"/>
          <w:lang w:val="ru-RU"/>
        </w:rPr>
        <w:t>м уровне</w:t>
      </w:r>
      <w:r w:rsidR="006F0AE1">
        <w:rPr>
          <w:rFonts w:ascii="Times New Roman" w:hAnsi="Times New Roman" w:cs="Times New Roman"/>
          <w:color w:val="000000"/>
          <w:lang w:val="ru-RU"/>
        </w:rPr>
        <w:t xml:space="preserve"> </w:t>
      </w:r>
      <w:r w:rsidRPr="006F0AE1">
        <w:rPr>
          <w:rFonts w:ascii="Times New Roman" w:hAnsi="Times New Roman" w:cs="Times New Roman"/>
          <w:color w:val="000000"/>
          <w:lang w:val="ru-RU"/>
        </w:rPr>
        <w:t>также становится возможным благодаря активному участию заинтересованных сторон.</w:t>
      </w:r>
    </w:p>
    <w:p w14:paraId="35E70FDB" w14:textId="77777777" w:rsidR="002E1194" w:rsidRPr="00177922" w:rsidRDefault="002E1194" w:rsidP="002E1194">
      <w:pPr>
        <w:autoSpaceDE w:val="0"/>
        <w:autoSpaceDN w:val="0"/>
        <w:adjustRightInd w:val="0"/>
        <w:spacing w:after="0" w:line="240" w:lineRule="auto"/>
        <w:rPr>
          <w:rFonts w:ascii="Times New Roman" w:hAnsi="Times New Roman" w:cs="Times New Roman"/>
          <w:lang w:val="ru-RU"/>
        </w:rPr>
      </w:pPr>
    </w:p>
    <w:p w14:paraId="14D86F46" w14:textId="05C04D9B" w:rsidR="003B19D4" w:rsidRPr="008F75DB" w:rsidRDefault="006F0AE1" w:rsidP="00C32533">
      <w:pPr>
        <w:pStyle w:val="Heading2"/>
        <w:numPr>
          <w:ilvl w:val="1"/>
          <w:numId w:val="4"/>
        </w:numPr>
        <w:spacing w:before="0" w:after="240" w:line="276" w:lineRule="auto"/>
        <w:jc w:val="both"/>
        <w:rPr>
          <w:sz w:val="22"/>
          <w:szCs w:val="22"/>
          <w:lang w:val="ru-RU"/>
        </w:rPr>
      </w:pPr>
      <w:bookmarkStart w:id="32" w:name="_Toc24611987"/>
      <w:bookmarkStart w:id="33" w:name="_Toc26773071"/>
      <w:r w:rsidRPr="008F75DB">
        <w:rPr>
          <w:sz w:val="22"/>
          <w:szCs w:val="22"/>
          <w:lang w:val="ru-RU"/>
        </w:rPr>
        <w:t>Потенциальные роли</w:t>
      </w:r>
      <w:r w:rsidR="002E1194" w:rsidRPr="008F75DB">
        <w:rPr>
          <w:sz w:val="22"/>
          <w:szCs w:val="22"/>
          <w:lang w:val="ru-RU"/>
        </w:rPr>
        <w:t xml:space="preserve">, </w:t>
      </w:r>
      <w:r w:rsidRPr="008F75DB">
        <w:rPr>
          <w:sz w:val="22"/>
          <w:szCs w:val="22"/>
          <w:lang w:val="ru-RU"/>
        </w:rPr>
        <w:t>интерес</w:t>
      </w:r>
      <w:r w:rsidR="008F75DB">
        <w:rPr>
          <w:sz w:val="22"/>
          <w:szCs w:val="22"/>
          <w:lang w:val="ru-RU"/>
        </w:rPr>
        <w:t>ы</w:t>
      </w:r>
      <w:r w:rsidRPr="008F75DB">
        <w:rPr>
          <w:sz w:val="22"/>
          <w:szCs w:val="22"/>
          <w:lang w:val="ru-RU"/>
        </w:rPr>
        <w:t xml:space="preserve"> и влияние </w:t>
      </w:r>
      <w:bookmarkEnd w:id="32"/>
      <w:r w:rsidRPr="008F75DB">
        <w:rPr>
          <w:sz w:val="22"/>
          <w:szCs w:val="22"/>
          <w:lang w:val="ru-RU"/>
        </w:rPr>
        <w:t>основных заинтересованных сторо</w:t>
      </w:r>
      <w:r w:rsidR="00C32533" w:rsidRPr="008F75DB">
        <w:rPr>
          <w:sz w:val="22"/>
          <w:szCs w:val="22"/>
          <w:lang w:val="ru-RU"/>
        </w:rPr>
        <w:t>н</w:t>
      </w:r>
      <w:bookmarkEnd w:id="33"/>
    </w:p>
    <w:p w14:paraId="347887FF" w14:textId="62250536" w:rsidR="00E7169E" w:rsidRPr="00AF0C03" w:rsidRDefault="00E7169E" w:rsidP="008F75DB">
      <w:pPr>
        <w:pStyle w:val="Default"/>
        <w:jc w:val="both"/>
        <w:rPr>
          <w:sz w:val="22"/>
          <w:szCs w:val="22"/>
          <w:lang w:val="ru-RU"/>
        </w:rPr>
      </w:pPr>
      <w:r w:rsidRPr="00AF0C03">
        <w:rPr>
          <w:sz w:val="22"/>
          <w:szCs w:val="22"/>
          <w:lang w:val="ru-RU"/>
        </w:rPr>
        <w:t>Ожидается, что проект принесет непосредственную пользу следующим группам и лицам (приблизительные цифры):</w:t>
      </w:r>
    </w:p>
    <w:p w14:paraId="0F062093" w14:textId="1096A6AC" w:rsidR="00E7169E" w:rsidRPr="008F75DB" w:rsidRDefault="002A0897" w:rsidP="008F75DB">
      <w:pPr>
        <w:pStyle w:val="ListParagraph"/>
        <w:numPr>
          <w:ilvl w:val="0"/>
          <w:numId w:val="35"/>
        </w:numPr>
        <w:tabs>
          <w:tab w:val="clear" w:pos="720"/>
        </w:tabs>
        <w:spacing w:after="0"/>
        <w:jc w:val="both"/>
        <w:rPr>
          <w:rFonts w:ascii="Times New Roman" w:hAnsi="Times New Roman" w:cs="Times New Roman"/>
          <w:lang w:val="ru-RU"/>
        </w:rPr>
      </w:pPr>
      <w:r>
        <w:rPr>
          <w:rFonts w:ascii="Times New Roman" w:hAnsi="Times New Roman" w:cs="Times New Roman"/>
          <w:lang w:val="ru-RU"/>
        </w:rPr>
        <w:t>20</w:t>
      </w:r>
      <w:r w:rsidR="00E7169E" w:rsidRPr="008F75DB">
        <w:rPr>
          <w:rFonts w:ascii="Times New Roman" w:hAnsi="Times New Roman" w:cs="Times New Roman"/>
          <w:lang w:val="ru-RU"/>
        </w:rPr>
        <w:t xml:space="preserve"> 000 детей в возрасте 3-5 лет, которые будут набираться в</w:t>
      </w:r>
      <w:r w:rsidR="008F75DB">
        <w:rPr>
          <w:rFonts w:ascii="Times New Roman" w:hAnsi="Times New Roman" w:cs="Times New Roman"/>
          <w:lang w:val="ru-RU"/>
        </w:rPr>
        <w:t>о вновь</w:t>
      </w:r>
      <w:r w:rsidR="00E7169E" w:rsidRPr="008F75DB">
        <w:rPr>
          <w:rFonts w:ascii="Times New Roman" w:hAnsi="Times New Roman" w:cs="Times New Roman"/>
          <w:lang w:val="ru-RU"/>
        </w:rPr>
        <w:t xml:space="preserve"> созданные СДС</w:t>
      </w:r>
    </w:p>
    <w:p w14:paraId="791C6032" w14:textId="7E84DF1C" w:rsidR="00E7169E" w:rsidRPr="008F75DB" w:rsidRDefault="00E7169E" w:rsidP="008F75DB">
      <w:pPr>
        <w:pStyle w:val="ListParagraph"/>
        <w:numPr>
          <w:ilvl w:val="0"/>
          <w:numId w:val="35"/>
        </w:numPr>
        <w:tabs>
          <w:tab w:val="clear" w:pos="720"/>
        </w:tabs>
        <w:spacing w:after="0"/>
        <w:jc w:val="both"/>
        <w:rPr>
          <w:rFonts w:ascii="Times New Roman" w:hAnsi="Times New Roman" w:cs="Times New Roman"/>
          <w:lang w:val="ru-RU"/>
        </w:rPr>
      </w:pPr>
      <w:r w:rsidRPr="008F75DB">
        <w:rPr>
          <w:rFonts w:ascii="Times New Roman" w:hAnsi="Times New Roman" w:cs="Times New Roman"/>
          <w:lang w:val="ru-RU"/>
        </w:rPr>
        <w:t>В СДС буд</w:t>
      </w:r>
      <w:r w:rsidR="008F75DB">
        <w:rPr>
          <w:rFonts w:ascii="Times New Roman" w:hAnsi="Times New Roman" w:cs="Times New Roman"/>
          <w:lang w:val="ru-RU"/>
        </w:rPr>
        <w:t>у</w:t>
      </w:r>
      <w:r w:rsidRPr="008F75DB">
        <w:rPr>
          <w:rFonts w:ascii="Times New Roman" w:hAnsi="Times New Roman" w:cs="Times New Roman"/>
          <w:lang w:val="ru-RU"/>
        </w:rPr>
        <w:t>т набран</w:t>
      </w:r>
      <w:r w:rsidR="008F75DB">
        <w:rPr>
          <w:rFonts w:ascii="Times New Roman" w:hAnsi="Times New Roman" w:cs="Times New Roman"/>
          <w:lang w:val="ru-RU"/>
        </w:rPr>
        <w:t>ы</w:t>
      </w:r>
      <w:r w:rsidRPr="008F75DB">
        <w:rPr>
          <w:rFonts w:ascii="Times New Roman" w:hAnsi="Times New Roman" w:cs="Times New Roman"/>
          <w:lang w:val="ru-RU"/>
        </w:rPr>
        <w:t xml:space="preserve"> </w:t>
      </w:r>
      <w:r w:rsidR="008F75DB">
        <w:rPr>
          <w:rFonts w:ascii="Times New Roman" w:hAnsi="Times New Roman" w:cs="Times New Roman"/>
          <w:lang w:val="ru-RU"/>
        </w:rPr>
        <w:t xml:space="preserve"> </w:t>
      </w:r>
      <w:r w:rsidRPr="008F75DB">
        <w:rPr>
          <w:rFonts w:ascii="Times New Roman" w:hAnsi="Times New Roman" w:cs="Times New Roman"/>
          <w:lang w:val="ru-RU"/>
        </w:rPr>
        <w:t xml:space="preserve">500 </w:t>
      </w:r>
      <w:r w:rsidR="00FD4F58">
        <w:rPr>
          <w:rFonts w:ascii="Times New Roman" w:hAnsi="Times New Roman" w:cs="Times New Roman"/>
          <w:lang w:val="ru-RU"/>
        </w:rPr>
        <w:t xml:space="preserve">учителей </w:t>
      </w:r>
      <w:r w:rsidRPr="008F75DB">
        <w:rPr>
          <w:rFonts w:ascii="Times New Roman" w:hAnsi="Times New Roman" w:cs="Times New Roman"/>
          <w:lang w:val="ru-RU"/>
        </w:rPr>
        <w:t xml:space="preserve">детских садов, которые пройдут обучение по вопросам развития детей </w:t>
      </w:r>
      <w:r w:rsidR="008F75DB">
        <w:rPr>
          <w:rFonts w:ascii="Times New Roman" w:hAnsi="Times New Roman" w:cs="Times New Roman"/>
          <w:lang w:val="ru-RU"/>
        </w:rPr>
        <w:t>младшего</w:t>
      </w:r>
      <w:r w:rsidRPr="008F75DB">
        <w:rPr>
          <w:rFonts w:ascii="Times New Roman" w:hAnsi="Times New Roman" w:cs="Times New Roman"/>
          <w:lang w:val="ru-RU"/>
        </w:rPr>
        <w:t xml:space="preserve"> возраст</w:t>
      </w:r>
      <w:r w:rsidR="008F75DB">
        <w:rPr>
          <w:rFonts w:ascii="Times New Roman" w:hAnsi="Times New Roman" w:cs="Times New Roman"/>
          <w:lang w:val="ru-RU"/>
        </w:rPr>
        <w:t>а</w:t>
      </w:r>
      <w:r w:rsidRPr="008F75DB">
        <w:rPr>
          <w:rFonts w:ascii="Times New Roman" w:hAnsi="Times New Roman" w:cs="Times New Roman"/>
          <w:lang w:val="ru-RU"/>
        </w:rPr>
        <w:t xml:space="preserve"> и программ</w:t>
      </w:r>
      <w:r w:rsidR="008F75DB">
        <w:rPr>
          <w:rFonts w:ascii="Times New Roman" w:hAnsi="Times New Roman" w:cs="Times New Roman"/>
          <w:lang w:val="ru-RU"/>
        </w:rPr>
        <w:t>е</w:t>
      </w:r>
      <w:r w:rsidRPr="008F75DB">
        <w:rPr>
          <w:rFonts w:ascii="Times New Roman" w:hAnsi="Times New Roman" w:cs="Times New Roman"/>
          <w:lang w:val="ru-RU"/>
        </w:rPr>
        <w:t xml:space="preserve"> </w:t>
      </w:r>
      <w:r w:rsidR="008F75DB" w:rsidRPr="008F75DB">
        <w:rPr>
          <w:rFonts w:ascii="Times New Roman" w:hAnsi="Times New Roman" w:cs="Times New Roman"/>
          <w:lang w:val="ru-RU"/>
        </w:rPr>
        <w:t>дошкольного образования</w:t>
      </w:r>
    </w:p>
    <w:p w14:paraId="50A3523A" w14:textId="01567A8F" w:rsidR="00E7169E" w:rsidRPr="00BE1341" w:rsidRDefault="00E7169E" w:rsidP="008F75DB">
      <w:pPr>
        <w:pStyle w:val="ListParagraph"/>
        <w:numPr>
          <w:ilvl w:val="0"/>
          <w:numId w:val="35"/>
        </w:numPr>
        <w:tabs>
          <w:tab w:val="clear" w:pos="720"/>
        </w:tabs>
        <w:spacing w:after="0"/>
        <w:jc w:val="both"/>
        <w:rPr>
          <w:rFonts w:ascii="Times New Roman" w:hAnsi="Times New Roman" w:cs="Times New Roman"/>
          <w:lang w:val="ru-RU"/>
        </w:rPr>
      </w:pPr>
      <w:r w:rsidRPr="008F75DB">
        <w:rPr>
          <w:rFonts w:ascii="Times New Roman" w:hAnsi="Times New Roman" w:cs="Times New Roman"/>
          <w:lang w:val="ru-RU"/>
        </w:rPr>
        <w:t>30 000 учителей начальных</w:t>
      </w:r>
      <w:r w:rsidR="00FD4F58">
        <w:rPr>
          <w:rFonts w:ascii="Times New Roman" w:hAnsi="Times New Roman" w:cs="Times New Roman"/>
          <w:lang w:val="ru-RU"/>
        </w:rPr>
        <w:t xml:space="preserve"> </w:t>
      </w:r>
      <w:r w:rsidR="00FD4F58" w:rsidRPr="00FD4F58">
        <w:rPr>
          <w:rFonts w:ascii="Times New Roman" w:hAnsi="Times New Roman" w:cs="Times New Roman"/>
          <w:lang w:val="ru-RU"/>
        </w:rPr>
        <w:t>классов</w:t>
      </w:r>
      <w:r w:rsidRPr="00FD4F58">
        <w:rPr>
          <w:rFonts w:ascii="Times New Roman" w:hAnsi="Times New Roman" w:cs="Times New Roman"/>
          <w:lang w:val="ru-RU"/>
        </w:rPr>
        <w:t xml:space="preserve"> </w:t>
      </w:r>
      <w:r w:rsidR="008F75DB" w:rsidRPr="00FD4F58">
        <w:rPr>
          <w:rFonts w:ascii="Times New Roman" w:hAnsi="Times New Roman" w:cs="Times New Roman"/>
          <w:lang w:val="ru-RU"/>
        </w:rPr>
        <w:t>и средн</w:t>
      </w:r>
      <w:r w:rsidR="00FD4F58" w:rsidRPr="00FD4F58">
        <w:rPr>
          <w:rFonts w:ascii="Times New Roman" w:hAnsi="Times New Roman" w:cs="Times New Roman"/>
          <w:lang w:val="ru-RU"/>
        </w:rPr>
        <w:t>ей</w:t>
      </w:r>
      <w:r w:rsidR="00FD4F58">
        <w:rPr>
          <w:rFonts w:ascii="Times New Roman" w:hAnsi="Times New Roman" w:cs="Times New Roman"/>
          <w:lang w:val="ru-RU"/>
        </w:rPr>
        <w:t xml:space="preserve"> школы</w:t>
      </w:r>
      <w:r w:rsidRPr="008F75DB">
        <w:rPr>
          <w:rFonts w:ascii="Times New Roman" w:hAnsi="Times New Roman" w:cs="Times New Roman"/>
          <w:lang w:val="ru-RU"/>
        </w:rPr>
        <w:t>, работающи</w:t>
      </w:r>
      <w:r w:rsidR="008F75DB">
        <w:rPr>
          <w:rFonts w:ascii="Times New Roman" w:hAnsi="Times New Roman" w:cs="Times New Roman"/>
          <w:lang w:val="ru-RU"/>
        </w:rPr>
        <w:t>х</w:t>
      </w:r>
      <w:r w:rsidRPr="008F75DB">
        <w:rPr>
          <w:rFonts w:ascii="Times New Roman" w:hAnsi="Times New Roman" w:cs="Times New Roman"/>
          <w:lang w:val="ru-RU"/>
        </w:rPr>
        <w:t xml:space="preserve"> в целевых школах, которы</w:t>
      </w:r>
      <w:r w:rsidR="008F75DB">
        <w:rPr>
          <w:rFonts w:ascii="Times New Roman" w:hAnsi="Times New Roman" w:cs="Times New Roman"/>
          <w:lang w:val="ru-RU"/>
        </w:rPr>
        <w:t>м будет предоставлена</w:t>
      </w:r>
      <w:r w:rsidRPr="008F75DB">
        <w:rPr>
          <w:rFonts w:ascii="Times New Roman" w:hAnsi="Times New Roman" w:cs="Times New Roman"/>
          <w:lang w:val="ru-RU"/>
        </w:rPr>
        <w:t xml:space="preserve"> ИТ-платформ</w:t>
      </w:r>
      <w:r w:rsidR="008F75DB">
        <w:rPr>
          <w:rFonts w:ascii="Times New Roman" w:hAnsi="Times New Roman" w:cs="Times New Roman"/>
          <w:lang w:val="ru-RU"/>
        </w:rPr>
        <w:t>а</w:t>
      </w:r>
      <w:r w:rsidRPr="008F75DB">
        <w:rPr>
          <w:rFonts w:ascii="Times New Roman" w:hAnsi="Times New Roman" w:cs="Times New Roman"/>
          <w:lang w:val="ru-RU"/>
        </w:rPr>
        <w:t xml:space="preserve">, будут обучены </w:t>
      </w:r>
      <w:r w:rsidR="008F75DB" w:rsidRPr="008F75DB">
        <w:rPr>
          <w:rFonts w:ascii="Times New Roman" w:hAnsi="Times New Roman" w:cs="Times New Roman"/>
          <w:lang w:val="ru-RU"/>
        </w:rPr>
        <w:t>компьютерн</w:t>
      </w:r>
      <w:r w:rsidR="008F75DB">
        <w:rPr>
          <w:rFonts w:ascii="Times New Roman" w:hAnsi="Times New Roman" w:cs="Times New Roman"/>
          <w:lang w:val="ru-RU"/>
        </w:rPr>
        <w:t>ой</w:t>
      </w:r>
      <w:r w:rsidR="008F75DB" w:rsidRPr="008F75DB">
        <w:rPr>
          <w:rFonts w:ascii="Times New Roman" w:hAnsi="Times New Roman" w:cs="Times New Roman"/>
          <w:lang w:val="ru-RU"/>
        </w:rPr>
        <w:t xml:space="preserve"> </w:t>
      </w:r>
      <w:r w:rsidRPr="008F75DB">
        <w:rPr>
          <w:rFonts w:ascii="Times New Roman" w:hAnsi="Times New Roman" w:cs="Times New Roman"/>
          <w:lang w:val="ru-RU"/>
        </w:rPr>
        <w:t xml:space="preserve">грамотности в </w:t>
      </w:r>
      <w:r w:rsidRPr="00BE1341">
        <w:rPr>
          <w:rFonts w:ascii="Times New Roman" w:hAnsi="Times New Roman" w:cs="Times New Roman"/>
          <w:lang w:val="ru-RU"/>
        </w:rPr>
        <w:t xml:space="preserve">соответствии </w:t>
      </w:r>
      <w:r w:rsidR="00AB4584" w:rsidRPr="00BE1341">
        <w:rPr>
          <w:rFonts w:ascii="Times New Roman" w:hAnsi="Times New Roman" w:cs="Times New Roman"/>
          <w:lang w:val="ru-RU"/>
        </w:rPr>
        <w:t xml:space="preserve">с </w:t>
      </w:r>
      <w:r w:rsidR="00BE1341" w:rsidRPr="00BE1341">
        <w:rPr>
          <w:rFonts w:ascii="Times New Roman" w:hAnsi="Times New Roman" w:cs="Times New Roman"/>
          <w:lang w:val="ru-RU"/>
        </w:rPr>
        <w:t>улучшенными</w:t>
      </w:r>
      <w:r w:rsidR="008F75DB" w:rsidRPr="00BE1341">
        <w:rPr>
          <w:rFonts w:ascii="Times New Roman" w:hAnsi="Times New Roman" w:cs="Times New Roman"/>
          <w:lang w:val="ru-RU"/>
        </w:rPr>
        <w:t xml:space="preserve"> </w:t>
      </w:r>
      <w:r w:rsidR="00AB4584" w:rsidRPr="00BE1341">
        <w:rPr>
          <w:rFonts w:ascii="Times New Roman" w:hAnsi="Times New Roman" w:cs="Times New Roman"/>
          <w:lang w:val="ru-RU"/>
        </w:rPr>
        <w:t>программами</w:t>
      </w:r>
      <w:r w:rsidR="008F75DB" w:rsidRPr="00BE1341">
        <w:rPr>
          <w:rFonts w:ascii="Times New Roman" w:hAnsi="Times New Roman" w:cs="Times New Roman"/>
          <w:lang w:val="ru-RU"/>
        </w:rPr>
        <w:t xml:space="preserve"> обучения</w:t>
      </w:r>
      <w:r w:rsidRPr="00BE1341">
        <w:rPr>
          <w:rFonts w:ascii="Times New Roman" w:hAnsi="Times New Roman" w:cs="Times New Roman"/>
          <w:lang w:val="ru-RU"/>
        </w:rPr>
        <w:t>, предоставляемым</w:t>
      </w:r>
      <w:r w:rsidR="008F75DB" w:rsidRPr="00BE1341">
        <w:rPr>
          <w:rFonts w:ascii="Times New Roman" w:hAnsi="Times New Roman" w:cs="Times New Roman"/>
          <w:lang w:val="ru-RU"/>
        </w:rPr>
        <w:t>и</w:t>
      </w:r>
      <w:r w:rsidRPr="00BE1341">
        <w:rPr>
          <w:rFonts w:ascii="Times New Roman" w:hAnsi="Times New Roman" w:cs="Times New Roman"/>
          <w:lang w:val="ru-RU"/>
        </w:rPr>
        <w:t xml:space="preserve"> </w:t>
      </w:r>
      <w:r w:rsidR="00C32533" w:rsidRPr="00BE1341">
        <w:rPr>
          <w:rFonts w:ascii="Times New Roman" w:hAnsi="Times New Roman" w:cs="Times New Roman"/>
          <w:lang w:val="ru-RU"/>
        </w:rPr>
        <w:lastRenderedPageBreak/>
        <w:t>институтам повышения квалификации</w:t>
      </w:r>
      <w:r w:rsidRPr="00BE1341">
        <w:rPr>
          <w:rFonts w:ascii="Times New Roman" w:hAnsi="Times New Roman" w:cs="Times New Roman"/>
          <w:lang w:val="ru-RU"/>
        </w:rPr>
        <w:t xml:space="preserve"> </w:t>
      </w:r>
      <w:r w:rsidR="008F75DB" w:rsidRPr="00BE1341">
        <w:rPr>
          <w:rFonts w:ascii="Times New Roman" w:hAnsi="Times New Roman" w:cs="Times New Roman"/>
          <w:lang w:val="ru-RU"/>
        </w:rPr>
        <w:t xml:space="preserve">учителей (ИПКУ), </w:t>
      </w:r>
      <w:r w:rsidRPr="00BE1341">
        <w:rPr>
          <w:rFonts w:ascii="Times New Roman" w:hAnsi="Times New Roman" w:cs="Times New Roman"/>
          <w:lang w:val="ru-RU"/>
        </w:rPr>
        <w:t xml:space="preserve">или работать в школах, </w:t>
      </w:r>
      <w:r w:rsidR="008F75DB" w:rsidRPr="00BE1341">
        <w:rPr>
          <w:rFonts w:ascii="Times New Roman" w:hAnsi="Times New Roman" w:cs="Times New Roman"/>
          <w:lang w:val="ru-RU"/>
        </w:rPr>
        <w:t>в которых</w:t>
      </w:r>
      <w:r w:rsidRPr="00BE1341">
        <w:rPr>
          <w:rFonts w:ascii="Times New Roman" w:hAnsi="Times New Roman" w:cs="Times New Roman"/>
          <w:lang w:val="ru-RU"/>
        </w:rPr>
        <w:t xml:space="preserve"> </w:t>
      </w:r>
      <w:r w:rsidR="00C32533" w:rsidRPr="00BE1341">
        <w:rPr>
          <w:rFonts w:ascii="Times New Roman" w:hAnsi="Times New Roman" w:cs="Times New Roman"/>
          <w:lang w:val="ru-RU"/>
        </w:rPr>
        <w:t xml:space="preserve">институционализирован инструмент </w:t>
      </w:r>
      <w:r w:rsidRPr="00BE1341">
        <w:rPr>
          <w:rFonts w:ascii="Times New Roman" w:hAnsi="Times New Roman" w:cs="Times New Roman"/>
        </w:rPr>
        <w:t>CLASS</w:t>
      </w:r>
      <w:r w:rsidR="00C32533" w:rsidRPr="00BE1341">
        <w:rPr>
          <w:rFonts w:ascii="Times New Roman" w:hAnsi="Times New Roman" w:cs="Times New Roman"/>
          <w:lang w:val="ru-RU"/>
        </w:rPr>
        <w:t>;</w:t>
      </w:r>
    </w:p>
    <w:p w14:paraId="249662D9" w14:textId="0EC32011" w:rsidR="00E7169E" w:rsidRPr="00BE1341" w:rsidRDefault="00E7169E" w:rsidP="008F75DB">
      <w:pPr>
        <w:pStyle w:val="ListParagraph"/>
        <w:numPr>
          <w:ilvl w:val="0"/>
          <w:numId w:val="35"/>
        </w:numPr>
        <w:tabs>
          <w:tab w:val="clear" w:pos="720"/>
        </w:tabs>
        <w:spacing w:after="0"/>
        <w:jc w:val="both"/>
        <w:rPr>
          <w:rFonts w:ascii="Times New Roman" w:hAnsi="Times New Roman" w:cs="Times New Roman"/>
          <w:lang w:val="ru-RU"/>
        </w:rPr>
      </w:pPr>
      <w:r w:rsidRPr="00BE1341">
        <w:rPr>
          <w:rFonts w:ascii="Times New Roman" w:hAnsi="Times New Roman" w:cs="Times New Roman"/>
          <w:lang w:val="ru-RU"/>
        </w:rPr>
        <w:t xml:space="preserve">440 000 учащихся начальных и средних </w:t>
      </w:r>
      <w:r w:rsidR="008F75DB" w:rsidRPr="00BE1341">
        <w:rPr>
          <w:rFonts w:ascii="Times New Roman" w:hAnsi="Times New Roman" w:cs="Times New Roman"/>
          <w:lang w:val="ru-RU"/>
        </w:rPr>
        <w:t>классов</w:t>
      </w:r>
      <w:r w:rsidRPr="00BE1341">
        <w:rPr>
          <w:rFonts w:ascii="Times New Roman" w:hAnsi="Times New Roman" w:cs="Times New Roman"/>
          <w:lang w:val="ru-RU"/>
        </w:rPr>
        <w:t>, которые посещают целевые школы.</w:t>
      </w:r>
    </w:p>
    <w:p w14:paraId="3D21B069" w14:textId="77777777" w:rsidR="003934F5" w:rsidRPr="00BE1341" w:rsidRDefault="003934F5" w:rsidP="003934F5">
      <w:pPr>
        <w:spacing w:after="0" w:line="240" w:lineRule="auto"/>
        <w:rPr>
          <w:rFonts w:ascii="Times New Roman" w:hAnsi="Times New Roman" w:cs="Times New Roman"/>
          <w:lang w:val="ru-RU"/>
        </w:rPr>
      </w:pPr>
    </w:p>
    <w:p w14:paraId="773ECF01" w14:textId="6A1EDD6E" w:rsidR="00652DB1" w:rsidRPr="00BE1341" w:rsidRDefault="00652DB1" w:rsidP="003934F5">
      <w:pPr>
        <w:spacing w:after="0" w:line="240" w:lineRule="auto"/>
        <w:jc w:val="both"/>
        <w:rPr>
          <w:rFonts w:ascii="Times New Roman" w:hAnsi="Times New Roman" w:cs="Times New Roman"/>
          <w:lang w:val="ru-RU"/>
        </w:rPr>
      </w:pPr>
      <w:r w:rsidRPr="00BE1341">
        <w:rPr>
          <w:rFonts w:ascii="Times New Roman" w:hAnsi="Times New Roman" w:cs="Times New Roman"/>
          <w:lang w:val="ru-RU"/>
        </w:rPr>
        <w:t>Ожидается, что в число косвенных бенефициаров будут входить:</w:t>
      </w:r>
    </w:p>
    <w:p w14:paraId="3F98567E" w14:textId="7F77AB5A" w:rsidR="00652DB1" w:rsidRPr="00BE1341" w:rsidRDefault="00652DB1" w:rsidP="008F75DB">
      <w:pPr>
        <w:pStyle w:val="ListParagraph"/>
        <w:numPr>
          <w:ilvl w:val="0"/>
          <w:numId w:val="36"/>
        </w:numPr>
        <w:tabs>
          <w:tab w:val="clear" w:pos="720"/>
        </w:tabs>
        <w:spacing w:after="0"/>
        <w:jc w:val="both"/>
        <w:rPr>
          <w:rFonts w:ascii="Times New Roman" w:hAnsi="Times New Roman" w:cs="Times New Roman"/>
          <w:lang w:val="ru-RU"/>
        </w:rPr>
      </w:pPr>
      <w:r w:rsidRPr="00BE1341">
        <w:rPr>
          <w:rFonts w:ascii="Times New Roman" w:hAnsi="Times New Roman" w:cs="Times New Roman"/>
          <w:lang w:val="ru-RU"/>
        </w:rPr>
        <w:t xml:space="preserve">50 000 учителей начальных </w:t>
      </w:r>
      <w:r w:rsidR="00FD4F58" w:rsidRPr="00BE1341">
        <w:rPr>
          <w:rFonts w:ascii="Times New Roman" w:hAnsi="Times New Roman" w:cs="Times New Roman"/>
          <w:lang w:val="ru-RU"/>
        </w:rPr>
        <w:t xml:space="preserve">классов и средней школы </w:t>
      </w:r>
      <w:r w:rsidRPr="00BE1341">
        <w:rPr>
          <w:rFonts w:ascii="Times New Roman" w:hAnsi="Times New Roman" w:cs="Times New Roman"/>
          <w:lang w:val="ru-RU"/>
        </w:rPr>
        <w:t xml:space="preserve">(в нецелевых школах), которые получат доступ к </w:t>
      </w:r>
      <w:r w:rsidR="00BE1341" w:rsidRPr="00BE1341">
        <w:rPr>
          <w:rFonts w:ascii="Times New Roman" w:hAnsi="Times New Roman" w:cs="Times New Roman"/>
          <w:lang w:val="ru-RU"/>
        </w:rPr>
        <w:t xml:space="preserve">улучшенных </w:t>
      </w:r>
      <w:r w:rsidRPr="00BE1341">
        <w:rPr>
          <w:rFonts w:ascii="Times New Roman" w:hAnsi="Times New Roman" w:cs="Times New Roman"/>
          <w:lang w:val="ru-RU"/>
        </w:rPr>
        <w:t xml:space="preserve">программам обучения, предоставляемым </w:t>
      </w:r>
      <w:r w:rsidR="008F75DB" w:rsidRPr="00BE1341">
        <w:rPr>
          <w:rFonts w:ascii="Times New Roman" w:hAnsi="Times New Roman" w:cs="Times New Roman"/>
          <w:lang w:val="ru-RU"/>
        </w:rPr>
        <w:t>ИПКУ</w:t>
      </w:r>
      <w:r w:rsidRPr="00BE1341">
        <w:rPr>
          <w:rFonts w:ascii="Times New Roman" w:hAnsi="Times New Roman" w:cs="Times New Roman"/>
          <w:lang w:val="ru-RU"/>
        </w:rPr>
        <w:t>, и к цифровому контенту, разработанному в рамках проекта и доступному в режиме онлайн</w:t>
      </w:r>
    </w:p>
    <w:p w14:paraId="0FFFF603" w14:textId="700E7B84" w:rsidR="003B19D4" w:rsidRPr="008F75DB" w:rsidRDefault="008F75DB" w:rsidP="008F75DB">
      <w:pPr>
        <w:pStyle w:val="ListParagraph"/>
        <w:numPr>
          <w:ilvl w:val="0"/>
          <w:numId w:val="36"/>
        </w:numPr>
        <w:tabs>
          <w:tab w:val="clear" w:pos="720"/>
        </w:tabs>
        <w:spacing w:after="0"/>
        <w:jc w:val="both"/>
        <w:rPr>
          <w:rFonts w:ascii="Times New Roman" w:hAnsi="Times New Roman" w:cs="Times New Roman"/>
          <w:lang w:val="ru-RU"/>
        </w:rPr>
      </w:pPr>
      <w:r w:rsidRPr="008F75DB">
        <w:rPr>
          <w:rFonts w:ascii="Times New Roman" w:hAnsi="Times New Roman" w:cs="Times New Roman"/>
          <w:lang w:val="ru-RU"/>
        </w:rPr>
        <w:t>Р</w:t>
      </w:r>
      <w:r w:rsidR="00652DB1" w:rsidRPr="008F75DB">
        <w:rPr>
          <w:rFonts w:ascii="Times New Roman" w:hAnsi="Times New Roman" w:cs="Times New Roman"/>
          <w:lang w:val="ru-RU"/>
        </w:rPr>
        <w:t>одители, о</w:t>
      </w:r>
      <w:r w:rsidR="00DD45FD" w:rsidRPr="008F75DB">
        <w:rPr>
          <w:rFonts w:ascii="Times New Roman" w:hAnsi="Times New Roman" w:cs="Times New Roman"/>
          <w:lang w:val="ru-RU"/>
        </w:rPr>
        <w:t>пекуны</w:t>
      </w:r>
      <w:r w:rsidR="00652DB1" w:rsidRPr="008F75DB">
        <w:rPr>
          <w:rFonts w:ascii="Times New Roman" w:hAnsi="Times New Roman" w:cs="Times New Roman"/>
          <w:lang w:val="ru-RU"/>
        </w:rPr>
        <w:t xml:space="preserve"> и члены </w:t>
      </w:r>
      <w:r w:rsidR="00DD45FD" w:rsidRPr="008F75DB">
        <w:rPr>
          <w:rFonts w:ascii="Times New Roman" w:hAnsi="Times New Roman" w:cs="Times New Roman"/>
          <w:lang w:val="ru-RU"/>
        </w:rPr>
        <w:t>домохозяйств</w:t>
      </w:r>
      <w:r w:rsidR="00652DB1" w:rsidRPr="008F75DB">
        <w:rPr>
          <w:rFonts w:ascii="Times New Roman" w:hAnsi="Times New Roman" w:cs="Times New Roman"/>
          <w:lang w:val="ru-RU"/>
        </w:rPr>
        <w:t xml:space="preserve"> учащихся в 500 </w:t>
      </w:r>
      <w:r w:rsidR="00DD45FD" w:rsidRPr="008F75DB">
        <w:rPr>
          <w:rFonts w:ascii="Times New Roman" w:hAnsi="Times New Roman" w:cs="Times New Roman"/>
          <w:lang w:val="ru-RU"/>
        </w:rPr>
        <w:t>сообществах</w:t>
      </w:r>
      <w:r w:rsidR="00652DB1" w:rsidRPr="008F75DB">
        <w:rPr>
          <w:rFonts w:ascii="Times New Roman" w:hAnsi="Times New Roman" w:cs="Times New Roman"/>
          <w:lang w:val="ru-RU"/>
        </w:rPr>
        <w:t xml:space="preserve">, </w:t>
      </w:r>
      <w:r w:rsidR="00DD45FD" w:rsidRPr="008F75DB">
        <w:rPr>
          <w:rFonts w:ascii="Times New Roman" w:hAnsi="Times New Roman" w:cs="Times New Roman"/>
          <w:lang w:val="ru-RU"/>
        </w:rPr>
        <w:t>в которых</w:t>
      </w:r>
      <w:r w:rsidR="00652DB1" w:rsidRPr="008F75DB">
        <w:rPr>
          <w:rFonts w:ascii="Times New Roman" w:hAnsi="Times New Roman" w:cs="Times New Roman"/>
          <w:lang w:val="ru-RU"/>
        </w:rPr>
        <w:t xml:space="preserve"> созданы </w:t>
      </w:r>
      <w:r>
        <w:rPr>
          <w:rFonts w:ascii="Times New Roman" w:hAnsi="Times New Roman" w:cs="Times New Roman"/>
          <w:lang w:val="ru-RU"/>
        </w:rPr>
        <w:t xml:space="preserve">новые </w:t>
      </w:r>
      <w:r w:rsidR="00DD45FD" w:rsidRPr="008F75DB">
        <w:rPr>
          <w:rFonts w:ascii="Times New Roman" w:hAnsi="Times New Roman" w:cs="Times New Roman"/>
          <w:lang w:val="ru-RU"/>
        </w:rPr>
        <w:t>СДС</w:t>
      </w:r>
      <w:r w:rsidR="00652DB1" w:rsidRPr="008F75DB">
        <w:rPr>
          <w:rFonts w:ascii="Times New Roman" w:hAnsi="Times New Roman" w:cs="Times New Roman"/>
          <w:lang w:val="ru-RU"/>
        </w:rPr>
        <w:t xml:space="preserve">, </w:t>
      </w:r>
      <w:r w:rsidR="00DD45FD" w:rsidRPr="008F75DB">
        <w:rPr>
          <w:rFonts w:ascii="Times New Roman" w:hAnsi="Times New Roman" w:cs="Times New Roman"/>
          <w:lang w:val="ru-RU"/>
        </w:rPr>
        <w:t>а также</w:t>
      </w:r>
      <w:r w:rsidR="00652DB1" w:rsidRPr="008F75DB">
        <w:rPr>
          <w:rFonts w:ascii="Times New Roman" w:hAnsi="Times New Roman" w:cs="Times New Roman"/>
          <w:lang w:val="ru-RU"/>
        </w:rPr>
        <w:t xml:space="preserve"> в 1</w:t>
      </w:r>
      <w:r>
        <w:rPr>
          <w:rFonts w:ascii="Times New Roman" w:hAnsi="Times New Roman" w:cs="Times New Roman"/>
          <w:lang w:val="ru-RU"/>
        </w:rPr>
        <w:t xml:space="preserve"> </w:t>
      </w:r>
      <w:r w:rsidR="00652DB1" w:rsidRPr="008F75DB">
        <w:rPr>
          <w:rFonts w:ascii="Times New Roman" w:hAnsi="Times New Roman" w:cs="Times New Roman"/>
          <w:lang w:val="ru-RU"/>
        </w:rPr>
        <w:t xml:space="preserve">000 </w:t>
      </w:r>
      <w:r w:rsidR="00DD45FD" w:rsidRPr="008F75DB">
        <w:rPr>
          <w:rFonts w:ascii="Times New Roman" w:hAnsi="Times New Roman" w:cs="Times New Roman"/>
          <w:lang w:val="ru-RU"/>
        </w:rPr>
        <w:t>сообщества</w:t>
      </w:r>
      <w:r w:rsidR="00652DB1" w:rsidRPr="008F75DB">
        <w:rPr>
          <w:rFonts w:ascii="Times New Roman" w:hAnsi="Times New Roman" w:cs="Times New Roman"/>
          <w:lang w:val="ru-RU"/>
        </w:rPr>
        <w:t xml:space="preserve">х, </w:t>
      </w:r>
      <w:r w:rsidR="00DD45FD" w:rsidRPr="008F75DB">
        <w:rPr>
          <w:rFonts w:ascii="Times New Roman" w:hAnsi="Times New Roman" w:cs="Times New Roman"/>
          <w:lang w:val="ru-RU"/>
        </w:rPr>
        <w:t>в которых</w:t>
      </w:r>
      <w:r w:rsidR="00652DB1" w:rsidRPr="008F75DB">
        <w:rPr>
          <w:rFonts w:ascii="Times New Roman" w:hAnsi="Times New Roman" w:cs="Times New Roman"/>
          <w:lang w:val="ru-RU"/>
        </w:rPr>
        <w:t xml:space="preserve"> расположены целевые школы.</w:t>
      </w:r>
    </w:p>
    <w:p w14:paraId="5FD9AB56" w14:textId="77777777" w:rsidR="00317897" w:rsidRPr="006F53E5" w:rsidRDefault="00317897" w:rsidP="00317897">
      <w:pPr>
        <w:pStyle w:val="Default"/>
        <w:jc w:val="both"/>
        <w:rPr>
          <w:sz w:val="22"/>
          <w:szCs w:val="22"/>
          <w:lang w:val="ru-RU"/>
        </w:rPr>
      </w:pPr>
    </w:p>
    <w:p w14:paraId="73B560FD" w14:textId="20F611F6" w:rsidR="00DD45FD" w:rsidRPr="008F75DB" w:rsidRDefault="00DD45FD" w:rsidP="00DD45FD">
      <w:pPr>
        <w:pStyle w:val="Default"/>
        <w:numPr>
          <w:ilvl w:val="0"/>
          <w:numId w:val="3"/>
        </w:numPr>
        <w:ind w:left="0" w:firstLine="0"/>
        <w:jc w:val="both"/>
        <w:rPr>
          <w:sz w:val="22"/>
          <w:szCs w:val="22"/>
          <w:lang w:val="ru-RU"/>
        </w:rPr>
      </w:pPr>
      <w:r w:rsidRPr="008F75DB">
        <w:rPr>
          <w:rFonts w:cstheme="minorHAnsi"/>
          <w:sz w:val="22"/>
          <w:szCs w:val="22"/>
          <w:lang w:val="ru-RU"/>
        </w:rPr>
        <w:t xml:space="preserve">Правительственные партнеры и ассоциированные организации </w:t>
      </w:r>
      <w:r w:rsidR="008F75DB">
        <w:rPr>
          <w:rFonts w:cstheme="minorHAnsi"/>
          <w:sz w:val="22"/>
          <w:szCs w:val="22"/>
          <w:lang w:val="ru-RU"/>
        </w:rPr>
        <w:t>получат</w:t>
      </w:r>
      <w:r w:rsidR="001C4211" w:rsidRPr="008F75DB">
        <w:rPr>
          <w:rFonts w:cstheme="minorHAnsi"/>
          <w:sz w:val="22"/>
          <w:szCs w:val="22"/>
          <w:lang w:val="ru-RU"/>
        </w:rPr>
        <w:t xml:space="preserve"> преимущества</w:t>
      </w:r>
      <w:r w:rsidRPr="008F75DB">
        <w:rPr>
          <w:rFonts w:cstheme="minorHAnsi"/>
          <w:sz w:val="22"/>
          <w:szCs w:val="22"/>
          <w:lang w:val="ru-RU"/>
        </w:rPr>
        <w:t xml:space="preserve"> от проекта, в том числе: (</w:t>
      </w:r>
      <w:proofErr w:type="spellStart"/>
      <w:r w:rsidRPr="008F75DB">
        <w:rPr>
          <w:rFonts w:cstheme="minorHAnsi"/>
          <w:sz w:val="22"/>
          <w:szCs w:val="22"/>
        </w:rPr>
        <w:t>i</w:t>
      </w:r>
      <w:proofErr w:type="spellEnd"/>
      <w:r w:rsidRPr="008F75DB">
        <w:rPr>
          <w:rFonts w:cstheme="minorHAnsi"/>
          <w:sz w:val="22"/>
          <w:szCs w:val="22"/>
          <w:lang w:val="ru-RU"/>
        </w:rPr>
        <w:t xml:space="preserve">) на центральном уровне </w:t>
      </w:r>
      <w:r w:rsidR="008F75DB">
        <w:rPr>
          <w:rFonts w:cstheme="minorHAnsi"/>
          <w:sz w:val="22"/>
          <w:szCs w:val="22"/>
          <w:lang w:val="ru-RU"/>
        </w:rPr>
        <w:t>–</w:t>
      </w:r>
      <w:r w:rsidRPr="008F75DB">
        <w:rPr>
          <w:rFonts w:cstheme="minorHAnsi"/>
          <w:sz w:val="22"/>
          <w:szCs w:val="22"/>
          <w:lang w:val="ru-RU"/>
        </w:rPr>
        <w:t xml:space="preserve"> Министерство образования и науки; Кыргызская академия образования (</w:t>
      </w:r>
      <w:r w:rsidR="008F75DB">
        <w:rPr>
          <w:rFonts w:cstheme="minorHAnsi"/>
          <w:sz w:val="22"/>
          <w:szCs w:val="22"/>
          <w:lang w:val="ru-RU"/>
        </w:rPr>
        <w:t>К</w:t>
      </w:r>
      <w:r w:rsidR="001C4211" w:rsidRPr="008F75DB">
        <w:rPr>
          <w:rFonts w:cstheme="minorHAnsi"/>
          <w:sz w:val="22"/>
          <w:szCs w:val="22"/>
          <w:lang w:val="ru-RU"/>
        </w:rPr>
        <w:t>АО</w:t>
      </w:r>
      <w:r w:rsidRPr="008F75DB">
        <w:rPr>
          <w:rFonts w:cstheme="minorHAnsi"/>
          <w:sz w:val="22"/>
          <w:szCs w:val="22"/>
          <w:lang w:val="ru-RU"/>
        </w:rPr>
        <w:t>), Национальный центр тестирования (</w:t>
      </w:r>
      <w:r w:rsidR="001C4211" w:rsidRPr="008F75DB">
        <w:rPr>
          <w:rFonts w:cstheme="minorHAnsi"/>
          <w:sz w:val="22"/>
          <w:szCs w:val="22"/>
          <w:lang w:val="ru-RU"/>
        </w:rPr>
        <w:t>НЦТ</w:t>
      </w:r>
      <w:r w:rsidRPr="008F75DB">
        <w:rPr>
          <w:rFonts w:cstheme="minorHAnsi"/>
          <w:sz w:val="22"/>
          <w:szCs w:val="22"/>
          <w:lang w:val="ru-RU"/>
        </w:rPr>
        <w:t xml:space="preserve">), </w:t>
      </w:r>
      <w:r w:rsidR="008F75DB">
        <w:rPr>
          <w:sz w:val="22"/>
          <w:szCs w:val="22"/>
          <w:lang w:val="ru-RU"/>
        </w:rPr>
        <w:t>р</w:t>
      </w:r>
      <w:r w:rsidRPr="008F75DB">
        <w:rPr>
          <w:sz w:val="22"/>
          <w:szCs w:val="22"/>
          <w:lang w:val="ru-RU"/>
        </w:rPr>
        <w:t>еспубликанские</w:t>
      </w:r>
      <w:r w:rsidRPr="008F75DB">
        <w:rPr>
          <w:rFonts w:cstheme="minorHAnsi"/>
          <w:sz w:val="22"/>
          <w:szCs w:val="22"/>
          <w:lang w:val="ru-RU"/>
        </w:rPr>
        <w:t xml:space="preserve"> и областные институты повышения квалификации учителей (</w:t>
      </w:r>
      <w:r w:rsidR="00BA47F3" w:rsidRPr="008F75DB">
        <w:rPr>
          <w:rFonts w:cstheme="minorHAnsi"/>
          <w:sz w:val="22"/>
          <w:szCs w:val="22"/>
          <w:lang w:val="ru-RU"/>
        </w:rPr>
        <w:t>Р</w:t>
      </w:r>
      <w:r w:rsidRPr="008F75DB">
        <w:rPr>
          <w:rFonts w:cstheme="minorHAnsi"/>
          <w:sz w:val="22"/>
          <w:szCs w:val="22"/>
          <w:lang w:val="ru-RU"/>
        </w:rPr>
        <w:t>/</w:t>
      </w:r>
      <w:r w:rsidR="00BA47F3" w:rsidRPr="008F75DB">
        <w:rPr>
          <w:rFonts w:cstheme="minorHAnsi"/>
          <w:sz w:val="22"/>
          <w:szCs w:val="22"/>
          <w:lang w:val="ru-RU"/>
        </w:rPr>
        <w:t>ОИПК</w:t>
      </w:r>
      <w:r w:rsidR="008F75DB">
        <w:rPr>
          <w:rFonts w:cstheme="minorHAnsi"/>
          <w:sz w:val="22"/>
          <w:szCs w:val="22"/>
          <w:lang w:val="ru-RU"/>
        </w:rPr>
        <w:t>У</w:t>
      </w:r>
      <w:r w:rsidRPr="008F75DB">
        <w:rPr>
          <w:rFonts w:cstheme="minorHAnsi"/>
          <w:sz w:val="22"/>
          <w:szCs w:val="22"/>
          <w:lang w:val="ru-RU"/>
        </w:rPr>
        <w:t xml:space="preserve">), </w:t>
      </w:r>
      <w:r w:rsidR="008F75DB">
        <w:rPr>
          <w:rFonts w:cstheme="minorHAnsi"/>
          <w:sz w:val="22"/>
          <w:szCs w:val="22"/>
          <w:lang w:val="ru-RU"/>
        </w:rPr>
        <w:t>образовательные</w:t>
      </w:r>
      <w:r w:rsidR="00BE1341">
        <w:rPr>
          <w:rFonts w:cstheme="minorHAnsi"/>
          <w:sz w:val="22"/>
          <w:szCs w:val="22"/>
          <w:lang w:val="ru-RU"/>
        </w:rPr>
        <w:t xml:space="preserve"> организации по</w:t>
      </w:r>
      <w:r w:rsidRPr="008F75DB">
        <w:rPr>
          <w:rFonts w:cstheme="minorHAnsi"/>
          <w:sz w:val="22"/>
          <w:szCs w:val="22"/>
          <w:lang w:val="ru-RU"/>
        </w:rPr>
        <w:t xml:space="preserve"> подготовк</w:t>
      </w:r>
      <w:r w:rsidR="00BA47F3" w:rsidRPr="008F75DB">
        <w:rPr>
          <w:rFonts w:cstheme="minorHAnsi"/>
          <w:sz w:val="22"/>
          <w:szCs w:val="22"/>
          <w:lang w:val="ru-RU"/>
        </w:rPr>
        <w:t>е</w:t>
      </w:r>
      <w:r w:rsidRPr="008F75DB">
        <w:rPr>
          <w:rFonts w:cstheme="minorHAnsi"/>
          <w:sz w:val="22"/>
          <w:szCs w:val="22"/>
          <w:lang w:val="ru-RU"/>
        </w:rPr>
        <w:t xml:space="preserve"> </w:t>
      </w:r>
      <w:r w:rsidR="00BA47F3" w:rsidRPr="008F75DB">
        <w:rPr>
          <w:rFonts w:cstheme="minorHAnsi"/>
          <w:sz w:val="22"/>
          <w:szCs w:val="22"/>
          <w:lang w:val="ru-RU"/>
        </w:rPr>
        <w:t>учителей</w:t>
      </w:r>
      <w:r w:rsidRPr="008F75DB">
        <w:rPr>
          <w:rFonts w:cstheme="minorHAnsi"/>
          <w:sz w:val="22"/>
          <w:szCs w:val="22"/>
          <w:lang w:val="ru-RU"/>
        </w:rPr>
        <w:t>; и (</w:t>
      </w:r>
      <w:r w:rsidRPr="008F75DB">
        <w:rPr>
          <w:rFonts w:cstheme="minorHAnsi"/>
          <w:sz w:val="22"/>
          <w:szCs w:val="22"/>
        </w:rPr>
        <w:t>ii</w:t>
      </w:r>
      <w:r w:rsidRPr="008F75DB">
        <w:rPr>
          <w:rFonts w:cstheme="minorHAnsi"/>
          <w:sz w:val="22"/>
          <w:szCs w:val="22"/>
          <w:lang w:val="ru-RU"/>
        </w:rPr>
        <w:t xml:space="preserve">) на региональном и местном уровнях </w:t>
      </w:r>
      <w:r w:rsidR="008F75DB">
        <w:rPr>
          <w:rFonts w:cstheme="minorHAnsi"/>
          <w:sz w:val="22"/>
          <w:szCs w:val="22"/>
          <w:lang w:val="ru-RU"/>
        </w:rPr>
        <w:t>–</w:t>
      </w:r>
      <w:r w:rsidRPr="008F75DB">
        <w:rPr>
          <w:rFonts w:cstheme="minorHAnsi"/>
          <w:sz w:val="22"/>
          <w:szCs w:val="22"/>
          <w:lang w:val="ru-RU"/>
        </w:rPr>
        <w:t xml:space="preserve"> районные отделы образования, участвующие </w:t>
      </w:r>
      <w:r w:rsidR="00BA47F3" w:rsidRPr="008F75DB">
        <w:rPr>
          <w:rFonts w:cstheme="minorHAnsi"/>
          <w:sz w:val="22"/>
          <w:szCs w:val="22"/>
          <w:lang w:val="ru-RU"/>
        </w:rPr>
        <w:t xml:space="preserve">в проекте </w:t>
      </w:r>
      <w:r w:rsidRPr="008F75DB">
        <w:rPr>
          <w:rFonts w:cstheme="minorHAnsi"/>
          <w:sz w:val="22"/>
          <w:szCs w:val="22"/>
          <w:lang w:val="ru-RU"/>
        </w:rPr>
        <w:t>горо</w:t>
      </w:r>
      <w:r w:rsidR="00BA47F3" w:rsidRPr="008F75DB">
        <w:rPr>
          <w:rFonts w:cstheme="minorHAnsi"/>
          <w:sz w:val="22"/>
          <w:szCs w:val="22"/>
          <w:lang w:val="ru-RU"/>
        </w:rPr>
        <w:t>дские</w:t>
      </w:r>
      <w:r w:rsidRPr="008F75DB">
        <w:rPr>
          <w:rFonts w:cstheme="minorHAnsi"/>
          <w:sz w:val="22"/>
          <w:szCs w:val="22"/>
          <w:lang w:val="ru-RU"/>
        </w:rPr>
        <w:t xml:space="preserve"> и сельские </w:t>
      </w:r>
      <w:r w:rsidR="00BA47F3" w:rsidRPr="008F75DB">
        <w:rPr>
          <w:rFonts w:cstheme="minorHAnsi"/>
          <w:sz w:val="22"/>
          <w:szCs w:val="22"/>
          <w:lang w:val="ru-RU"/>
        </w:rPr>
        <w:t>органы управления</w:t>
      </w:r>
      <w:r w:rsidRPr="008F75DB">
        <w:rPr>
          <w:rFonts w:cstheme="minorHAnsi"/>
          <w:sz w:val="22"/>
          <w:szCs w:val="22"/>
          <w:lang w:val="ru-RU"/>
        </w:rPr>
        <w:t xml:space="preserve"> по всей стране.</w:t>
      </w:r>
    </w:p>
    <w:p w14:paraId="3D06A8BA" w14:textId="77777777" w:rsidR="00511B88" w:rsidRPr="00DD45FD" w:rsidRDefault="00511B88" w:rsidP="00D01D26">
      <w:pPr>
        <w:pStyle w:val="Default"/>
        <w:jc w:val="both"/>
        <w:rPr>
          <w:sz w:val="22"/>
          <w:szCs w:val="22"/>
          <w:lang w:val="ru-RU"/>
        </w:rPr>
      </w:pPr>
    </w:p>
    <w:p w14:paraId="748BD475" w14:textId="31446880" w:rsidR="008F75DB" w:rsidRPr="008F75DB" w:rsidRDefault="008F75DB" w:rsidP="008F75DB">
      <w:pPr>
        <w:pStyle w:val="Default"/>
        <w:numPr>
          <w:ilvl w:val="0"/>
          <w:numId w:val="3"/>
        </w:numPr>
        <w:ind w:left="0" w:firstLine="0"/>
        <w:jc w:val="both"/>
        <w:rPr>
          <w:bCs/>
          <w:iCs/>
          <w:sz w:val="22"/>
          <w:szCs w:val="22"/>
          <w:lang w:val="ru-RU"/>
        </w:rPr>
      </w:pPr>
      <w:r w:rsidRPr="008F75DB">
        <w:rPr>
          <w:b/>
          <w:i/>
          <w:sz w:val="22"/>
          <w:szCs w:val="22"/>
          <w:lang w:val="ru-RU"/>
        </w:rPr>
        <w:t>Многодетные</w:t>
      </w:r>
      <w:r w:rsidR="00550E2E" w:rsidRPr="008F75DB">
        <w:rPr>
          <w:b/>
          <w:i/>
          <w:sz w:val="22"/>
          <w:szCs w:val="22"/>
          <w:lang w:val="ru-RU"/>
        </w:rPr>
        <w:t xml:space="preserve"> семьи – это у</w:t>
      </w:r>
      <w:r w:rsidR="00DD45FD" w:rsidRPr="008F75DB">
        <w:rPr>
          <w:b/>
          <w:i/>
          <w:sz w:val="22"/>
          <w:szCs w:val="22"/>
          <w:lang w:val="ru-RU"/>
        </w:rPr>
        <w:t xml:space="preserve">язвимые группы </w:t>
      </w:r>
      <w:r w:rsidR="00550E2E" w:rsidRPr="008F75DB">
        <w:rPr>
          <w:b/>
          <w:i/>
          <w:sz w:val="22"/>
          <w:szCs w:val="22"/>
          <w:lang w:val="ru-RU"/>
        </w:rPr>
        <w:t>населения</w:t>
      </w:r>
      <w:r w:rsidR="00DD45FD" w:rsidRPr="008F75DB">
        <w:rPr>
          <w:bCs/>
          <w:iCs/>
          <w:sz w:val="22"/>
          <w:szCs w:val="22"/>
          <w:lang w:val="ru-RU"/>
        </w:rPr>
        <w:t xml:space="preserve">. </w:t>
      </w:r>
      <w:r w:rsidR="00DD45FD" w:rsidRPr="00B95308">
        <w:rPr>
          <w:bCs/>
          <w:iCs/>
          <w:sz w:val="22"/>
          <w:szCs w:val="22"/>
          <w:lang w:val="ru-RU"/>
        </w:rPr>
        <w:t xml:space="preserve">В соответствии со статьей 3 Закона Кыргызской Республики </w:t>
      </w:r>
      <w:r w:rsidR="00B95308" w:rsidRPr="00B95308">
        <w:rPr>
          <w:bCs/>
          <w:iCs/>
          <w:sz w:val="22"/>
          <w:szCs w:val="22"/>
          <w:lang w:val="ru-RU"/>
        </w:rPr>
        <w:t xml:space="preserve">№ 111 </w:t>
      </w:r>
      <w:r w:rsidR="00DD45FD" w:rsidRPr="00B95308">
        <w:rPr>
          <w:bCs/>
          <w:iCs/>
          <w:sz w:val="22"/>
          <w:szCs w:val="22"/>
          <w:lang w:val="ru-RU"/>
        </w:rPr>
        <w:t>«Об основах социального обслуживания населения в Кыргызской Республике» от 19 декабря 2001 года многодетн</w:t>
      </w:r>
      <w:r w:rsidR="00550E2E" w:rsidRPr="00B95308">
        <w:rPr>
          <w:bCs/>
          <w:iCs/>
          <w:sz w:val="22"/>
          <w:szCs w:val="22"/>
          <w:lang w:val="ru-RU"/>
        </w:rPr>
        <w:t>ой считается</w:t>
      </w:r>
      <w:r w:rsidR="00DD45FD" w:rsidRPr="00B95308">
        <w:rPr>
          <w:bCs/>
          <w:iCs/>
          <w:sz w:val="22"/>
          <w:szCs w:val="22"/>
          <w:lang w:val="ru-RU"/>
        </w:rPr>
        <w:t xml:space="preserve"> мать, которая родила и воспитала 5 или бол</w:t>
      </w:r>
      <w:r w:rsidR="00B95308">
        <w:rPr>
          <w:bCs/>
          <w:iCs/>
          <w:sz w:val="22"/>
          <w:szCs w:val="22"/>
          <w:lang w:val="ru-RU"/>
        </w:rPr>
        <w:t>ее</w:t>
      </w:r>
      <w:r w:rsidR="00DD45FD" w:rsidRPr="00B95308">
        <w:rPr>
          <w:bCs/>
          <w:iCs/>
          <w:sz w:val="22"/>
          <w:szCs w:val="22"/>
          <w:lang w:val="ru-RU"/>
        </w:rPr>
        <w:t xml:space="preserve"> детей. Многодетны</w:t>
      </w:r>
      <w:r w:rsidR="00550E2E" w:rsidRPr="00B95308">
        <w:rPr>
          <w:bCs/>
          <w:iCs/>
          <w:sz w:val="22"/>
          <w:szCs w:val="22"/>
          <w:lang w:val="ru-RU"/>
        </w:rPr>
        <w:t>х</w:t>
      </w:r>
      <w:r w:rsidR="00DD45FD" w:rsidRPr="00B95308">
        <w:rPr>
          <w:bCs/>
          <w:iCs/>
          <w:sz w:val="22"/>
          <w:szCs w:val="22"/>
          <w:lang w:val="ru-RU"/>
        </w:rPr>
        <w:t xml:space="preserve"> сем</w:t>
      </w:r>
      <w:r w:rsidR="00550E2E" w:rsidRPr="00B95308">
        <w:rPr>
          <w:bCs/>
          <w:iCs/>
          <w:sz w:val="22"/>
          <w:szCs w:val="22"/>
          <w:lang w:val="ru-RU"/>
        </w:rPr>
        <w:t>ей</w:t>
      </w:r>
      <w:r w:rsidR="00DD45FD" w:rsidRPr="00B95308">
        <w:rPr>
          <w:bCs/>
          <w:iCs/>
          <w:sz w:val="22"/>
          <w:szCs w:val="22"/>
          <w:lang w:val="ru-RU"/>
        </w:rPr>
        <w:t xml:space="preserve"> больше всего в </w:t>
      </w:r>
      <w:r w:rsidR="00550E2E" w:rsidRPr="00B95308">
        <w:rPr>
          <w:bCs/>
          <w:iCs/>
          <w:sz w:val="22"/>
          <w:szCs w:val="22"/>
          <w:lang w:val="ru-RU"/>
        </w:rPr>
        <w:t>селах</w:t>
      </w:r>
      <w:r w:rsidR="00DD45FD" w:rsidRPr="00B95308">
        <w:rPr>
          <w:bCs/>
          <w:iCs/>
          <w:sz w:val="22"/>
          <w:szCs w:val="22"/>
          <w:lang w:val="ru-RU"/>
        </w:rPr>
        <w:t>. Например, в 2018 году доля детей, рожденных пятым</w:t>
      </w:r>
      <w:r w:rsidR="00550E2E" w:rsidRPr="00B95308">
        <w:rPr>
          <w:bCs/>
          <w:iCs/>
          <w:sz w:val="22"/>
          <w:szCs w:val="22"/>
          <w:lang w:val="ru-RU"/>
        </w:rPr>
        <w:t xml:space="preserve"> в семье</w:t>
      </w:r>
      <w:r w:rsidR="00DD45FD" w:rsidRPr="00B95308">
        <w:rPr>
          <w:bCs/>
          <w:iCs/>
          <w:sz w:val="22"/>
          <w:szCs w:val="22"/>
          <w:lang w:val="ru-RU"/>
        </w:rPr>
        <w:t xml:space="preserve"> и более</w:t>
      </w:r>
      <w:r w:rsidR="00B95308">
        <w:rPr>
          <w:bCs/>
          <w:iCs/>
          <w:sz w:val="22"/>
          <w:szCs w:val="22"/>
          <w:lang w:val="ru-RU"/>
        </w:rPr>
        <w:t>,</w:t>
      </w:r>
      <w:r w:rsidR="00DD45FD" w:rsidRPr="00B95308">
        <w:rPr>
          <w:bCs/>
          <w:iCs/>
          <w:sz w:val="22"/>
          <w:szCs w:val="22"/>
          <w:lang w:val="ru-RU"/>
        </w:rPr>
        <w:t xml:space="preserve"> </w:t>
      </w:r>
      <w:r w:rsidR="00550E2E" w:rsidRPr="00B95308">
        <w:rPr>
          <w:bCs/>
          <w:iCs/>
          <w:sz w:val="22"/>
          <w:szCs w:val="22"/>
          <w:lang w:val="ru-RU"/>
        </w:rPr>
        <w:t>в селах</w:t>
      </w:r>
      <w:r w:rsidR="00DD45FD" w:rsidRPr="00B95308">
        <w:rPr>
          <w:bCs/>
          <w:iCs/>
          <w:sz w:val="22"/>
          <w:szCs w:val="22"/>
          <w:lang w:val="ru-RU"/>
        </w:rPr>
        <w:t xml:space="preserve"> составила 71,7%. </w:t>
      </w:r>
      <w:r w:rsidR="00DD45FD" w:rsidRPr="00AF0C03">
        <w:rPr>
          <w:bCs/>
          <w:iCs/>
          <w:sz w:val="22"/>
          <w:szCs w:val="22"/>
          <w:lang w:val="ru-RU"/>
        </w:rPr>
        <w:t xml:space="preserve">В городах </w:t>
      </w:r>
      <w:r w:rsidR="00B95308">
        <w:rPr>
          <w:bCs/>
          <w:iCs/>
          <w:sz w:val="22"/>
          <w:szCs w:val="22"/>
          <w:lang w:val="ru-RU"/>
        </w:rPr>
        <w:t xml:space="preserve">этот показатель составляет </w:t>
      </w:r>
      <w:r w:rsidR="00DD45FD" w:rsidRPr="00AF0C03">
        <w:rPr>
          <w:bCs/>
          <w:iCs/>
          <w:sz w:val="22"/>
          <w:szCs w:val="22"/>
          <w:lang w:val="ru-RU"/>
        </w:rPr>
        <w:t xml:space="preserve">28,3%. </w:t>
      </w:r>
      <w:r w:rsidR="00DD45FD" w:rsidRPr="008F75DB">
        <w:rPr>
          <w:bCs/>
          <w:iCs/>
          <w:sz w:val="22"/>
          <w:szCs w:val="22"/>
          <w:lang w:val="ru-RU"/>
        </w:rPr>
        <w:t>По регионам в абсолютном выражении наибольшее количество многодетных семей приходится на Ошскую и Джалал-Абадскую области.</w:t>
      </w:r>
    </w:p>
    <w:p w14:paraId="33628BA9" w14:textId="77777777" w:rsidR="008F75DB" w:rsidRDefault="008F75DB" w:rsidP="008F75DB">
      <w:pPr>
        <w:pStyle w:val="Default"/>
        <w:jc w:val="both"/>
        <w:rPr>
          <w:rFonts w:cstheme="minorHAnsi"/>
          <w:b/>
          <w:bCs/>
          <w:lang w:val="ru-RU"/>
        </w:rPr>
      </w:pPr>
    </w:p>
    <w:p w14:paraId="742B72AD" w14:textId="40B36D1A" w:rsidR="009036EE" w:rsidRPr="00AF0C03" w:rsidRDefault="00DD45FD" w:rsidP="008F75DB">
      <w:pPr>
        <w:pStyle w:val="Default"/>
        <w:numPr>
          <w:ilvl w:val="0"/>
          <w:numId w:val="3"/>
        </w:numPr>
        <w:ind w:left="0" w:firstLine="0"/>
        <w:jc w:val="both"/>
        <w:rPr>
          <w:bCs/>
          <w:iCs/>
          <w:sz w:val="22"/>
          <w:szCs w:val="22"/>
          <w:lang w:val="ru-RU"/>
        </w:rPr>
      </w:pPr>
      <w:r w:rsidRPr="00B95308">
        <w:rPr>
          <w:rFonts w:cstheme="minorHAnsi"/>
          <w:b/>
          <w:bCs/>
          <w:i/>
          <w:iCs/>
          <w:sz w:val="22"/>
          <w:szCs w:val="22"/>
          <w:lang w:val="ru-RU"/>
        </w:rPr>
        <w:t>Еще одной уязвимой группой являются дети мигрантов</w:t>
      </w:r>
      <w:r w:rsidRPr="008F75DB">
        <w:rPr>
          <w:rFonts w:cstheme="minorHAnsi"/>
          <w:sz w:val="22"/>
          <w:szCs w:val="22"/>
          <w:lang w:val="ru-RU"/>
        </w:rPr>
        <w:t>. В Кыргызской Республике много населенных пунктов</w:t>
      </w:r>
      <w:r w:rsidR="003D7654" w:rsidRPr="008F75DB">
        <w:rPr>
          <w:rFonts w:cstheme="minorHAnsi"/>
          <w:sz w:val="22"/>
          <w:szCs w:val="22"/>
          <w:lang w:val="ru-RU"/>
        </w:rPr>
        <w:t xml:space="preserve">, </w:t>
      </w:r>
      <w:r w:rsidR="005C4AD7" w:rsidRPr="008F75DB">
        <w:rPr>
          <w:rFonts w:cstheme="minorHAnsi"/>
          <w:sz w:val="22"/>
          <w:szCs w:val="22"/>
          <w:lang w:val="ru-RU"/>
        </w:rPr>
        <w:t>для</w:t>
      </w:r>
      <w:r w:rsidR="003D7654" w:rsidRPr="008F75DB">
        <w:rPr>
          <w:rFonts w:cstheme="minorHAnsi"/>
          <w:sz w:val="22"/>
          <w:szCs w:val="22"/>
          <w:lang w:val="ru-RU"/>
        </w:rPr>
        <w:t xml:space="preserve"> которы</w:t>
      </w:r>
      <w:r w:rsidR="005C4AD7" w:rsidRPr="008F75DB">
        <w:rPr>
          <w:rFonts w:cstheme="minorHAnsi"/>
          <w:sz w:val="22"/>
          <w:szCs w:val="22"/>
          <w:lang w:val="ru-RU"/>
        </w:rPr>
        <w:t xml:space="preserve">х характерна </w:t>
      </w:r>
      <w:r w:rsidRPr="008F75DB">
        <w:rPr>
          <w:rFonts w:cstheme="minorHAnsi"/>
          <w:sz w:val="22"/>
          <w:szCs w:val="22"/>
          <w:lang w:val="ru-RU"/>
        </w:rPr>
        <w:t>внешн</w:t>
      </w:r>
      <w:r w:rsidR="005C4AD7" w:rsidRPr="008F75DB">
        <w:rPr>
          <w:rFonts w:cstheme="minorHAnsi"/>
          <w:sz w:val="22"/>
          <w:szCs w:val="22"/>
          <w:lang w:val="ru-RU"/>
        </w:rPr>
        <w:t>яя</w:t>
      </w:r>
      <w:r w:rsidRPr="008F75DB">
        <w:rPr>
          <w:rFonts w:cstheme="minorHAnsi"/>
          <w:sz w:val="22"/>
          <w:szCs w:val="22"/>
          <w:lang w:val="ru-RU"/>
        </w:rPr>
        <w:t xml:space="preserve"> и внутренн</w:t>
      </w:r>
      <w:r w:rsidR="005C4AD7" w:rsidRPr="008F75DB">
        <w:rPr>
          <w:rFonts w:cstheme="minorHAnsi"/>
          <w:sz w:val="22"/>
          <w:szCs w:val="22"/>
          <w:lang w:val="ru-RU"/>
        </w:rPr>
        <w:t>яя</w:t>
      </w:r>
      <w:r w:rsidRPr="008F75DB">
        <w:rPr>
          <w:rFonts w:cstheme="minorHAnsi"/>
          <w:sz w:val="22"/>
          <w:szCs w:val="22"/>
          <w:lang w:val="ru-RU"/>
        </w:rPr>
        <w:t xml:space="preserve"> трудов</w:t>
      </w:r>
      <w:r w:rsidR="00B95308">
        <w:rPr>
          <w:rFonts w:cstheme="minorHAnsi"/>
          <w:sz w:val="22"/>
          <w:szCs w:val="22"/>
          <w:lang w:val="ru-RU"/>
        </w:rPr>
        <w:t>ая</w:t>
      </w:r>
      <w:r w:rsidRPr="008F75DB">
        <w:rPr>
          <w:rFonts w:cstheme="minorHAnsi"/>
          <w:sz w:val="22"/>
          <w:szCs w:val="22"/>
          <w:lang w:val="ru-RU"/>
        </w:rPr>
        <w:t xml:space="preserve"> </w:t>
      </w:r>
      <w:r w:rsidRPr="00B95308">
        <w:rPr>
          <w:bCs/>
          <w:iCs/>
          <w:sz w:val="22"/>
          <w:szCs w:val="22"/>
          <w:lang w:val="ru-RU"/>
        </w:rPr>
        <w:t>миграци</w:t>
      </w:r>
      <w:r w:rsidR="00B95308">
        <w:rPr>
          <w:bCs/>
          <w:iCs/>
          <w:sz w:val="22"/>
          <w:szCs w:val="22"/>
          <w:lang w:val="ru-RU"/>
        </w:rPr>
        <w:t>я</w:t>
      </w:r>
      <w:r w:rsidRPr="008F75DB">
        <w:rPr>
          <w:rFonts w:cstheme="minorHAnsi"/>
          <w:sz w:val="22"/>
          <w:szCs w:val="22"/>
          <w:lang w:val="ru-RU"/>
        </w:rPr>
        <w:t>. Дети трудовых мигрантов остаются на попечении своих родственников. Многие дет</w:t>
      </w:r>
      <w:r w:rsidR="003D7654" w:rsidRPr="008F75DB">
        <w:rPr>
          <w:rFonts w:cstheme="minorHAnsi"/>
          <w:sz w:val="22"/>
          <w:szCs w:val="22"/>
          <w:lang w:val="ru-RU"/>
        </w:rPr>
        <w:t xml:space="preserve">и </w:t>
      </w:r>
      <w:r w:rsidRPr="008F75DB">
        <w:rPr>
          <w:rFonts w:cstheme="minorHAnsi"/>
          <w:sz w:val="22"/>
          <w:szCs w:val="22"/>
          <w:lang w:val="ru-RU"/>
        </w:rPr>
        <w:t>мигрант</w:t>
      </w:r>
      <w:r w:rsidR="003D7654" w:rsidRPr="008F75DB">
        <w:rPr>
          <w:rFonts w:cstheme="minorHAnsi"/>
          <w:sz w:val="22"/>
          <w:szCs w:val="22"/>
          <w:lang w:val="ru-RU"/>
        </w:rPr>
        <w:t>ов</w:t>
      </w:r>
      <w:r w:rsidRPr="008F75DB">
        <w:rPr>
          <w:rFonts w:cstheme="minorHAnsi"/>
          <w:sz w:val="22"/>
          <w:szCs w:val="22"/>
          <w:lang w:val="ru-RU"/>
        </w:rPr>
        <w:t xml:space="preserve"> не име</w:t>
      </w:r>
      <w:r w:rsidR="00B95308">
        <w:rPr>
          <w:rFonts w:cstheme="minorHAnsi"/>
          <w:sz w:val="22"/>
          <w:szCs w:val="22"/>
          <w:lang w:val="ru-RU"/>
        </w:rPr>
        <w:t>ют</w:t>
      </w:r>
      <w:r w:rsidRPr="008F75DB">
        <w:rPr>
          <w:rFonts w:cstheme="minorHAnsi"/>
          <w:sz w:val="22"/>
          <w:szCs w:val="22"/>
          <w:lang w:val="ru-RU"/>
        </w:rPr>
        <w:t xml:space="preserve"> доступа к социальным услугам, поскольку их родители не име</w:t>
      </w:r>
      <w:r w:rsidR="00B95308">
        <w:rPr>
          <w:rFonts w:cstheme="minorHAnsi"/>
          <w:sz w:val="22"/>
          <w:szCs w:val="22"/>
          <w:lang w:val="ru-RU"/>
        </w:rPr>
        <w:t>ют</w:t>
      </w:r>
      <w:r w:rsidRPr="008F75DB">
        <w:rPr>
          <w:rFonts w:cstheme="minorHAnsi"/>
          <w:sz w:val="22"/>
          <w:szCs w:val="22"/>
          <w:lang w:val="ru-RU"/>
        </w:rPr>
        <w:t xml:space="preserve"> официальн</w:t>
      </w:r>
      <w:r w:rsidR="00B95308">
        <w:rPr>
          <w:rFonts w:cstheme="minorHAnsi"/>
          <w:sz w:val="22"/>
          <w:szCs w:val="22"/>
          <w:lang w:val="ru-RU"/>
        </w:rPr>
        <w:t>ого</w:t>
      </w:r>
      <w:r w:rsidRPr="008F75DB">
        <w:rPr>
          <w:rFonts w:cstheme="minorHAnsi"/>
          <w:sz w:val="22"/>
          <w:szCs w:val="22"/>
          <w:lang w:val="ru-RU"/>
        </w:rPr>
        <w:t xml:space="preserve"> </w:t>
      </w:r>
      <w:r w:rsidR="00B95308" w:rsidRPr="008F75DB">
        <w:rPr>
          <w:rFonts w:cstheme="minorHAnsi"/>
          <w:sz w:val="22"/>
          <w:szCs w:val="22"/>
          <w:lang w:val="ru-RU"/>
        </w:rPr>
        <w:t xml:space="preserve">статуса </w:t>
      </w:r>
      <w:r w:rsidRPr="008F75DB">
        <w:rPr>
          <w:rFonts w:cstheme="minorHAnsi"/>
          <w:sz w:val="22"/>
          <w:szCs w:val="22"/>
          <w:lang w:val="ru-RU"/>
        </w:rPr>
        <w:t>опе</w:t>
      </w:r>
      <w:r w:rsidR="00682858" w:rsidRPr="008F75DB">
        <w:rPr>
          <w:rFonts w:cstheme="minorHAnsi"/>
          <w:sz w:val="22"/>
          <w:szCs w:val="22"/>
          <w:lang w:val="ru-RU"/>
        </w:rPr>
        <w:t>кунов</w:t>
      </w:r>
      <w:r w:rsidRPr="00B95308">
        <w:rPr>
          <w:rFonts w:cstheme="minorHAnsi"/>
          <w:sz w:val="22"/>
          <w:szCs w:val="22"/>
          <w:lang w:val="ru-RU"/>
        </w:rPr>
        <w:t xml:space="preserve">. </w:t>
      </w:r>
      <w:r w:rsidR="003D7654" w:rsidRPr="00B95308">
        <w:rPr>
          <w:rFonts w:cstheme="minorHAnsi"/>
          <w:sz w:val="22"/>
          <w:szCs w:val="22"/>
          <w:lang w:val="ru-RU"/>
        </w:rPr>
        <w:t>П</w:t>
      </w:r>
      <w:r w:rsidRPr="00B95308">
        <w:rPr>
          <w:rFonts w:cstheme="minorHAnsi"/>
          <w:sz w:val="22"/>
          <w:szCs w:val="22"/>
          <w:lang w:val="ru-RU"/>
        </w:rPr>
        <w:t>околение детей</w:t>
      </w:r>
      <w:r w:rsidR="003D7654" w:rsidRPr="00BE1341">
        <w:rPr>
          <w:rFonts w:cstheme="minorHAnsi"/>
          <w:sz w:val="22"/>
          <w:szCs w:val="22"/>
          <w:lang w:val="ru-RU"/>
        </w:rPr>
        <w:t xml:space="preserve">, </w:t>
      </w:r>
      <w:r w:rsidR="00B95308" w:rsidRPr="00BE1341">
        <w:rPr>
          <w:rFonts w:cstheme="minorHAnsi"/>
          <w:sz w:val="22"/>
          <w:szCs w:val="22"/>
          <w:lang w:val="ru-RU"/>
        </w:rPr>
        <w:t xml:space="preserve">не охваченных </w:t>
      </w:r>
      <w:r w:rsidR="00BE1341" w:rsidRPr="00BE1341">
        <w:rPr>
          <w:rFonts w:cstheme="minorHAnsi"/>
          <w:sz w:val="22"/>
          <w:szCs w:val="22"/>
          <w:lang w:val="ru-RU"/>
        </w:rPr>
        <w:t>социальными</w:t>
      </w:r>
      <w:r w:rsidR="00BE1341" w:rsidRPr="008F75DB">
        <w:rPr>
          <w:rFonts w:cstheme="minorHAnsi"/>
          <w:sz w:val="22"/>
          <w:szCs w:val="22"/>
          <w:lang w:val="ru-RU"/>
        </w:rPr>
        <w:t xml:space="preserve"> услугам</w:t>
      </w:r>
      <w:r w:rsidR="00BE1341">
        <w:rPr>
          <w:rFonts w:cstheme="minorHAnsi"/>
          <w:sz w:val="22"/>
          <w:szCs w:val="22"/>
          <w:lang w:val="ru-RU"/>
        </w:rPr>
        <w:t>и</w:t>
      </w:r>
      <w:r w:rsidR="003D7654" w:rsidRPr="00B95308">
        <w:rPr>
          <w:rFonts w:cstheme="minorHAnsi"/>
          <w:sz w:val="22"/>
          <w:szCs w:val="22"/>
          <w:lang w:val="ru-RU"/>
        </w:rPr>
        <w:t>,</w:t>
      </w:r>
      <w:r w:rsidRPr="00B95308">
        <w:rPr>
          <w:rFonts w:cstheme="minorHAnsi"/>
          <w:sz w:val="22"/>
          <w:szCs w:val="22"/>
          <w:lang w:val="ru-RU"/>
        </w:rPr>
        <w:t xml:space="preserve"> существует уже давно. По да</w:t>
      </w:r>
      <w:r w:rsidRPr="008F75DB">
        <w:rPr>
          <w:rFonts w:cstheme="minorHAnsi"/>
          <w:sz w:val="22"/>
          <w:szCs w:val="22"/>
          <w:lang w:val="ru-RU"/>
        </w:rPr>
        <w:t>нным Министерства труда и социального развития (М</w:t>
      </w:r>
      <w:r w:rsidR="003D7654" w:rsidRPr="008F75DB">
        <w:rPr>
          <w:rFonts w:cstheme="minorHAnsi"/>
          <w:sz w:val="22"/>
          <w:szCs w:val="22"/>
          <w:lang w:val="ru-RU"/>
        </w:rPr>
        <w:t>Т</w:t>
      </w:r>
      <w:r w:rsidRPr="008F75DB">
        <w:rPr>
          <w:rFonts w:cstheme="minorHAnsi"/>
          <w:sz w:val="22"/>
          <w:szCs w:val="22"/>
          <w:lang w:val="ru-RU"/>
        </w:rPr>
        <w:t xml:space="preserve">СР), в Кыргызской Республике насчитывается 102 406 детей, родители которых </w:t>
      </w:r>
      <w:r w:rsidR="00412F4E" w:rsidRPr="008F75DB">
        <w:rPr>
          <w:rFonts w:cstheme="minorHAnsi"/>
          <w:sz w:val="22"/>
          <w:szCs w:val="22"/>
          <w:lang w:val="ru-RU"/>
        </w:rPr>
        <w:t>являются</w:t>
      </w:r>
      <w:r w:rsidRPr="008F75DB">
        <w:rPr>
          <w:rFonts w:cstheme="minorHAnsi"/>
          <w:sz w:val="22"/>
          <w:szCs w:val="22"/>
          <w:lang w:val="ru-RU"/>
        </w:rPr>
        <w:t xml:space="preserve"> трудов</w:t>
      </w:r>
      <w:r w:rsidR="00412F4E" w:rsidRPr="008F75DB">
        <w:rPr>
          <w:rFonts w:cstheme="minorHAnsi"/>
          <w:sz w:val="22"/>
          <w:szCs w:val="22"/>
          <w:lang w:val="ru-RU"/>
        </w:rPr>
        <w:t>ыми</w:t>
      </w:r>
      <w:r w:rsidRPr="008F75DB">
        <w:rPr>
          <w:rFonts w:cstheme="minorHAnsi"/>
          <w:sz w:val="22"/>
          <w:szCs w:val="22"/>
          <w:lang w:val="ru-RU"/>
        </w:rPr>
        <w:t xml:space="preserve"> мигра</w:t>
      </w:r>
      <w:r w:rsidR="00412F4E" w:rsidRPr="008F75DB">
        <w:rPr>
          <w:rFonts w:cstheme="minorHAnsi"/>
          <w:sz w:val="22"/>
          <w:szCs w:val="22"/>
          <w:lang w:val="ru-RU"/>
        </w:rPr>
        <w:t>нтами</w:t>
      </w:r>
      <w:r w:rsidRPr="008F75DB">
        <w:rPr>
          <w:rFonts w:cstheme="minorHAnsi"/>
          <w:sz w:val="22"/>
          <w:szCs w:val="22"/>
          <w:lang w:val="ru-RU"/>
        </w:rPr>
        <w:t xml:space="preserve">. Из них 16 787 являются детьми внутренних мигрантов; </w:t>
      </w:r>
      <w:r w:rsidR="0075452B" w:rsidRPr="008F75DB">
        <w:rPr>
          <w:rFonts w:cstheme="minorHAnsi"/>
          <w:sz w:val="22"/>
          <w:szCs w:val="22"/>
          <w:lang w:val="ru-RU"/>
        </w:rPr>
        <w:t>родители</w:t>
      </w:r>
      <w:r w:rsidR="0075452B">
        <w:rPr>
          <w:rFonts w:cstheme="minorHAnsi"/>
          <w:sz w:val="22"/>
          <w:szCs w:val="22"/>
          <w:lang w:val="ru-RU"/>
        </w:rPr>
        <w:t>,</w:t>
      </w:r>
      <w:r w:rsidR="0075452B" w:rsidRPr="008F75DB">
        <w:rPr>
          <w:rFonts w:cstheme="minorHAnsi"/>
          <w:sz w:val="22"/>
          <w:szCs w:val="22"/>
          <w:lang w:val="ru-RU"/>
        </w:rPr>
        <w:t xml:space="preserve"> </w:t>
      </w:r>
      <w:r w:rsidR="0075452B">
        <w:rPr>
          <w:rFonts w:cstheme="minorHAnsi"/>
          <w:sz w:val="22"/>
          <w:szCs w:val="22"/>
          <w:lang w:val="ru-RU"/>
        </w:rPr>
        <w:t>покинувшие страну</w:t>
      </w:r>
      <w:r w:rsidR="003D7654" w:rsidRPr="008F75DB">
        <w:rPr>
          <w:rFonts w:cstheme="minorHAnsi"/>
          <w:sz w:val="22"/>
          <w:szCs w:val="22"/>
          <w:lang w:val="ru-RU"/>
        </w:rPr>
        <w:t xml:space="preserve"> в поисках работы</w:t>
      </w:r>
      <w:r w:rsidR="0075452B">
        <w:rPr>
          <w:rFonts w:cstheme="minorHAnsi"/>
          <w:sz w:val="22"/>
          <w:szCs w:val="22"/>
          <w:lang w:val="ru-RU"/>
        </w:rPr>
        <w:t xml:space="preserve">, </w:t>
      </w:r>
      <w:r w:rsidR="003D7654" w:rsidRPr="008F75DB">
        <w:rPr>
          <w:rFonts w:cstheme="minorHAnsi"/>
          <w:sz w:val="22"/>
          <w:szCs w:val="22"/>
          <w:lang w:val="ru-RU"/>
        </w:rPr>
        <w:t xml:space="preserve">оставили на родине </w:t>
      </w:r>
      <w:r w:rsidRPr="008F75DB">
        <w:rPr>
          <w:rFonts w:cstheme="minorHAnsi"/>
          <w:sz w:val="22"/>
          <w:szCs w:val="22"/>
          <w:lang w:val="ru-RU"/>
        </w:rPr>
        <w:t xml:space="preserve">85 619 детей. ЮНИСЕФ </w:t>
      </w:r>
      <w:r w:rsidR="00FA39DA" w:rsidRPr="008F75DB">
        <w:rPr>
          <w:rFonts w:cstheme="minorHAnsi"/>
          <w:sz w:val="22"/>
          <w:szCs w:val="22"/>
          <w:lang w:val="ru-RU"/>
        </w:rPr>
        <w:t>отмечает</w:t>
      </w:r>
      <w:r w:rsidRPr="008F75DB">
        <w:rPr>
          <w:rFonts w:cstheme="minorHAnsi"/>
          <w:sz w:val="22"/>
          <w:szCs w:val="22"/>
          <w:lang w:val="ru-RU"/>
        </w:rPr>
        <w:t>, что в Кыргызстане 11% детей в возрасте до 17 лет имеют одного родителя-мигранта. По</w:t>
      </w:r>
      <w:r w:rsidR="005C4AD7" w:rsidRPr="008F75DB">
        <w:rPr>
          <w:rFonts w:cstheme="minorHAnsi"/>
          <w:sz w:val="22"/>
          <w:szCs w:val="22"/>
          <w:lang w:val="ru-RU"/>
        </w:rPr>
        <w:t xml:space="preserve"> </w:t>
      </w:r>
      <w:r w:rsidRPr="008F75DB">
        <w:rPr>
          <w:rFonts w:cstheme="minorHAnsi"/>
          <w:sz w:val="22"/>
          <w:szCs w:val="22"/>
          <w:lang w:val="ru-RU"/>
        </w:rPr>
        <w:t>данным ЮНИСЕФ, предполагаемое количество детей, затронутых миграцией в Кыргызской Республике, составляет 259 000 человек. В некоторых случаях у родственников, осуществляющих уход</w:t>
      </w:r>
      <w:r w:rsidR="00FA39DA" w:rsidRPr="008F75DB">
        <w:rPr>
          <w:rFonts w:cstheme="minorHAnsi"/>
          <w:sz w:val="22"/>
          <w:szCs w:val="22"/>
          <w:lang w:val="ru-RU"/>
        </w:rPr>
        <w:t xml:space="preserve"> за оставленными на их попечение детьми</w:t>
      </w:r>
      <w:r w:rsidRPr="008F75DB">
        <w:rPr>
          <w:rFonts w:cstheme="minorHAnsi"/>
          <w:sz w:val="22"/>
          <w:szCs w:val="22"/>
          <w:lang w:val="ru-RU"/>
        </w:rPr>
        <w:t xml:space="preserve">, </w:t>
      </w:r>
      <w:r w:rsidR="00FA39DA" w:rsidRPr="008F75DB">
        <w:rPr>
          <w:rFonts w:cstheme="minorHAnsi"/>
          <w:sz w:val="22"/>
          <w:szCs w:val="22"/>
          <w:lang w:val="ru-RU"/>
        </w:rPr>
        <w:t>отсутствуют средства на</w:t>
      </w:r>
      <w:r w:rsidRPr="008F75DB">
        <w:rPr>
          <w:rFonts w:cstheme="minorHAnsi"/>
          <w:sz w:val="22"/>
          <w:szCs w:val="22"/>
          <w:lang w:val="ru-RU"/>
        </w:rPr>
        <w:t xml:space="preserve"> оплат</w:t>
      </w:r>
      <w:r w:rsidR="00FA39DA" w:rsidRPr="008F75DB">
        <w:rPr>
          <w:rFonts w:cstheme="minorHAnsi"/>
          <w:sz w:val="22"/>
          <w:szCs w:val="22"/>
          <w:lang w:val="ru-RU"/>
        </w:rPr>
        <w:t xml:space="preserve">у </w:t>
      </w:r>
      <w:r w:rsidRPr="008F75DB">
        <w:rPr>
          <w:rFonts w:cstheme="minorHAnsi"/>
          <w:sz w:val="22"/>
          <w:szCs w:val="22"/>
          <w:lang w:val="ru-RU"/>
        </w:rPr>
        <w:t>детск</w:t>
      </w:r>
      <w:r w:rsidR="00FA39DA" w:rsidRPr="008F75DB">
        <w:rPr>
          <w:rFonts w:cstheme="minorHAnsi"/>
          <w:sz w:val="22"/>
          <w:szCs w:val="22"/>
          <w:lang w:val="ru-RU"/>
        </w:rPr>
        <w:t>ого</w:t>
      </w:r>
      <w:r w:rsidRPr="008F75DB">
        <w:rPr>
          <w:rFonts w:cstheme="minorHAnsi"/>
          <w:sz w:val="22"/>
          <w:szCs w:val="22"/>
          <w:lang w:val="ru-RU"/>
        </w:rPr>
        <w:t xml:space="preserve"> сад</w:t>
      </w:r>
      <w:r w:rsidR="00FA39DA" w:rsidRPr="008F75DB">
        <w:rPr>
          <w:rFonts w:cstheme="minorHAnsi"/>
          <w:sz w:val="22"/>
          <w:szCs w:val="22"/>
          <w:lang w:val="ru-RU"/>
        </w:rPr>
        <w:t>а</w:t>
      </w:r>
      <w:r w:rsidRPr="008F75DB">
        <w:rPr>
          <w:rFonts w:cstheme="minorHAnsi"/>
          <w:sz w:val="22"/>
          <w:szCs w:val="22"/>
          <w:lang w:val="ru-RU"/>
        </w:rPr>
        <w:t>, и они хотели бы получить дополнительную помощь для оплаты детск</w:t>
      </w:r>
      <w:r w:rsidR="00FA39DA" w:rsidRPr="008F75DB">
        <w:rPr>
          <w:rFonts w:cstheme="minorHAnsi"/>
          <w:sz w:val="22"/>
          <w:szCs w:val="22"/>
          <w:lang w:val="ru-RU"/>
        </w:rPr>
        <w:t>ого</w:t>
      </w:r>
      <w:r w:rsidRPr="008F75DB">
        <w:rPr>
          <w:rFonts w:cstheme="minorHAnsi"/>
          <w:sz w:val="22"/>
          <w:szCs w:val="22"/>
          <w:lang w:val="ru-RU"/>
        </w:rPr>
        <w:t xml:space="preserve"> сад</w:t>
      </w:r>
      <w:r w:rsidR="00FA39DA" w:rsidRPr="008F75DB">
        <w:rPr>
          <w:rFonts w:cstheme="minorHAnsi"/>
          <w:sz w:val="22"/>
          <w:szCs w:val="22"/>
          <w:lang w:val="ru-RU"/>
        </w:rPr>
        <w:t>а</w:t>
      </w:r>
      <w:r w:rsidRPr="008F75DB">
        <w:rPr>
          <w:rFonts w:cstheme="minorHAnsi"/>
          <w:sz w:val="22"/>
          <w:szCs w:val="22"/>
          <w:lang w:val="ru-RU"/>
        </w:rPr>
        <w:t>.</w:t>
      </w:r>
    </w:p>
    <w:p w14:paraId="37722221" w14:textId="77777777" w:rsidR="008F75DB" w:rsidRPr="00AF0C03" w:rsidRDefault="008F75DB" w:rsidP="008F75DB">
      <w:pPr>
        <w:pStyle w:val="Default"/>
        <w:jc w:val="both"/>
        <w:rPr>
          <w:bCs/>
          <w:iCs/>
          <w:sz w:val="22"/>
          <w:szCs w:val="22"/>
          <w:lang w:val="ru-RU"/>
        </w:rPr>
      </w:pPr>
    </w:p>
    <w:p w14:paraId="55E7469A" w14:textId="5BBCB0FA" w:rsidR="00A6135D" w:rsidRPr="007F0BC6" w:rsidRDefault="0075452B" w:rsidP="00412F4E">
      <w:pPr>
        <w:pStyle w:val="Default"/>
        <w:numPr>
          <w:ilvl w:val="0"/>
          <w:numId w:val="3"/>
        </w:numPr>
        <w:ind w:left="0" w:firstLine="0"/>
        <w:jc w:val="both"/>
        <w:rPr>
          <w:color w:val="242021"/>
          <w:sz w:val="18"/>
          <w:szCs w:val="18"/>
          <w:lang w:val="ru-RU"/>
        </w:rPr>
      </w:pPr>
      <w:r>
        <w:rPr>
          <w:rFonts w:cstheme="minorHAnsi"/>
          <w:b/>
          <w:bCs/>
          <w:i/>
          <w:iCs/>
          <w:sz w:val="22"/>
          <w:szCs w:val="22"/>
          <w:lang w:val="ru-RU"/>
        </w:rPr>
        <w:t>Домохозяйства за</w:t>
      </w:r>
      <w:r w:rsidR="00412F4E" w:rsidRPr="00B95308">
        <w:rPr>
          <w:rFonts w:cstheme="minorHAnsi"/>
          <w:b/>
          <w:bCs/>
          <w:i/>
          <w:iCs/>
          <w:sz w:val="22"/>
          <w:szCs w:val="22"/>
          <w:lang w:val="ru-RU"/>
        </w:rPr>
        <w:t xml:space="preserve"> черт</w:t>
      </w:r>
      <w:r>
        <w:rPr>
          <w:rFonts w:cstheme="minorHAnsi"/>
          <w:b/>
          <w:bCs/>
          <w:i/>
          <w:iCs/>
          <w:sz w:val="22"/>
          <w:szCs w:val="22"/>
          <w:lang w:val="ru-RU"/>
        </w:rPr>
        <w:t>ой</w:t>
      </w:r>
      <w:r w:rsidR="00412F4E" w:rsidRPr="00B95308">
        <w:rPr>
          <w:rFonts w:cstheme="minorHAnsi"/>
          <w:b/>
          <w:bCs/>
          <w:i/>
          <w:iCs/>
          <w:sz w:val="22"/>
          <w:szCs w:val="22"/>
          <w:lang w:val="ru-RU"/>
        </w:rPr>
        <w:t xml:space="preserve"> бедности также рассматриваются как уязвимая группа</w:t>
      </w:r>
      <w:r w:rsidR="00412F4E" w:rsidRPr="008F75DB">
        <w:rPr>
          <w:rFonts w:cstheme="minorHAnsi"/>
          <w:sz w:val="22"/>
          <w:szCs w:val="22"/>
          <w:lang w:val="ru-RU"/>
        </w:rPr>
        <w:t xml:space="preserve">. </w:t>
      </w:r>
      <w:r w:rsidR="005C4AD7" w:rsidRPr="008F75DB">
        <w:rPr>
          <w:rFonts w:cstheme="minorHAnsi"/>
          <w:sz w:val="22"/>
          <w:szCs w:val="22"/>
          <w:lang w:val="ru-RU"/>
        </w:rPr>
        <w:t>Проблема ч</w:t>
      </w:r>
      <w:r w:rsidR="00412F4E" w:rsidRPr="008F75DB">
        <w:rPr>
          <w:rFonts w:cstheme="minorHAnsi"/>
          <w:sz w:val="22"/>
          <w:szCs w:val="22"/>
          <w:lang w:val="ru-RU"/>
        </w:rPr>
        <w:t>ерт</w:t>
      </w:r>
      <w:r w:rsidR="005C4AD7" w:rsidRPr="008F75DB">
        <w:rPr>
          <w:rFonts w:cstheme="minorHAnsi"/>
          <w:sz w:val="22"/>
          <w:szCs w:val="22"/>
          <w:lang w:val="ru-RU"/>
        </w:rPr>
        <w:t>ы</w:t>
      </w:r>
      <w:r w:rsidR="00412F4E" w:rsidRPr="008F75DB">
        <w:rPr>
          <w:rFonts w:cstheme="minorHAnsi"/>
          <w:sz w:val="22"/>
          <w:szCs w:val="22"/>
          <w:lang w:val="ru-RU"/>
        </w:rPr>
        <w:t xml:space="preserve"> бедности </w:t>
      </w:r>
      <w:r w:rsidR="005C4AD7" w:rsidRPr="008F75DB">
        <w:rPr>
          <w:rFonts w:cstheme="minorHAnsi"/>
          <w:sz w:val="22"/>
          <w:szCs w:val="22"/>
          <w:lang w:val="ru-RU"/>
        </w:rPr>
        <w:t xml:space="preserve">имеет </w:t>
      </w:r>
      <w:r>
        <w:rPr>
          <w:rFonts w:cstheme="minorHAnsi"/>
          <w:sz w:val="22"/>
          <w:szCs w:val="22"/>
          <w:lang w:val="ru-RU"/>
        </w:rPr>
        <w:t>высокую чувствительность</w:t>
      </w:r>
      <w:r w:rsidR="00412F4E" w:rsidRPr="008F75DB">
        <w:rPr>
          <w:rFonts w:cstheme="minorHAnsi"/>
          <w:sz w:val="22"/>
          <w:szCs w:val="22"/>
          <w:lang w:val="ru-RU"/>
        </w:rPr>
        <w:t xml:space="preserve">. При </w:t>
      </w:r>
      <w:r w:rsidR="005C4AD7" w:rsidRPr="008F75DB">
        <w:rPr>
          <w:rFonts w:cstheme="minorHAnsi"/>
          <w:sz w:val="22"/>
          <w:szCs w:val="22"/>
          <w:lang w:val="ru-RU"/>
        </w:rPr>
        <w:t>повышении</w:t>
      </w:r>
      <w:r w:rsidR="00412F4E" w:rsidRPr="008F75DB">
        <w:rPr>
          <w:rFonts w:cstheme="minorHAnsi"/>
          <w:sz w:val="22"/>
          <w:szCs w:val="22"/>
          <w:lang w:val="ru-RU"/>
        </w:rPr>
        <w:t xml:space="preserve"> черты бедности на 5%, или 136 сомов в месяц, доля </w:t>
      </w:r>
      <w:r w:rsidR="005C4AD7" w:rsidRPr="008F75DB">
        <w:rPr>
          <w:rFonts w:cstheme="minorHAnsi"/>
          <w:sz w:val="22"/>
          <w:szCs w:val="22"/>
          <w:lang w:val="ru-RU"/>
        </w:rPr>
        <w:t xml:space="preserve">малоимущих </w:t>
      </w:r>
      <w:r w:rsidR="00412F4E" w:rsidRPr="008F75DB">
        <w:rPr>
          <w:rFonts w:cstheme="minorHAnsi"/>
          <w:sz w:val="22"/>
          <w:szCs w:val="22"/>
          <w:lang w:val="ru-RU"/>
        </w:rPr>
        <w:t xml:space="preserve">увеличивается на 3,6%, а </w:t>
      </w:r>
      <w:r>
        <w:rPr>
          <w:rFonts w:cstheme="minorHAnsi"/>
          <w:sz w:val="22"/>
          <w:szCs w:val="22"/>
          <w:lang w:val="ru-RU"/>
        </w:rPr>
        <w:t>при</w:t>
      </w:r>
      <w:r w:rsidR="00412F4E" w:rsidRPr="008F75DB">
        <w:rPr>
          <w:rFonts w:cstheme="minorHAnsi"/>
          <w:sz w:val="22"/>
          <w:szCs w:val="22"/>
          <w:lang w:val="ru-RU"/>
        </w:rPr>
        <w:t xml:space="preserve"> </w:t>
      </w:r>
      <w:r w:rsidRPr="008F75DB">
        <w:rPr>
          <w:rFonts w:cstheme="minorHAnsi"/>
          <w:sz w:val="22"/>
          <w:szCs w:val="22"/>
          <w:lang w:val="ru-RU"/>
        </w:rPr>
        <w:t>пониж</w:t>
      </w:r>
      <w:r>
        <w:rPr>
          <w:rFonts w:cstheme="minorHAnsi"/>
          <w:sz w:val="22"/>
          <w:szCs w:val="22"/>
          <w:lang w:val="ru-RU"/>
        </w:rPr>
        <w:t>ении</w:t>
      </w:r>
      <w:r w:rsidRPr="008F75DB">
        <w:rPr>
          <w:rFonts w:cstheme="minorHAnsi"/>
          <w:sz w:val="22"/>
          <w:szCs w:val="22"/>
          <w:lang w:val="ru-RU"/>
        </w:rPr>
        <w:t xml:space="preserve"> </w:t>
      </w:r>
      <w:r w:rsidR="00412F4E" w:rsidRPr="008F75DB">
        <w:rPr>
          <w:rFonts w:cstheme="minorHAnsi"/>
          <w:sz w:val="22"/>
          <w:szCs w:val="22"/>
          <w:lang w:val="ru-RU"/>
        </w:rPr>
        <w:t>черт</w:t>
      </w:r>
      <w:r>
        <w:rPr>
          <w:rFonts w:cstheme="minorHAnsi"/>
          <w:sz w:val="22"/>
          <w:szCs w:val="22"/>
          <w:lang w:val="ru-RU"/>
        </w:rPr>
        <w:t>ы</w:t>
      </w:r>
      <w:r w:rsidR="00412F4E" w:rsidRPr="008F75DB">
        <w:rPr>
          <w:rFonts w:cstheme="minorHAnsi"/>
          <w:sz w:val="22"/>
          <w:szCs w:val="22"/>
          <w:lang w:val="ru-RU"/>
        </w:rPr>
        <w:t xml:space="preserve"> бедности на 5% доля </w:t>
      </w:r>
      <w:r w:rsidR="005C4AD7" w:rsidRPr="008F75DB">
        <w:rPr>
          <w:rFonts w:cstheme="minorHAnsi"/>
          <w:sz w:val="22"/>
          <w:szCs w:val="22"/>
          <w:lang w:val="ru-RU"/>
        </w:rPr>
        <w:t>малоимущих</w:t>
      </w:r>
      <w:r w:rsidR="00412F4E" w:rsidRPr="008F75DB">
        <w:rPr>
          <w:rFonts w:cstheme="minorHAnsi"/>
          <w:sz w:val="22"/>
          <w:szCs w:val="22"/>
          <w:lang w:val="ru-RU"/>
        </w:rPr>
        <w:t xml:space="preserve"> уменьшается на 4,3%. Таким образом, плотная концентрация населения за чертой бедности увеличивает вероятность того, что значительная часть населения перейдет </w:t>
      </w:r>
      <w:r>
        <w:rPr>
          <w:rFonts w:cstheme="minorHAnsi"/>
          <w:sz w:val="22"/>
          <w:szCs w:val="22"/>
          <w:lang w:val="ru-RU"/>
        </w:rPr>
        <w:t>из</w:t>
      </w:r>
      <w:r w:rsidR="005C4AD7" w:rsidRPr="008F75DB">
        <w:rPr>
          <w:rFonts w:cstheme="minorHAnsi"/>
          <w:sz w:val="22"/>
          <w:szCs w:val="22"/>
          <w:lang w:val="ru-RU"/>
        </w:rPr>
        <w:t xml:space="preserve"> </w:t>
      </w:r>
      <w:r w:rsidRPr="008F75DB">
        <w:rPr>
          <w:rFonts w:cstheme="minorHAnsi"/>
          <w:sz w:val="22"/>
          <w:szCs w:val="22"/>
          <w:lang w:val="ru-RU"/>
        </w:rPr>
        <w:t>категории</w:t>
      </w:r>
      <w:r>
        <w:rPr>
          <w:rFonts w:cstheme="minorHAnsi"/>
          <w:sz w:val="22"/>
          <w:szCs w:val="22"/>
          <w:lang w:val="ru-RU"/>
        </w:rPr>
        <w:t>,</w:t>
      </w:r>
      <w:r w:rsidRPr="008F75DB">
        <w:rPr>
          <w:rFonts w:cstheme="minorHAnsi"/>
          <w:sz w:val="22"/>
          <w:szCs w:val="22"/>
          <w:lang w:val="ru-RU"/>
        </w:rPr>
        <w:t xml:space="preserve"> </w:t>
      </w:r>
      <w:r w:rsidR="009036EE" w:rsidRPr="008F75DB">
        <w:rPr>
          <w:rFonts w:cstheme="minorHAnsi"/>
          <w:sz w:val="22"/>
          <w:szCs w:val="22"/>
          <w:lang w:val="ru-RU"/>
        </w:rPr>
        <w:t xml:space="preserve">не относящейся к </w:t>
      </w:r>
      <w:r w:rsidRPr="008F75DB">
        <w:rPr>
          <w:rFonts w:cstheme="minorHAnsi"/>
          <w:sz w:val="22"/>
          <w:szCs w:val="22"/>
          <w:lang w:val="ru-RU"/>
        </w:rPr>
        <w:t>малоимущ</w:t>
      </w:r>
      <w:r>
        <w:rPr>
          <w:rFonts w:cstheme="minorHAnsi"/>
          <w:sz w:val="22"/>
          <w:szCs w:val="22"/>
          <w:lang w:val="ru-RU"/>
        </w:rPr>
        <w:t>им, в категорию</w:t>
      </w:r>
      <w:r w:rsidR="00412F4E" w:rsidRPr="008F75DB">
        <w:rPr>
          <w:rFonts w:cstheme="minorHAnsi"/>
          <w:sz w:val="22"/>
          <w:szCs w:val="22"/>
          <w:lang w:val="ru-RU"/>
        </w:rPr>
        <w:t xml:space="preserve"> </w:t>
      </w:r>
      <w:r w:rsidR="005C4AD7" w:rsidRPr="008F75DB">
        <w:rPr>
          <w:rFonts w:cstheme="minorHAnsi"/>
          <w:sz w:val="22"/>
          <w:szCs w:val="22"/>
          <w:lang w:val="ru-RU"/>
        </w:rPr>
        <w:t>малоимущ</w:t>
      </w:r>
      <w:r w:rsidR="00224F9A">
        <w:rPr>
          <w:rFonts w:cstheme="minorHAnsi"/>
          <w:sz w:val="22"/>
          <w:szCs w:val="22"/>
          <w:lang w:val="ru-RU"/>
        </w:rPr>
        <w:t>их</w:t>
      </w:r>
      <w:r>
        <w:rPr>
          <w:rFonts w:cstheme="minorHAnsi"/>
          <w:sz w:val="22"/>
          <w:szCs w:val="22"/>
          <w:lang w:val="ru-RU"/>
        </w:rPr>
        <w:t>,</w:t>
      </w:r>
      <w:r w:rsidR="00412F4E" w:rsidRPr="008F75DB">
        <w:rPr>
          <w:rFonts w:cstheme="minorHAnsi"/>
          <w:sz w:val="22"/>
          <w:szCs w:val="22"/>
          <w:lang w:val="ru-RU"/>
        </w:rPr>
        <w:t xml:space="preserve"> и наоборот. Практика показывает, что </w:t>
      </w:r>
      <w:r w:rsidR="005C4AD7" w:rsidRPr="008F75DB">
        <w:rPr>
          <w:rFonts w:cstheme="minorHAnsi"/>
          <w:sz w:val="22"/>
          <w:szCs w:val="22"/>
          <w:lang w:val="ru-RU"/>
        </w:rPr>
        <w:t xml:space="preserve">в селах </w:t>
      </w:r>
      <w:r w:rsidR="00224F9A">
        <w:rPr>
          <w:rFonts w:cstheme="minorHAnsi"/>
          <w:sz w:val="22"/>
          <w:szCs w:val="22"/>
          <w:lang w:val="ru-RU"/>
        </w:rPr>
        <w:t>услуги</w:t>
      </w:r>
      <w:r w:rsidR="005C4AD7" w:rsidRPr="008F75DB">
        <w:rPr>
          <w:rFonts w:cstheme="minorHAnsi"/>
          <w:sz w:val="22"/>
          <w:szCs w:val="22"/>
          <w:lang w:val="ru-RU"/>
        </w:rPr>
        <w:t xml:space="preserve"> </w:t>
      </w:r>
      <w:r w:rsidR="00412F4E" w:rsidRPr="008F75DB">
        <w:rPr>
          <w:rFonts w:cstheme="minorHAnsi"/>
          <w:sz w:val="22"/>
          <w:szCs w:val="22"/>
          <w:lang w:val="ru-RU"/>
        </w:rPr>
        <w:t>детски</w:t>
      </w:r>
      <w:r w:rsidR="005C4AD7" w:rsidRPr="008F75DB">
        <w:rPr>
          <w:rFonts w:cstheme="minorHAnsi"/>
          <w:sz w:val="22"/>
          <w:szCs w:val="22"/>
          <w:lang w:val="ru-RU"/>
        </w:rPr>
        <w:t>х</w:t>
      </w:r>
      <w:r w:rsidR="00412F4E" w:rsidRPr="008F75DB">
        <w:rPr>
          <w:rFonts w:cstheme="minorHAnsi"/>
          <w:sz w:val="22"/>
          <w:szCs w:val="22"/>
          <w:lang w:val="ru-RU"/>
        </w:rPr>
        <w:t xml:space="preserve"> сад</w:t>
      </w:r>
      <w:r w:rsidR="00224F9A">
        <w:rPr>
          <w:rFonts w:cstheme="minorHAnsi"/>
          <w:sz w:val="22"/>
          <w:szCs w:val="22"/>
          <w:lang w:val="ru-RU"/>
        </w:rPr>
        <w:t>ов</w:t>
      </w:r>
      <w:r w:rsidR="00412F4E" w:rsidRPr="008F75DB">
        <w:rPr>
          <w:rFonts w:cstheme="minorHAnsi"/>
          <w:sz w:val="22"/>
          <w:szCs w:val="22"/>
          <w:lang w:val="ru-RU"/>
        </w:rPr>
        <w:t xml:space="preserve">, как правило, </w:t>
      </w:r>
      <w:r w:rsidR="00224F9A">
        <w:rPr>
          <w:rFonts w:cstheme="minorHAnsi"/>
          <w:sz w:val="22"/>
          <w:szCs w:val="22"/>
          <w:lang w:val="ru-RU"/>
        </w:rPr>
        <w:t>являются платными</w:t>
      </w:r>
      <w:r w:rsidR="00412F4E" w:rsidRPr="008F75DB">
        <w:rPr>
          <w:rFonts w:cstheme="minorHAnsi"/>
          <w:sz w:val="22"/>
          <w:szCs w:val="22"/>
          <w:lang w:val="ru-RU"/>
        </w:rPr>
        <w:t>, даже если они финансируются из государственного бюджета. Причина в том, что выделенных из бюджета денег недостаточно</w:t>
      </w:r>
      <w:bookmarkStart w:id="34" w:name="_ftnref1"/>
      <w:bookmarkEnd w:id="34"/>
      <w:r w:rsidR="009036EE" w:rsidRPr="008F75DB">
        <w:rPr>
          <w:rStyle w:val="FootnoteReference"/>
          <w:rFonts w:cstheme="minorHAnsi"/>
          <w:sz w:val="22"/>
          <w:szCs w:val="22"/>
          <w:lang w:val="ru-RU"/>
        </w:rPr>
        <w:footnoteReference w:id="1"/>
      </w:r>
      <w:r w:rsidR="00412F4E" w:rsidRPr="008F75DB">
        <w:rPr>
          <w:rFonts w:cstheme="minorHAnsi"/>
          <w:sz w:val="22"/>
          <w:szCs w:val="22"/>
          <w:lang w:val="ru-RU"/>
        </w:rPr>
        <w:t>. Созда</w:t>
      </w:r>
      <w:r w:rsidR="009036EE" w:rsidRPr="008F75DB">
        <w:rPr>
          <w:rFonts w:cstheme="minorHAnsi"/>
          <w:sz w:val="22"/>
          <w:szCs w:val="22"/>
          <w:lang w:val="ru-RU"/>
        </w:rPr>
        <w:t>ющиеся</w:t>
      </w:r>
      <w:r w:rsidR="00412F4E" w:rsidRPr="008F75DB">
        <w:rPr>
          <w:rFonts w:cstheme="minorHAnsi"/>
          <w:sz w:val="22"/>
          <w:szCs w:val="22"/>
          <w:lang w:val="ru-RU"/>
        </w:rPr>
        <w:t xml:space="preserve"> </w:t>
      </w:r>
      <w:r w:rsidR="009036EE" w:rsidRPr="008F75DB">
        <w:rPr>
          <w:rFonts w:cstheme="minorHAnsi"/>
          <w:sz w:val="22"/>
          <w:szCs w:val="22"/>
          <w:lang w:val="ru-RU"/>
        </w:rPr>
        <w:t xml:space="preserve">в рамках </w:t>
      </w:r>
      <w:r w:rsidR="00412F4E" w:rsidRPr="008F75DB">
        <w:rPr>
          <w:rFonts w:cstheme="minorHAnsi"/>
          <w:sz w:val="22"/>
          <w:szCs w:val="22"/>
          <w:lang w:val="ru-RU"/>
        </w:rPr>
        <w:t>проект</w:t>
      </w:r>
      <w:r w:rsidR="009036EE" w:rsidRPr="008F75DB">
        <w:rPr>
          <w:rFonts w:cstheme="minorHAnsi"/>
          <w:sz w:val="22"/>
          <w:szCs w:val="22"/>
          <w:lang w:val="ru-RU"/>
        </w:rPr>
        <w:t>а</w:t>
      </w:r>
      <w:r w:rsidR="00412F4E" w:rsidRPr="008F75DB">
        <w:rPr>
          <w:rFonts w:cstheme="minorHAnsi"/>
          <w:sz w:val="22"/>
          <w:szCs w:val="22"/>
          <w:lang w:val="ru-RU"/>
        </w:rPr>
        <w:t xml:space="preserve"> </w:t>
      </w:r>
      <w:r w:rsidR="009036EE" w:rsidRPr="008F75DB">
        <w:rPr>
          <w:rFonts w:cstheme="minorHAnsi"/>
          <w:sz w:val="22"/>
          <w:szCs w:val="22"/>
          <w:lang w:val="ru-RU"/>
        </w:rPr>
        <w:t>СДС</w:t>
      </w:r>
      <w:r w:rsidR="00412F4E" w:rsidRPr="008F75DB">
        <w:rPr>
          <w:rFonts w:cstheme="minorHAnsi"/>
          <w:sz w:val="22"/>
          <w:szCs w:val="22"/>
          <w:lang w:val="ru-RU"/>
        </w:rPr>
        <w:t xml:space="preserve"> также могут стать </w:t>
      </w:r>
      <w:r w:rsidR="00412F4E" w:rsidRPr="008F75DB">
        <w:rPr>
          <w:rFonts w:cstheme="minorHAnsi"/>
          <w:sz w:val="22"/>
          <w:szCs w:val="22"/>
          <w:lang w:val="ru-RU"/>
        </w:rPr>
        <w:lastRenderedPageBreak/>
        <w:t xml:space="preserve">платными. Риск состоит в том, что для родителей из уязвимых категорий </w:t>
      </w:r>
      <w:r w:rsidR="009036EE" w:rsidRPr="008F75DB">
        <w:rPr>
          <w:rFonts w:cstheme="minorHAnsi"/>
          <w:sz w:val="22"/>
          <w:szCs w:val="22"/>
          <w:lang w:val="ru-RU"/>
        </w:rPr>
        <w:t xml:space="preserve">населения </w:t>
      </w:r>
      <w:r w:rsidR="007F0BC6">
        <w:rPr>
          <w:rFonts w:cstheme="minorHAnsi"/>
          <w:sz w:val="22"/>
          <w:szCs w:val="22"/>
          <w:lang w:val="ru-RU"/>
        </w:rPr>
        <w:t xml:space="preserve">сумма </w:t>
      </w:r>
      <w:r w:rsidR="00412F4E" w:rsidRPr="008F75DB">
        <w:rPr>
          <w:rFonts w:cstheme="minorHAnsi"/>
          <w:sz w:val="22"/>
          <w:szCs w:val="22"/>
          <w:lang w:val="ru-RU"/>
        </w:rPr>
        <w:t>оплат</w:t>
      </w:r>
      <w:r w:rsidR="007F0BC6">
        <w:rPr>
          <w:rFonts w:cstheme="minorHAnsi"/>
          <w:sz w:val="22"/>
          <w:szCs w:val="22"/>
          <w:lang w:val="ru-RU"/>
        </w:rPr>
        <w:t>ы</w:t>
      </w:r>
      <w:r w:rsidR="00412F4E" w:rsidRPr="008F75DB">
        <w:rPr>
          <w:rFonts w:cstheme="minorHAnsi"/>
          <w:sz w:val="22"/>
          <w:szCs w:val="22"/>
          <w:lang w:val="ru-RU"/>
        </w:rPr>
        <w:t xml:space="preserve"> может стать чрезмерной, и шансы их детей получить дошкольное образование снизятся. Оплата должна быть доступной для уязвимых групп населения.</w:t>
      </w:r>
    </w:p>
    <w:p w14:paraId="4AE8CE5F" w14:textId="77777777" w:rsidR="00412F4E" w:rsidRPr="009036EE" w:rsidRDefault="00412F4E" w:rsidP="00412F4E">
      <w:pPr>
        <w:rPr>
          <w:rFonts w:ascii="Times New Roman" w:hAnsi="Times New Roman" w:cstheme="minorHAnsi"/>
          <w:color w:val="000000"/>
          <w:lang w:val="ru-RU"/>
        </w:rPr>
      </w:pPr>
    </w:p>
    <w:p w14:paraId="00421320" w14:textId="2894FB9D" w:rsidR="009903A5" w:rsidRPr="002C653D" w:rsidRDefault="00D73B8C" w:rsidP="00D01D26">
      <w:pPr>
        <w:pStyle w:val="Heading2"/>
        <w:numPr>
          <w:ilvl w:val="1"/>
          <w:numId w:val="4"/>
        </w:numPr>
        <w:spacing w:before="0"/>
        <w:jc w:val="both"/>
        <w:rPr>
          <w:sz w:val="22"/>
          <w:szCs w:val="22"/>
        </w:rPr>
      </w:pPr>
      <w:bookmarkStart w:id="35" w:name="_Toc25018380"/>
      <w:bookmarkStart w:id="36" w:name="_Toc25018381"/>
      <w:bookmarkStart w:id="37" w:name="_Toc24979771"/>
      <w:bookmarkStart w:id="38" w:name="_Toc26773072"/>
      <w:bookmarkEnd w:id="35"/>
      <w:bookmarkEnd w:id="36"/>
      <w:r>
        <w:rPr>
          <w:sz w:val="22"/>
          <w:szCs w:val="22"/>
          <w:lang w:val="ru-RU"/>
        </w:rPr>
        <w:t xml:space="preserve"> Категоризация</w:t>
      </w:r>
      <w:r w:rsidR="00412F4E" w:rsidRPr="002C653D">
        <w:rPr>
          <w:sz w:val="22"/>
          <w:szCs w:val="22"/>
        </w:rPr>
        <w:t>/</w:t>
      </w:r>
      <w:proofErr w:type="spellStart"/>
      <w:r w:rsidR="00412F4E" w:rsidRPr="0075452B">
        <w:rPr>
          <w:sz w:val="22"/>
          <w:szCs w:val="22"/>
        </w:rPr>
        <w:t>приорит</w:t>
      </w:r>
      <w:proofErr w:type="spellEnd"/>
      <w:r w:rsidR="007F0BC6">
        <w:rPr>
          <w:sz w:val="22"/>
          <w:szCs w:val="22"/>
          <w:lang w:val="ru-RU"/>
        </w:rPr>
        <w:t>и</w:t>
      </w:r>
      <w:proofErr w:type="spellStart"/>
      <w:r w:rsidR="00412F4E" w:rsidRPr="0075452B">
        <w:rPr>
          <w:sz w:val="22"/>
          <w:szCs w:val="22"/>
        </w:rPr>
        <w:t>зация</w:t>
      </w:r>
      <w:proofErr w:type="spellEnd"/>
      <w:r w:rsidR="00412F4E" w:rsidRPr="00412F4E">
        <w:rPr>
          <w:sz w:val="22"/>
          <w:szCs w:val="22"/>
        </w:rPr>
        <w:t xml:space="preserve"> </w:t>
      </w:r>
      <w:proofErr w:type="spellStart"/>
      <w:r w:rsidR="00412F4E" w:rsidRPr="0075452B">
        <w:rPr>
          <w:sz w:val="22"/>
          <w:szCs w:val="22"/>
        </w:rPr>
        <w:t>заинтересованных</w:t>
      </w:r>
      <w:proofErr w:type="spellEnd"/>
      <w:r w:rsidR="00412F4E" w:rsidRPr="00412F4E">
        <w:rPr>
          <w:sz w:val="22"/>
          <w:szCs w:val="22"/>
        </w:rPr>
        <w:t xml:space="preserve"> </w:t>
      </w:r>
      <w:proofErr w:type="spellStart"/>
      <w:r w:rsidR="00412F4E" w:rsidRPr="0075452B">
        <w:rPr>
          <w:sz w:val="22"/>
          <w:szCs w:val="22"/>
        </w:rPr>
        <w:t>сторон</w:t>
      </w:r>
      <w:bookmarkEnd w:id="37"/>
      <w:bookmarkEnd w:id="38"/>
      <w:proofErr w:type="spellEnd"/>
    </w:p>
    <w:p w14:paraId="308513C5" w14:textId="77777777" w:rsidR="000D4589" w:rsidRDefault="000D4589" w:rsidP="000D4589">
      <w:pPr>
        <w:pStyle w:val="Default"/>
        <w:jc w:val="both"/>
        <w:rPr>
          <w:sz w:val="22"/>
          <w:szCs w:val="22"/>
        </w:rPr>
      </w:pPr>
    </w:p>
    <w:p w14:paraId="12517FE3" w14:textId="2EED244F" w:rsidR="00412F4E" w:rsidRPr="0075452B" w:rsidRDefault="0075452B" w:rsidP="00412F4E">
      <w:pPr>
        <w:pStyle w:val="Default"/>
        <w:numPr>
          <w:ilvl w:val="0"/>
          <w:numId w:val="3"/>
        </w:numPr>
        <w:ind w:left="0" w:firstLine="0"/>
        <w:jc w:val="both"/>
        <w:rPr>
          <w:sz w:val="22"/>
          <w:szCs w:val="22"/>
          <w:lang w:val="ru-RU"/>
        </w:rPr>
      </w:pPr>
      <w:r>
        <w:rPr>
          <w:sz w:val="22"/>
          <w:szCs w:val="22"/>
          <w:lang w:val="ru-RU"/>
        </w:rPr>
        <w:t>Выявленные з</w:t>
      </w:r>
      <w:r w:rsidR="00412F4E" w:rsidRPr="0075452B">
        <w:rPr>
          <w:sz w:val="22"/>
          <w:szCs w:val="22"/>
          <w:lang w:val="ru-RU"/>
        </w:rPr>
        <w:t>аинтересованные стороны</w:t>
      </w:r>
      <w:r w:rsidR="007F0BC6">
        <w:rPr>
          <w:sz w:val="22"/>
          <w:szCs w:val="22"/>
          <w:lang w:val="ru-RU"/>
        </w:rPr>
        <w:t xml:space="preserve"> проекта разделяются по областям влияния.</w:t>
      </w:r>
      <w:r w:rsidR="00412F4E" w:rsidRPr="0075452B">
        <w:rPr>
          <w:sz w:val="22"/>
          <w:szCs w:val="22"/>
          <w:lang w:val="ru-RU"/>
        </w:rPr>
        <w:t xml:space="preserve"> </w:t>
      </w:r>
      <w:r w:rsidR="007F0BC6">
        <w:rPr>
          <w:sz w:val="22"/>
          <w:szCs w:val="22"/>
          <w:lang w:val="ru-RU"/>
        </w:rPr>
        <w:t>З</w:t>
      </w:r>
      <w:r w:rsidR="007F0BC6" w:rsidRPr="0075452B">
        <w:rPr>
          <w:sz w:val="22"/>
          <w:szCs w:val="22"/>
          <w:lang w:val="ru-RU"/>
        </w:rPr>
        <w:t>аинтересованные стороны</w:t>
      </w:r>
      <w:r w:rsidR="007F0BC6">
        <w:rPr>
          <w:sz w:val="22"/>
          <w:szCs w:val="22"/>
          <w:lang w:val="ru-RU"/>
        </w:rPr>
        <w:t xml:space="preserve"> </w:t>
      </w:r>
      <w:r w:rsidR="00412F4E" w:rsidRPr="0075452B">
        <w:rPr>
          <w:sz w:val="22"/>
          <w:szCs w:val="22"/>
          <w:lang w:val="ru-RU"/>
        </w:rPr>
        <w:t>высокой и существенной значимости описаны в нижеприведенной таблице.</w:t>
      </w:r>
    </w:p>
    <w:p w14:paraId="40EE5577" w14:textId="77777777" w:rsidR="00412F4E" w:rsidRPr="00412F4E" w:rsidRDefault="00412F4E" w:rsidP="00412F4E">
      <w:pPr>
        <w:spacing w:after="0" w:line="240" w:lineRule="auto"/>
        <w:rPr>
          <w:rFonts w:ascii="Times New Roman" w:eastAsia="Times New Roman" w:hAnsi="Times New Roman" w:cs="Times New Roman"/>
          <w:color w:val="000000"/>
          <w:lang w:val="ru-RU"/>
        </w:rPr>
      </w:pPr>
    </w:p>
    <w:p w14:paraId="087AD85E" w14:textId="4A2A56EF" w:rsidR="002E1194" w:rsidRPr="003C296E" w:rsidRDefault="007F0BC6" w:rsidP="00D01D26">
      <w:pPr>
        <w:spacing w:after="0" w:line="240"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Таблица</w:t>
      </w:r>
      <w:r w:rsidR="002E1194" w:rsidRPr="00DE7F16">
        <w:rPr>
          <w:rFonts w:ascii="Times New Roman" w:eastAsia="Times New Roman" w:hAnsi="Times New Roman" w:cs="Times New Roman"/>
          <w:b/>
          <w:bCs/>
          <w:color w:val="000000"/>
        </w:rPr>
        <w:t xml:space="preserve"> </w:t>
      </w:r>
      <w:r w:rsidR="005E029B">
        <w:rPr>
          <w:rFonts w:ascii="Times New Roman" w:eastAsia="Times New Roman" w:hAnsi="Times New Roman" w:cs="Times New Roman"/>
          <w:b/>
          <w:bCs/>
          <w:color w:val="000000"/>
        </w:rPr>
        <w:t>3</w:t>
      </w:r>
      <w:r w:rsidR="002E1194" w:rsidRPr="00DE7F16">
        <w:rPr>
          <w:rFonts w:ascii="Times New Roman" w:eastAsia="Times New Roman" w:hAnsi="Times New Roman" w:cs="Times New Roman"/>
          <w:b/>
          <w:bCs/>
          <w:color w:val="000000"/>
        </w:rPr>
        <w:t xml:space="preserve">. </w:t>
      </w:r>
      <w:r w:rsidR="00D73B8C" w:rsidRPr="00D73B8C">
        <w:rPr>
          <w:rFonts w:ascii="Times New Roman" w:eastAsia="Times New Roman" w:hAnsi="Times New Roman" w:cs="Times New Roman"/>
          <w:b/>
          <w:bCs/>
          <w:color w:val="000000"/>
          <w:lang w:val="ru-RU"/>
        </w:rPr>
        <w:t>Категоризация</w:t>
      </w:r>
      <w:r w:rsidR="00D73B8C">
        <w:rPr>
          <w:rFonts w:ascii="Times New Roman" w:eastAsia="Times New Roman" w:hAnsi="Times New Roman" w:cs="Times New Roman"/>
          <w:b/>
          <w:bCs/>
          <w:color w:val="000000"/>
          <w:lang w:val="ru-RU"/>
        </w:rPr>
        <w:t xml:space="preserve"> </w:t>
      </w:r>
      <w:r w:rsidR="003C296E">
        <w:rPr>
          <w:rFonts w:ascii="Times New Roman" w:eastAsia="Times New Roman" w:hAnsi="Times New Roman" w:cs="Times New Roman"/>
          <w:b/>
          <w:bCs/>
          <w:color w:val="000000"/>
          <w:lang w:val="ru-RU"/>
        </w:rPr>
        <w:t>заинтересованных сторон</w:t>
      </w:r>
    </w:p>
    <w:p w14:paraId="78B54DC4" w14:textId="700C4DBD" w:rsidR="003C7C6B" w:rsidRDefault="003C7C6B" w:rsidP="00D01D26">
      <w:pPr>
        <w:spacing w:after="0" w:line="240" w:lineRule="auto"/>
        <w:ind w:firstLine="360"/>
        <w:rPr>
          <w:rFonts w:ascii="Times New Roman" w:eastAsia="Times New Roman" w:hAnsi="Times New Roman" w:cs="Times New Roman"/>
          <w:b/>
          <w:bCs/>
          <w:color w:val="000000"/>
        </w:rPr>
      </w:pPr>
    </w:p>
    <w:tbl>
      <w:tblPr>
        <w:tblStyle w:val="TableGrid"/>
        <w:tblW w:w="9351" w:type="dxa"/>
        <w:tblLayout w:type="fixed"/>
        <w:tblLook w:val="04A0" w:firstRow="1" w:lastRow="0" w:firstColumn="1" w:lastColumn="0" w:noHBand="0" w:noVBand="1"/>
      </w:tblPr>
      <w:tblGrid>
        <w:gridCol w:w="1555"/>
        <w:gridCol w:w="1559"/>
        <w:gridCol w:w="1843"/>
        <w:gridCol w:w="1842"/>
        <w:gridCol w:w="1418"/>
        <w:gridCol w:w="1134"/>
      </w:tblGrid>
      <w:tr w:rsidR="00EA04A1" w:rsidRPr="00C61F0D" w14:paraId="0868BBC4" w14:textId="77777777" w:rsidTr="00D36BE5">
        <w:tc>
          <w:tcPr>
            <w:tcW w:w="1555" w:type="dxa"/>
            <w:shd w:val="clear" w:color="auto" w:fill="BDD6EE" w:themeFill="accent5" w:themeFillTint="66"/>
            <w:tcMar>
              <w:left w:w="28" w:type="dxa"/>
              <w:right w:w="28" w:type="dxa"/>
            </w:tcMar>
          </w:tcPr>
          <w:p w14:paraId="57E9F2CC" w14:textId="2D724C3D" w:rsidR="00CB1B95" w:rsidRPr="000268A2" w:rsidRDefault="000268A2"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Заинтересо</w:t>
            </w:r>
            <w:r w:rsidR="007F0BC6">
              <w:rPr>
                <w:rFonts w:ascii="Times New Roman" w:hAnsi="Times New Roman" w:cs="Times New Roman"/>
                <w:b/>
                <w:bCs/>
                <w:color w:val="000000"/>
                <w:lang w:val="ru-RU"/>
              </w:rPr>
              <w:t>-</w:t>
            </w:r>
            <w:r>
              <w:rPr>
                <w:rFonts w:ascii="Times New Roman" w:hAnsi="Times New Roman" w:cs="Times New Roman"/>
                <w:b/>
                <w:bCs/>
                <w:color w:val="000000"/>
                <w:lang w:val="ru-RU"/>
              </w:rPr>
              <w:t>ванная сторона</w:t>
            </w:r>
          </w:p>
        </w:tc>
        <w:tc>
          <w:tcPr>
            <w:tcW w:w="1559" w:type="dxa"/>
            <w:shd w:val="clear" w:color="auto" w:fill="BDD6EE" w:themeFill="accent5" w:themeFillTint="66"/>
            <w:tcMar>
              <w:left w:w="28" w:type="dxa"/>
              <w:right w:w="28" w:type="dxa"/>
            </w:tcMar>
          </w:tcPr>
          <w:p w14:paraId="05EE4DC1" w14:textId="12D0982A" w:rsidR="00CB1B95" w:rsidRPr="003C296E" w:rsidRDefault="003C296E"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Уровень</w:t>
            </w:r>
          </w:p>
        </w:tc>
        <w:tc>
          <w:tcPr>
            <w:tcW w:w="1843" w:type="dxa"/>
            <w:shd w:val="clear" w:color="auto" w:fill="BDD6EE" w:themeFill="accent5" w:themeFillTint="66"/>
            <w:tcMar>
              <w:left w:w="28" w:type="dxa"/>
              <w:right w:w="28" w:type="dxa"/>
            </w:tcMar>
          </w:tcPr>
          <w:p w14:paraId="0DA00519" w14:textId="030F0DAB" w:rsidR="00CB1B95" w:rsidRPr="000268A2" w:rsidRDefault="000268A2" w:rsidP="00D36BE5">
            <w:pPr>
              <w:rPr>
                <w:rFonts w:ascii="Times New Roman" w:hAnsi="Times New Roman" w:cs="Times New Roman"/>
                <w:b/>
                <w:bCs/>
                <w:color w:val="000000"/>
                <w:lang w:val="ru-RU"/>
              </w:rPr>
            </w:pPr>
            <w:r>
              <w:rPr>
                <w:rFonts w:ascii="Times New Roman" w:hAnsi="Times New Roman" w:cs="Times New Roman"/>
                <w:b/>
                <w:bCs/>
                <w:color w:val="000000"/>
                <w:lang w:val="ru-RU"/>
              </w:rPr>
              <w:t>Описание</w:t>
            </w:r>
          </w:p>
        </w:tc>
        <w:tc>
          <w:tcPr>
            <w:tcW w:w="1842" w:type="dxa"/>
            <w:shd w:val="clear" w:color="auto" w:fill="BDD6EE" w:themeFill="accent5" w:themeFillTint="66"/>
            <w:tcMar>
              <w:left w:w="28" w:type="dxa"/>
              <w:right w:w="28" w:type="dxa"/>
            </w:tcMar>
          </w:tcPr>
          <w:p w14:paraId="45147172" w14:textId="5C93AFB5" w:rsidR="00CB1B95" w:rsidRPr="000268A2" w:rsidRDefault="000268A2"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Потенциальная роль в проекте</w:t>
            </w:r>
          </w:p>
        </w:tc>
        <w:tc>
          <w:tcPr>
            <w:tcW w:w="1418" w:type="dxa"/>
            <w:shd w:val="clear" w:color="auto" w:fill="BDD6EE" w:themeFill="accent5" w:themeFillTint="66"/>
            <w:tcMar>
              <w:left w:w="28" w:type="dxa"/>
              <w:right w:w="28" w:type="dxa"/>
            </w:tcMar>
          </w:tcPr>
          <w:p w14:paraId="3C510D7D" w14:textId="386C41AF" w:rsidR="00CB1B95" w:rsidRPr="000268A2" w:rsidRDefault="004F1A58"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Интерес</w:t>
            </w:r>
          </w:p>
        </w:tc>
        <w:tc>
          <w:tcPr>
            <w:tcW w:w="1134" w:type="dxa"/>
            <w:shd w:val="clear" w:color="auto" w:fill="BDD6EE" w:themeFill="accent5" w:themeFillTint="66"/>
            <w:tcMar>
              <w:left w:w="28" w:type="dxa"/>
              <w:right w:w="28" w:type="dxa"/>
            </w:tcMar>
          </w:tcPr>
          <w:p w14:paraId="0C7F3D8B" w14:textId="621B30E9" w:rsidR="00CB1B95" w:rsidRPr="000268A2" w:rsidRDefault="00D73B8C" w:rsidP="00D36BE5">
            <w:pPr>
              <w:rPr>
                <w:rFonts w:ascii="Times New Roman" w:hAnsi="Times New Roman" w:cs="Times New Roman"/>
                <w:b/>
                <w:bCs/>
                <w:color w:val="000000"/>
                <w:lang w:val="ru-RU"/>
              </w:rPr>
            </w:pPr>
            <w:r>
              <w:rPr>
                <w:rFonts w:ascii="Times New Roman" w:hAnsi="Times New Roman" w:cs="Times New Roman"/>
                <w:b/>
                <w:bCs/>
                <w:color w:val="000000"/>
                <w:lang w:val="ru-RU"/>
              </w:rPr>
              <w:t>Степень в</w:t>
            </w:r>
            <w:r w:rsidR="000268A2">
              <w:rPr>
                <w:rFonts w:ascii="Times New Roman" w:hAnsi="Times New Roman" w:cs="Times New Roman"/>
                <w:b/>
                <w:bCs/>
                <w:color w:val="000000"/>
                <w:lang w:val="ru-RU"/>
              </w:rPr>
              <w:t>лияни</w:t>
            </w:r>
            <w:r>
              <w:rPr>
                <w:rFonts w:ascii="Times New Roman" w:hAnsi="Times New Roman" w:cs="Times New Roman"/>
                <w:b/>
                <w:bCs/>
                <w:color w:val="000000"/>
                <w:lang w:val="ru-RU"/>
              </w:rPr>
              <w:t>я</w:t>
            </w:r>
          </w:p>
        </w:tc>
      </w:tr>
      <w:tr w:rsidR="00EA04A1" w:rsidRPr="009605E3" w14:paraId="26DFB6CE" w14:textId="77777777" w:rsidTr="00D36BE5">
        <w:tc>
          <w:tcPr>
            <w:tcW w:w="1555" w:type="dxa"/>
            <w:tcMar>
              <w:left w:w="28" w:type="dxa"/>
              <w:right w:w="28" w:type="dxa"/>
            </w:tcMar>
          </w:tcPr>
          <w:p w14:paraId="2911E5A3" w14:textId="5FC7C322" w:rsidR="000562E7" w:rsidRPr="00864BA3" w:rsidRDefault="000562E7" w:rsidP="00D36BE5">
            <w:pPr>
              <w:rPr>
                <w:rFonts w:ascii="Times New Roman" w:eastAsia="Times New Roman" w:hAnsi="Times New Roman" w:cs="Times New Roman"/>
                <w:sz w:val="20"/>
                <w:szCs w:val="20"/>
                <w:lang w:val="ru-RU"/>
              </w:rPr>
            </w:pPr>
            <w:r w:rsidRPr="00864BA3">
              <w:rPr>
                <w:rFonts w:ascii="Times New Roman" w:eastAsia="Times New Roman" w:hAnsi="Times New Roman" w:cs="Times New Roman"/>
                <w:sz w:val="20"/>
                <w:szCs w:val="20"/>
                <w:lang w:val="ru-RU"/>
              </w:rPr>
              <w:t>Министерство образования и науки</w:t>
            </w:r>
            <w:r w:rsidR="00864BA3">
              <w:rPr>
                <w:rFonts w:ascii="Times New Roman" w:eastAsia="Times New Roman" w:hAnsi="Times New Roman" w:cs="Times New Roman"/>
                <w:sz w:val="20"/>
                <w:szCs w:val="20"/>
                <w:lang w:val="ru-RU"/>
              </w:rPr>
              <w:t xml:space="preserve"> КР</w:t>
            </w:r>
          </w:p>
        </w:tc>
        <w:tc>
          <w:tcPr>
            <w:tcW w:w="1559" w:type="dxa"/>
            <w:tcMar>
              <w:left w:w="28" w:type="dxa"/>
              <w:right w:w="28" w:type="dxa"/>
            </w:tcMar>
          </w:tcPr>
          <w:p w14:paraId="06A958BB" w14:textId="3D936828" w:rsidR="000562E7" w:rsidRPr="004119E3" w:rsidRDefault="000562E7" w:rsidP="00D36BE5">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Национальный</w:t>
            </w:r>
            <w:proofErr w:type="spellEnd"/>
          </w:p>
        </w:tc>
        <w:tc>
          <w:tcPr>
            <w:tcW w:w="1843" w:type="dxa"/>
            <w:tcMar>
              <w:left w:w="28" w:type="dxa"/>
              <w:right w:w="28" w:type="dxa"/>
            </w:tcMar>
          </w:tcPr>
          <w:p w14:paraId="20A98121" w14:textId="6704A425" w:rsidR="00B50659" w:rsidRPr="009036EE" w:rsidRDefault="00B50659" w:rsidP="00D36BE5">
            <w:pPr>
              <w:rPr>
                <w:rFonts w:ascii="Times New Roman" w:eastAsia="Times New Roman" w:hAnsi="Times New Roman" w:cs="Times New Roman"/>
                <w:sz w:val="20"/>
                <w:szCs w:val="20"/>
                <w:lang w:val="ru-RU"/>
              </w:rPr>
            </w:pPr>
            <w:r w:rsidRPr="009036EE">
              <w:rPr>
                <w:rFonts w:ascii="Times New Roman" w:eastAsia="Times New Roman" w:hAnsi="Times New Roman" w:cs="Times New Roman"/>
                <w:sz w:val="20"/>
                <w:szCs w:val="20"/>
                <w:lang w:val="ru-RU"/>
              </w:rPr>
              <w:t xml:space="preserve">Министерство образования и науки Кыргызской Республики является центральным исполнительным </w:t>
            </w:r>
            <w:r w:rsidR="00864BA3">
              <w:rPr>
                <w:rFonts w:ascii="Times New Roman" w:eastAsia="Times New Roman" w:hAnsi="Times New Roman" w:cs="Times New Roman"/>
                <w:sz w:val="20"/>
                <w:szCs w:val="20"/>
                <w:lang w:val="ru-RU"/>
              </w:rPr>
              <w:t>агентством</w:t>
            </w:r>
            <w:r w:rsidRPr="009036EE">
              <w:rPr>
                <w:rFonts w:ascii="Times New Roman" w:eastAsia="Times New Roman" w:hAnsi="Times New Roman" w:cs="Times New Roman"/>
                <w:sz w:val="20"/>
                <w:szCs w:val="20"/>
                <w:lang w:val="ru-RU"/>
              </w:rPr>
              <w:t>, котор</w:t>
            </w:r>
            <w:r w:rsidR="007F0BC6">
              <w:rPr>
                <w:rFonts w:ascii="Times New Roman" w:eastAsia="Times New Roman" w:hAnsi="Times New Roman" w:cs="Times New Roman"/>
                <w:sz w:val="20"/>
                <w:szCs w:val="20"/>
                <w:lang w:val="ru-RU"/>
              </w:rPr>
              <w:t>ое</w:t>
            </w:r>
            <w:r w:rsidRPr="009036EE">
              <w:rPr>
                <w:rFonts w:ascii="Times New Roman" w:eastAsia="Times New Roman" w:hAnsi="Times New Roman" w:cs="Times New Roman"/>
                <w:sz w:val="20"/>
                <w:szCs w:val="20"/>
                <w:lang w:val="ru-RU"/>
              </w:rPr>
              <w:t xml:space="preserve"> разрабатывает единую государственную политику в области образования</w:t>
            </w:r>
            <w:r w:rsidR="009036EE">
              <w:rPr>
                <w:rFonts w:ascii="Times New Roman" w:eastAsia="Times New Roman" w:hAnsi="Times New Roman" w:cs="Times New Roman"/>
                <w:sz w:val="20"/>
                <w:szCs w:val="20"/>
                <w:lang w:val="ru-RU"/>
              </w:rPr>
              <w:t xml:space="preserve"> и </w:t>
            </w:r>
            <w:r w:rsidRPr="009036EE">
              <w:rPr>
                <w:rFonts w:ascii="Times New Roman" w:eastAsia="Times New Roman" w:hAnsi="Times New Roman" w:cs="Times New Roman"/>
                <w:sz w:val="20"/>
                <w:szCs w:val="20"/>
                <w:lang w:val="ru-RU"/>
              </w:rPr>
              <w:t>науки и осуществляет государственный контроль за доступностью и качеством образования.</w:t>
            </w:r>
          </w:p>
        </w:tc>
        <w:tc>
          <w:tcPr>
            <w:tcW w:w="1842" w:type="dxa"/>
            <w:tcMar>
              <w:left w:w="28" w:type="dxa"/>
              <w:right w:w="28" w:type="dxa"/>
            </w:tcMar>
          </w:tcPr>
          <w:p w14:paraId="2EA355AA" w14:textId="59216D22" w:rsidR="00B50659" w:rsidRPr="007149A6" w:rsidRDefault="00B50659" w:rsidP="00D36BE5">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Обеспеч</w:t>
            </w:r>
            <w:r w:rsidR="00864BA3">
              <w:rPr>
                <w:rFonts w:ascii="Times New Roman" w:eastAsia="Times New Roman" w:hAnsi="Times New Roman" w:cs="Times New Roman"/>
                <w:sz w:val="20"/>
                <w:szCs w:val="20"/>
                <w:lang w:val="ru-RU"/>
              </w:rPr>
              <w:t xml:space="preserve">ение </w:t>
            </w:r>
            <w:r w:rsidRPr="007149A6">
              <w:rPr>
                <w:rFonts w:ascii="Times New Roman" w:eastAsia="Times New Roman" w:hAnsi="Times New Roman" w:cs="Times New Roman"/>
                <w:sz w:val="20"/>
                <w:szCs w:val="20"/>
                <w:lang w:val="ru-RU"/>
              </w:rPr>
              <w:t>административн</w:t>
            </w:r>
            <w:r w:rsidR="00864BA3">
              <w:rPr>
                <w:rFonts w:ascii="Times New Roman" w:eastAsia="Times New Roman" w:hAnsi="Times New Roman" w:cs="Times New Roman"/>
                <w:sz w:val="20"/>
                <w:szCs w:val="20"/>
                <w:lang w:val="ru-RU"/>
              </w:rPr>
              <w:t xml:space="preserve">ого </w:t>
            </w:r>
            <w:r w:rsidRPr="007149A6">
              <w:rPr>
                <w:rFonts w:ascii="Times New Roman" w:eastAsia="Times New Roman" w:hAnsi="Times New Roman" w:cs="Times New Roman"/>
                <w:sz w:val="20"/>
                <w:szCs w:val="20"/>
                <w:lang w:val="ru-RU"/>
              </w:rPr>
              <w:t>контрол</w:t>
            </w:r>
            <w:r w:rsidR="00864BA3">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и координаци</w:t>
            </w:r>
            <w:r w:rsidR="00864BA3">
              <w:rPr>
                <w:rFonts w:ascii="Times New Roman" w:eastAsia="Times New Roman" w:hAnsi="Times New Roman" w:cs="Times New Roman"/>
                <w:sz w:val="20"/>
                <w:szCs w:val="20"/>
                <w:lang w:val="ru-RU"/>
              </w:rPr>
              <w:t>и</w:t>
            </w:r>
            <w:r w:rsidRPr="007149A6">
              <w:rPr>
                <w:rFonts w:ascii="Times New Roman" w:eastAsia="Times New Roman" w:hAnsi="Times New Roman" w:cs="Times New Roman"/>
                <w:sz w:val="20"/>
                <w:szCs w:val="20"/>
                <w:lang w:val="ru-RU"/>
              </w:rPr>
              <w:t xml:space="preserve"> проект</w:t>
            </w:r>
            <w:r w:rsidR="007F0BC6">
              <w:rPr>
                <w:rFonts w:ascii="Times New Roman" w:eastAsia="Times New Roman" w:hAnsi="Times New Roman" w:cs="Times New Roman"/>
                <w:sz w:val="20"/>
                <w:szCs w:val="20"/>
                <w:lang w:val="ru-RU"/>
              </w:rPr>
              <w:t>а</w:t>
            </w:r>
            <w:r w:rsidRPr="007149A6">
              <w:rPr>
                <w:rFonts w:ascii="Times New Roman" w:eastAsia="Times New Roman" w:hAnsi="Times New Roman" w:cs="Times New Roman"/>
                <w:sz w:val="20"/>
                <w:szCs w:val="20"/>
                <w:lang w:val="ru-RU"/>
              </w:rPr>
              <w:t xml:space="preserve">; </w:t>
            </w:r>
            <w:r w:rsidR="007149A6">
              <w:rPr>
                <w:rFonts w:ascii="Times New Roman" w:eastAsia="Times New Roman" w:hAnsi="Times New Roman" w:cs="Times New Roman"/>
                <w:sz w:val="20"/>
                <w:szCs w:val="20"/>
                <w:lang w:val="ru-RU"/>
              </w:rPr>
              <w:t>руковод</w:t>
            </w:r>
            <w:r w:rsidR="00864BA3">
              <w:rPr>
                <w:rFonts w:ascii="Times New Roman" w:eastAsia="Times New Roman" w:hAnsi="Times New Roman" w:cs="Times New Roman"/>
                <w:sz w:val="20"/>
                <w:szCs w:val="20"/>
                <w:lang w:val="ru-RU"/>
              </w:rPr>
              <w:t>ство</w:t>
            </w:r>
            <w:r w:rsidR="007149A6">
              <w:rPr>
                <w:rFonts w:ascii="Times New Roman" w:eastAsia="Times New Roman" w:hAnsi="Times New Roman" w:cs="Times New Roman"/>
                <w:sz w:val="20"/>
                <w:szCs w:val="20"/>
                <w:lang w:val="ru-RU"/>
              </w:rPr>
              <w:t xml:space="preserve"> процессом</w:t>
            </w:r>
            <w:r w:rsidRPr="007149A6">
              <w:rPr>
                <w:rFonts w:ascii="Times New Roman" w:eastAsia="Times New Roman" w:hAnsi="Times New Roman" w:cs="Times New Roman"/>
                <w:sz w:val="20"/>
                <w:szCs w:val="20"/>
                <w:lang w:val="ru-RU"/>
              </w:rPr>
              <w:t xml:space="preserve"> взаимодействи</w:t>
            </w:r>
            <w:r w:rsidR="007149A6">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w:t>
            </w:r>
            <w:r w:rsidR="007F0BC6" w:rsidRPr="007149A6">
              <w:rPr>
                <w:rFonts w:ascii="Times New Roman" w:eastAsia="Times New Roman" w:hAnsi="Times New Roman" w:cs="Times New Roman"/>
                <w:sz w:val="20"/>
                <w:szCs w:val="20"/>
                <w:lang w:val="ru-RU"/>
              </w:rPr>
              <w:t>и консульт</w:t>
            </w:r>
            <w:r w:rsidR="007F0BC6">
              <w:rPr>
                <w:rFonts w:ascii="Times New Roman" w:eastAsia="Times New Roman" w:hAnsi="Times New Roman" w:cs="Times New Roman"/>
                <w:sz w:val="20"/>
                <w:szCs w:val="20"/>
                <w:lang w:val="ru-RU"/>
              </w:rPr>
              <w:t>аций</w:t>
            </w:r>
            <w:r w:rsidR="007F0BC6" w:rsidRPr="007149A6">
              <w:rPr>
                <w:rFonts w:ascii="Times New Roman" w:eastAsia="Times New Roman" w:hAnsi="Times New Roman" w:cs="Times New Roman"/>
                <w:sz w:val="20"/>
                <w:szCs w:val="20"/>
                <w:lang w:val="ru-RU"/>
              </w:rPr>
              <w:t xml:space="preserve"> </w:t>
            </w:r>
            <w:r w:rsidRPr="007149A6">
              <w:rPr>
                <w:rFonts w:ascii="Times New Roman" w:eastAsia="Times New Roman" w:hAnsi="Times New Roman" w:cs="Times New Roman"/>
                <w:sz w:val="20"/>
                <w:szCs w:val="20"/>
                <w:lang w:val="ru-RU"/>
              </w:rPr>
              <w:t>с заинтересованными сторонами;</w:t>
            </w:r>
            <w:r w:rsidRPr="007149A6">
              <w:rPr>
                <w:rFonts w:ascii="Times New Roman" w:eastAsia="Times New Roman" w:hAnsi="Times New Roman" w:cs="Times New Roman"/>
                <w:sz w:val="20"/>
                <w:szCs w:val="20"/>
                <w:lang w:val="ru-RU"/>
              </w:rPr>
              <w:br/>
            </w:r>
            <w:r w:rsidR="007149A6">
              <w:rPr>
                <w:rFonts w:ascii="Times New Roman" w:eastAsia="Times New Roman" w:hAnsi="Times New Roman" w:cs="Times New Roman"/>
                <w:sz w:val="20"/>
                <w:szCs w:val="20"/>
                <w:lang w:val="ru-RU"/>
              </w:rPr>
              <w:t>Руково</w:t>
            </w:r>
            <w:r w:rsidR="00864BA3">
              <w:rPr>
                <w:rFonts w:ascii="Times New Roman" w:eastAsia="Times New Roman" w:hAnsi="Times New Roman" w:cs="Times New Roman"/>
                <w:sz w:val="20"/>
                <w:szCs w:val="20"/>
                <w:lang w:val="ru-RU"/>
              </w:rPr>
              <w:t>дство</w:t>
            </w:r>
            <w:r w:rsidR="007149A6">
              <w:rPr>
                <w:rFonts w:ascii="Times New Roman" w:eastAsia="Times New Roman" w:hAnsi="Times New Roman" w:cs="Times New Roman"/>
                <w:sz w:val="20"/>
                <w:szCs w:val="20"/>
                <w:lang w:val="ru-RU"/>
              </w:rPr>
              <w:t xml:space="preserve"> рассмотрением жалоб</w:t>
            </w:r>
            <w:r w:rsidR="00D36BE5">
              <w:rPr>
                <w:rFonts w:ascii="Times New Roman" w:eastAsia="Times New Roman" w:hAnsi="Times New Roman" w:cs="Times New Roman"/>
                <w:sz w:val="20"/>
                <w:szCs w:val="20"/>
                <w:lang w:val="ru-RU"/>
              </w:rPr>
              <w:t xml:space="preserve"> и претензий</w:t>
            </w:r>
          </w:p>
        </w:tc>
        <w:tc>
          <w:tcPr>
            <w:tcW w:w="1418" w:type="dxa"/>
            <w:tcMar>
              <w:left w:w="28" w:type="dxa"/>
              <w:right w:w="28" w:type="dxa"/>
            </w:tcMar>
          </w:tcPr>
          <w:p w14:paraId="4B1A1E1E" w14:textId="670BD9F7" w:rsidR="000562E7" w:rsidRPr="004119E3" w:rsidRDefault="004F1A58" w:rsidP="00D36BE5">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r w:rsidR="000562E7" w:rsidRPr="004119E3">
              <w:rPr>
                <w:rFonts w:ascii="Times New Roman" w:eastAsia="Times New Roman" w:hAnsi="Times New Roman" w:cs="Times New Roman"/>
                <w:sz w:val="20"/>
                <w:szCs w:val="20"/>
              </w:rPr>
              <w:t xml:space="preserve"> </w:t>
            </w:r>
          </w:p>
        </w:tc>
        <w:tc>
          <w:tcPr>
            <w:tcW w:w="1134" w:type="dxa"/>
            <w:tcMar>
              <w:left w:w="28" w:type="dxa"/>
              <w:right w:w="28" w:type="dxa"/>
            </w:tcMar>
          </w:tcPr>
          <w:p w14:paraId="44024A0D" w14:textId="39690088" w:rsidR="000562E7" w:rsidRPr="004119E3" w:rsidRDefault="004F1A58" w:rsidP="00D36BE5">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w:t>
            </w:r>
            <w:r w:rsidR="00D73B8C">
              <w:rPr>
                <w:rFonts w:ascii="Times New Roman" w:eastAsia="Times New Roman" w:hAnsi="Times New Roman" w:cs="Times New Roman"/>
                <w:sz w:val="20"/>
                <w:szCs w:val="20"/>
                <w:lang w:val="ru-RU"/>
              </w:rPr>
              <w:t>ая</w:t>
            </w:r>
          </w:p>
        </w:tc>
      </w:tr>
      <w:tr w:rsidR="00D73B8C" w:rsidRPr="009605E3" w14:paraId="40D87F2C" w14:textId="77777777" w:rsidTr="00D36BE5">
        <w:trPr>
          <w:trHeight w:val="2547"/>
        </w:trPr>
        <w:tc>
          <w:tcPr>
            <w:tcW w:w="1555" w:type="dxa"/>
            <w:tcMar>
              <w:left w:w="28" w:type="dxa"/>
              <w:right w:w="28" w:type="dxa"/>
            </w:tcMar>
          </w:tcPr>
          <w:p w14:paraId="273D45F9" w14:textId="4C60F547" w:rsidR="00D73B8C" w:rsidRPr="00864BA3" w:rsidRDefault="00D73B8C" w:rsidP="00D73B8C">
            <w:pPr>
              <w:rPr>
                <w:rFonts w:ascii="Times New Roman" w:eastAsia="Times New Roman" w:hAnsi="Times New Roman" w:cs="Times New Roman"/>
                <w:sz w:val="20"/>
                <w:szCs w:val="20"/>
                <w:lang w:val="ru-RU"/>
              </w:rPr>
            </w:pPr>
            <w:proofErr w:type="spellStart"/>
            <w:r w:rsidRPr="00B50659">
              <w:rPr>
                <w:rFonts w:ascii="Times New Roman" w:eastAsia="Times New Roman" w:hAnsi="Times New Roman" w:cs="Times New Roman"/>
                <w:sz w:val="20"/>
                <w:szCs w:val="20"/>
              </w:rPr>
              <w:t>Министерство</w:t>
            </w:r>
            <w:proofErr w:type="spellEnd"/>
            <w:r>
              <w:rPr>
                <w:rFonts w:ascii="Times New Roman" w:eastAsia="Times New Roman" w:hAnsi="Times New Roman" w:cs="Times New Roman"/>
                <w:sz w:val="20"/>
                <w:szCs w:val="20"/>
                <w:lang w:val="ru-RU"/>
              </w:rPr>
              <w:t xml:space="preserve"> </w:t>
            </w:r>
            <w:proofErr w:type="spellStart"/>
            <w:r w:rsidRPr="00B50659">
              <w:rPr>
                <w:rFonts w:ascii="Times New Roman" w:eastAsia="Times New Roman" w:hAnsi="Times New Roman" w:cs="Times New Roman"/>
                <w:sz w:val="20"/>
                <w:szCs w:val="20"/>
              </w:rPr>
              <w:t>финансов</w:t>
            </w:r>
            <w:proofErr w:type="spellEnd"/>
            <w:r>
              <w:rPr>
                <w:rFonts w:ascii="Times New Roman" w:eastAsia="Times New Roman" w:hAnsi="Times New Roman" w:cs="Times New Roman"/>
                <w:sz w:val="20"/>
                <w:szCs w:val="20"/>
                <w:lang w:val="ru-RU"/>
              </w:rPr>
              <w:t xml:space="preserve"> КР</w:t>
            </w:r>
          </w:p>
          <w:p w14:paraId="33D16455" w14:textId="74B21874"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 xml:space="preserve"> </w:t>
            </w:r>
          </w:p>
        </w:tc>
        <w:tc>
          <w:tcPr>
            <w:tcW w:w="1559" w:type="dxa"/>
            <w:tcMar>
              <w:left w:w="28" w:type="dxa"/>
              <w:right w:w="28" w:type="dxa"/>
            </w:tcMar>
          </w:tcPr>
          <w:p w14:paraId="74ACCACC" w14:textId="2A1E641B"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proofErr w:type="spellStart"/>
            <w:r w:rsidRPr="00B50659">
              <w:rPr>
                <w:rFonts w:ascii="Times New Roman" w:eastAsia="Times New Roman" w:hAnsi="Times New Roman" w:cs="Times New Roman"/>
                <w:sz w:val="20"/>
                <w:szCs w:val="20"/>
              </w:rPr>
              <w:t>ациональный</w:t>
            </w:r>
            <w:proofErr w:type="spellEnd"/>
          </w:p>
        </w:tc>
        <w:tc>
          <w:tcPr>
            <w:tcW w:w="1843" w:type="dxa"/>
            <w:tcMar>
              <w:left w:w="28" w:type="dxa"/>
              <w:right w:w="28" w:type="dxa"/>
            </w:tcMar>
          </w:tcPr>
          <w:p w14:paraId="4E3789C0" w14:textId="19776935" w:rsidR="00D73B8C" w:rsidRPr="00864BA3" w:rsidRDefault="00D73B8C" w:rsidP="00D73B8C">
            <w:pPr>
              <w:rPr>
                <w:rFonts w:ascii="Times New Roman" w:eastAsia="Times New Roman" w:hAnsi="Times New Roman" w:cs="Times New Roman"/>
                <w:sz w:val="20"/>
                <w:szCs w:val="20"/>
                <w:lang w:val="ru-RU"/>
              </w:rPr>
            </w:pPr>
            <w:r w:rsidRPr="00864BA3">
              <w:rPr>
                <w:rFonts w:ascii="Times New Roman" w:eastAsia="Times New Roman" w:hAnsi="Times New Roman" w:cs="Times New Roman"/>
                <w:sz w:val="20"/>
                <w:szCs w:val="20"/>
                <w:lang w:val="ru-RU"/>
              </w:rPr>
              <w:t>Министерство финансов является государственным органом, занимающимся разработкой государственной политики в бюджетной и налоговой сферах.</w:t>
            </w:r>
          </w:p>
        </w:tc>
        <w:tc>
          <w:tcPr>
            <w:tcW w:w="1842" w:type="dxa"/>
            <w:tcMar>
              <w:left w:w="28" w:type="dxa"/>
              <w:right w:w="28" w:type="dxa"/>
            </w:tcMar>
          </w:tcPr>
          <w:p w14:paraId="2118F059" w14:textId="4BF235EF" w:rsidR="00D73B8C" w:rsidRPr="007149A6" w:rsidRDefault="00D73B8C" w:rsidP="00D73B8C">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Обеспеч</w:t>
            </w:r>
            <w:r>
              <w:rPr>
                <w:rFonts w:ascii="Times New Roman" w:eastAsia="Times New Roman" w:hAnsi="Times New Roman" w:cs="Times New Roman"/>
                <w:sz w:val="20"/>
                <w:szCs w:val="20"/>
                <w:lang w:val="ru-RU"/>
              </w:rPr>
              <w:t xml:space="preserve">ение </w:t>
            </w:r>
            <w:r w:rsidRPr="007149A6">
              <w:rPr>
                <w:rFonts w:ascii="Times New Roman" w:eastAsia="Times New Roman" w:hAnsi="Times New Roman" w:cs="Times New Roman"/>
                <w:sz w:val="20"/>
                <w:szCs w:val="20"/>
                <w:lang w:val="ru-RU"/>
              </w:rPr>
              <w:t>надзор</w:t>
            </w:r>
            <w:r>
              <w:rPr>
                <w:rFonts w:ascii="Times New Roman" w:eastAsia="Times New Roman" w:hAnsi="Times New Roman" w:cs="Times New Roman"/>
                <w:sz w:val="20"/>
                <w:szCs w:val="20"/>
                <w:lang w:val="ru-RU"/>
              </w:rPr>
              <w:t>а</w:t>
            </w:r>
            <w:r w:rsidRPr="007149A6">
              <w:rPr>
                <w:rFonts w:ascii="Times New Roman" w:eastAsia="Times New Roman" w:hAnsi="Times New Roman" w:cs="Times New Roman"/>
                <w:sz w:val="20"/>
                <w:szCs w:val="20"/>
                <w:lang w:val="ru-RU"/>
              </w:rPr>
              <w:t xml:space="preserve"> и контрол</w:t>
            </w:r>
            <w:r>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за</w:t>
            </w:r>
            <w:r>
              <w:rPr>
                <w:rFonts w:ascii="Times New Roman" w:eastAsia="Times New Roman" w:hAnsi="Times New Roman" w:cs="Times New Roman"/>
                <w:sz w:val="20"/>
                <w:szCs w:val="20"/>
                <w:lang w:val="ru-RU"/>
              </w:rPr>
              <w:t xml:space="preserve"> </w:t>
            </w:r>
            <w:r w:rsidRPr="007149A6">
              <w:rPr>
                <w:rFonts w:ascii="Times New Roman" w:eastAsia="Times New Roman" w:hAnsi="Times New Roman" w:cs="Times New Roman"/>
                <w:sz w:val="20"/>
                <w:szCs w:val="20"/>
                <w:lang w:val="ru-RU"/>
              </w:rPr>
              <w:t>расход</w:t>
            </w:r>
            <w:r>
              <w:rPr>
                <w:rFonts w:ascii="Times New Roman" w:eastAsia="Times New Roman" w:hAnsi="Times New Roman" w:cs="Times New Roman"/>
                <w:sz w:val="20"/>
                <w:szCs w:val="20"/>
                <w:lang w:val="ru-RU"/>
              </w:rPr>
              <w:t>ованием</w:t>
            </w:r>
            <w:r w:rsidRPr="007149A6">
              <w:rPr>
                <w:rFonts w:ascii="Times New Roman" w:eastAsia="Times New Roman" w:hAnsi="Times New Roman" w:cs="Times New Roman"/>
                <w:sz w:val="20"/>
                <w:szCs w:val="20"/>
                <w:lang w:val="ru-RU"/>
              </w:rPr>
              <w:t xml:space="preserve"> средств проекта</w:t>
            </w:r>
            <w:r>
              <w:rPr>
                <w:rFonts w:ascii="Times New Roman" w:eastAsia="Times New Roman" w:hAnsi="Times New Roman" w:cs="Times New Roman"/>
                <w:sz w:val="20"/>
                <w:szCs w:val="20"/>
                <w:lang w:val="ru-RU"/>
              </w:rPr>
              <w:t xml:space="preserve"> </w:t>
            </w:r>
            <w:r w:rsidRPr="007149A6">
              <w:rPr>
                <w:rFonts w:ascii="Times New Roman" w:eastAsia="Times New Roman" w:hAnsi="Times New Roman" w:cs="Times New Roman"/>
                <w:sz w:val="20"/>
                <w:szCs w:val="20"/>
                <w:lang w:val="ru-RU"/>
              </w:rPr>
              <w:t>исполнительн</w:t>
            </w:r>
            <w:r>
              <w:rPr>
                <w:rFonts w:ascii="Times New Roman" w:eastAsia="Times New Roman" w:hAnsi="Times New Roman" w:cs="Times New Roman"/>
                <w:sz w:val="20"/>
                <w:szCs w:val="20"/>
                <w:lang w:val="ru-RU"/>
              </w:rPr>
              <w:t>ым</w:t>
            </w:r>
            <w:r w:rsidRPr="007149A6">
              <w:rPr>
                <w:rFonts w:ascii="Times New Roman" w:eastAsia="Times New Roman" w:hAnsi="Times New Roman" w:cs="Times New Roman"/>
                <w:sz w:val="20"/>
                <w:szCs w:val="20"/>
                <w:lang w:val="ru-RU"/>
              </w:rPr>
              <w:t xml:space="preserve"> агентств</w:t>
            </w:r>
            <w:r>
              <w:rPr>
                <w:rFonts w:ascii="Times New Roman" w:eastAsia="Times New Roman" w:hAnsi="Times New Roman" w:cs="Times New Roman"/>
                <w:sz w:val="20"/>
                <w:szCs w:val="20"/>
                <w:lang w:val="ru-RU"/>
              </w:rPr>
              <w:t>ом</w:t>
            </w:r>
            <w:r w:rsidRPr="007149A6">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Мониторинг</w:t>
            </w:r>
            <w:r w:rsidRPr="007149A6">
              <w:rPr>
                <w:rFonts w:ascii="Times New Roman" w:eastAsia="Times New Roman" w:hAnsi="Times New Roman" w:cs="Times New Roman"/>
                <w:sz w:val="20"/>
                <w:szCs w:val="20"/>
                <w:lang w:val="ru-RU"/>
              </w:rPr>
              <w:t xml:space="preserve"> соответстви</w:t>
            </w:r>
            <w:r>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финансовой отчетности исполнительно</w:t>
            </w:r>
            <w:r>
              <w:rPr>
                <w:rFonts w:ascii="Times New Roman" w:eastAsia="Times New Roman" w:hAnsi="Times New Roman" w:cs="Times New Roman"/>
                <w:sz w:val="20"/>
                <w:szCs w:val="20"/>
                <w:lang w:val="ru-RU"/>
              </w:rPr>
              <w:t>го</w:t>
            </w:r>
            <w:r w:rsidRPr="007149A6">
              <w:rPr>
                <w:rFonts w:ascii="Times New Roman" w:eastAsia="Times New Roman" w:hAnsi="Times New Roman" w:cs="Times New Roman"/>
                <w:sz w:val="20"/>
                <w:szCs w:val="20"/>
                <w:lang w:val="ru-RU"/>
              </w:rPr>
              <w:t xml:space="preserve"> агентств</w:t>
            </w:r>
            <w:r>
              <w:rPr>
                <w:rFonts w:ascii="Times New Roman" w:eastAsia="Times New Roman" w:hAnsi="Times New Roman" w:cs="Times New Roman"/>
                <w:sz w:val="20"/>
                <w:szCs w:val="20"/>
                <w:lang w:val="ru-RU"/>
              </w:rPr>
              <w:t xml:space="preserve">а по </w:t>
            </w:r>
            <w:r w:rsidRPr="007149A6">
              <w:rPr>
                <w:rFonts w:ascii="Times New Roman" w:eastAsia="Times New Roman" w:hAnsi="Times New Roman" w:cs="Times New Roman"/>
                <w:sz w:val="20"/>
                <w:szCs w:val="20"/>
                <w:lang w:val="ru-RU"/>
              </w:rPr>
              <w:t>проектны</w:t>
            </w:r>
            <w:r>
              <w:rPr>
                <w:rFonts w:ascii="Times New Roman" w:eastAsia="Times New Roman" w:hAnsi="Times New Roman" w:cs="Times New Roman"/>
                <w:sz w:val="20"/>
                <w:szCs w:val="20"/>
                <w:lang w:val="ru-RU"/>
              </w:rPr>
              <w:t>м</w:t>
            </w:r>
            <w:r w:rsidRPr="007149A6">
              <w:rPr>
                <w:rFonts w:ascii="Times New Roman" w:eastAsia="Times New Roman" w:hAnsi="Times New Roman" w:cs="Times New Roman"/>
                <w:sz w:val="20"/>
                <w:szCs w:val="20"/>
                <w:lang w:val="ru-RU"/>
              </w:rPr>
              <w:t xml:space="preserve"> средств</w:t>
            </w:r>
            <w:r>
              <w:rPr>
                <w:rFonts w:ascii="Times New Roman" w:eastAsia="Times New Roman" w:hAnsi="Times New Roman" w:cs="Times New Roman"/>
                <w:sz w:val="20"/>
                <w:szCs w:val="20"/>
                <w:lang w:val="ru-RU"/>
              </w:rPr>
              <w:t>ам</w:t>
            </w:r>
            <w:r w:rsidRPr="007149A6">
              <w:rPr>
                <w:rFonts w:ascii="Times New Roman" w:eastAsia="Times New Roman" w:hAnsi="Times New Roman" w:cs="Times New Roman"/>
                <w:sz w:val="20"/>
                <w:szCs w:val="20"/>
                <w:lang w:val="ru-RU"/>
              </w:rPr>
              <w:t>.</w:t>
            </w:r>
          </w:p>
        </w:tc>
        <w:tc>
          <w:tcPr>
            <w:tcW w:w="1418" w:type="dxa"/>
            <w:tcMar>
              <w:left w:w="28" w:type="dxa"/>
              <w:right w:w="28" w:type="dxa"/>
            </w:tcMar>
          </w:tcPr>
          <w:p w14:paraId="54C93FA7" w14:textId="19F06D2C"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p>
        </w:tc>
        <w:tc>
          <w:tcPr>
            <w:tcW w:w="1134" w:type="dxa"/>
            <w:tcMar>
              <w:left w:w="28" w:type="dxa"/>
              <w:right w:w="28" w:type="dxa"/>
            </w:tcMar>
          </w:tcPr>
          <w:p w14:paraId="479BD8C9" w14:textId="7098ED26"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14:paraId="05E4B735" w14:textId="77777777" w:rsidTr="00D36BE5">
        <w:tc>
          <w:tcPr>
            <w:tcW w:w="1555" w:type="dxa"/>
            <w:tcMar>
              <w:left w:w="28" w:type="dxa"/>
              <w:right w:w="28" w:type="dxa"/>
            </w:tcMar>
          </w:tcPr>
          <w:p w14:paraId="2375EAFA" w14:textId="7759E076"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Районные</w:t>
            </w:r>
            <w:proofErr w:type="spellEnd"/>
            <w:r w:rsidRPr="00B50659">
              <w:rPr>
                <w:rFonts w:ascii="Times New Roman" w:eastAsia="Times New Roman" w:hAnsi="Times New Roman" w:cs="Times New Roman"/>
                <w:sz w:val="20"/>
                <w:szCs w:val="20"/>
              </w:rPr>
              <w:t xml:space="preserve"> </w:t>
            </w:r>
            <w:proofErr w:type="spellStart"/>
            <w:r w:rsidRPr="00B50659">
              <w:rPr>
                <w:rFonts w:ascii="Times New Roman" w:eastAsia="Times New Roman" w:hAnsi="Times New Roman" w:cs="Times New Roman"/>
                <w:sz w:val="20"/>
                <w:szCs w:val="20"/>
              </w:rPr>
              <w:t>отделы</w:t>
            </w:r>
            <w:proofErr w:type="spellEnd"/>
            <w:r w:rsidRPr="00B50659">
              <w:rPr>
                <w:rFonts w:ascii="Times New Roman" w:eastAsia="Times New Roman" w:hAnsi="Times New Roman" w:cs="Times New Roman"/>
                <w:sz w:val="20"/>
                <w:szCs w:val="20"/>
              </w:rPr>
              <w:t xml:space="preserve"> </w:t>
            </w:r>
            <w:proofErr w:type="spellStart"/>
            <w:r w:rsidRPr="00B50659">
              <w:rPr>
                <w:rFonts w:ascii="Times New Roman" w:eastAsia="Times New Roman" w:hAnsi="Times New Roman" w:cs="Times New Roman"/>
                <w:sz w:val="20"/>
                <w:szCs w:val="20"/>
              </w:rPr>
              <w:t>образования</w:t>
            </w:r>
            <w:proofErr w:type="spellEnd"/>
            <w:r w:rsidRPr="00B50659">
              <w:rPr>
                <w:rFonts w:ascii="Times New Roman" w:eastAsia="Times New Roman" w:hAnsi="Times New Roman" w:cs="Times New Roman"/>
                <w:sz w:val="20"/>
                <w:szCs w:val="20"/>
              </w:rPr>
              <w:br/>
            </w:r>
          </w:p>
        </w:tc>
        <w:tc>
          <w:tcPr>
            <w:tcW w:w="1559" w:type="dxa"/>
            <w:tcMar>
              <w:left w:w="28" w:type="dxa"/>
              <w:right w:w="28" w:type="dxa"/>
            </w:tcMar>
          </w:tcPr>
          <w:p w14:paraId="11922210" w14:textId="60792E02" w:rsidR="00D73B8C" w:rsidRPr="00864BA3"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w:t>
            </w:r>
            <w:proofErr w:type="spellStart"/>
            <w:r w:rsidRPr="00B50659">
              <w:rPr>
                <w:rFonts w:ascii="Times New Roman" w:eastAsia="Times New Roman" w:hAnsi="Times New Roman" w:cs="Times New Roman"/>
                <w:sz w:val="20"/>
                <w:szCs w:val="20"/>
              </w:rPr>
              <w:t>айон</w:t>
            </w:r>
            <w:proofErr w:type="spellEnd"/>
            <w:r>
              <w:rPr>
                <w:rFonts w:ascii="Times New Roman" w:eastAsia="Times New Roman" w:hAnsi="Times New Roman" w:cs="Times New Roman"/>
                <w:sz w:val="20"/>
                <w:szCs w:val="20"/>
                <w:lang w:val="ru-RU"/>
              </w:rPr>
              <w:t>ный</w:t>
            </w:r>
          </w:p>
        </w:tc>
        <w:tc>
          <w:tcPr>
            <w:tcW w:w="1843" w:type="dxa"/>
            <w:tcMar>
              <w:left w:w="28" w:type="dxa"/>
              <w:right w:w="28" w:type="dxa"/>
            </w:tcMar>
          </w:tcPr>
          <w:p w14:paraId="1B84D71B" w14:textId="2D1DF862" w:rsidR="00D73B8C" w:rsidRPr="00DF52FD" w:rsidRDefault="00D73B8C" w:rsidP="00D73B8C">
            <w:pPr>
              <w:rPr>
                <w:rFonts w:ascii="Times New Roman" w:eastAsia="Times New Roman" w:hAnsi="Times New Roman" w:cs="Times New Roman"/>
                <w:sz w:val="20"/>
                <w:szCs w:val="20"/>
                <w:lang w:val="ru-RU"/>
              </w:rPr>
            </w:pPr>
            <w:r w:rsidRPr="00DF52FD">
              <w:rPr>
                <w:rFonts w:ascii="Times New Roman" w:eastAsia="Times New Roman" w:hAnsi="Times New Roman" w:cs="Times New Roman"/>
                <w:sz w:val="20"/>
                <w:szCs w:val="20"/>
                <w:lang w:val="ru-RU"/>
              </w:rPr>
              <w:t xml:space="preserve">Районные </w:t>
            </w:r>
            <w:r>
              <w:rPr>
                <w:rFonts w:ascii="Times New Roman" w:eastAsia="Times New Roman" w:hAnsi="Times New Roman" w:cs="Times New Roman"/>
                <w:sz w:val="20"/>
                <w:szCs w:val="20"/>
                <w:lang w:val="ru-RU"/>
              </w:rPr>
              <w:t xml:space="preserve">отделы </w:t>
            </w:r>
            <w:r w:rsidRPr="00DF52FD">
              <w:rPr>
                <w:rFonts w:ascii="Times New Roman" w:eastAsia="Times New Roman" w:hAnsi="Times New Roman" w:cs="Times New Roman"/>
                <w:sz w:val="20"/>
                <w:szCs w:val="20"/>
                <w:lang w:val="ru-RU"/>
              </w:rPr>
              <w:t>образова</w:t>
            </w:r>
            <w:r>
              <w:rPr>
                <w:rFonts w:ascii="Times New Roman" w:eastAsia="Times New Roman" w:hAnsi="Times New Roman" w:cs="Times New Roman"/>
                <w:sz w:val="20"/>
                <w:szCs w:val="20"/>
                <w:lang w:val="ru-RU"/>
              </w:rPr>
              <w:t xml:space="preserve">ния </w:t>
            </w:r>
            <w:r w:rsidRPr="00DF52FD">
              <w:rPr>
                <w:rFonts w:ascii="Times New Roman" w:eastAsia="Times New Roman" w:hAnsi="Times New Roman" w:cs="Times New Roman"/>
                <w:sz w:val="20"/>
                <w:szCs w:val="20"/>
                <w:lang w:val="ru-RU"/>
              </w:rPr>
              <w:t>реализуют государственную политику в области образования на уровне районов.</w:t>
            </w:r>
          </w:p>
        </w:tc>
        <w:tc>
          <w:tcPr>
            <w:tcW w:w="1842" w:type="dxa"/>
            <w:tcMar>
              <w:left w:w="28" w:type="dxa"/>
              <w:right w:w="28" w:type="dxa"/>
            </w:tcMar>
          </w:tcPr>
          <w:p w14:paraId="7DC42BB1" w14:textId="4392D1AB"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Пересмотр</w:t>
            </w:r>
            <w:r w:rsidRPr="007149A6">
              <w:rPr>
                <w:rFonts w:ascii="Times New Roman" w:eastAsia="Times New Roman" w:hAnsi="Times New Roman" w:cs="Times New Roman"/>
                <w:sz w:val="20"/>
                <w:szCs w:val="20"/>
                <w:lang w:val="ru-RU"/>
              </w:rPr>
              <w:t xml:space="preserve"> учебных планов и </w:t>
            </w:r>
            <w:r>
              <w:rPr>
                <w:rFonts w:ascii="Times New Roman" w:eastAsia="Times New Roman" w:hAnsi="Times New Roman" w:cs="Times New Roman"/>
                <w:sz w:val="20"/>
                <w:szCs w:val="20"/>
                <w:lang w:val="ru-RU"/>
              </w:rPr>
              <w:t xml:space="preserve">стандартов </w:t>
            </w:r>
            <w:r w:rsidRPr="007149A6">
              <w:rPr>
                <w:rFonts w:ascii="Times New Roman" w:eastAsia="Times New Roman" w:hAnsi="Times New Roman" w:cs="Times New Roman"/>
                <w:sz w:val="20"/>
                <w:szCs w:val="20"/>
                <w:lang w:val="ru-RU"/>
              </w:rPr>
              <w:t>оцен</w:t>
            </w:r>
            <w:r>
              <w:rPr>
                <w:rFonts w:ascii="Times New Roman" w:eastAsia="Times New Roman" w:hAnsi="Times New Roman" w:cs="Times New Roman"/>
                <w:sz w:val="20"/>
                <w:szCs w:val="20"/>
                <w:lang w:val="ru-RU"/>
              </w:rPr>
              <w:t xml:space="preserve">ивания </w:t>
            </w:r>
            <w:r w:rsidRPr="007149A6">
              <w:rPr>
                <w:rFonts w:ascii="Times New Roman" w:eastAsia="Times New Roman" w:hAnsi="Times New Roman" w:cs="Times New Roman"/>
                <w:sz w:val="20"/>
                <w:szCs w:val="20"/>
                <w:lang w:val="ru-RU"/>
              </w:rPr>
              <w:t>эффективности</w:t>
            </w:r>
            <w:r>
              <w:rPr>
                <w:rFonts w:ascii="Times New Roman" w:eastAsia="Times New Roman" w:hAnsi="Times New Roman" w:cs="Times New Roman"/>
                <w:sz w:val="20"/>
                <w:szCs w:val="20"/>
                <w:lang w:val="ru-RU"/>
              </w:rPr>
              <w:t>, надзор.</w:t>
            </w:r>
          </w:p>
        </w:tc>
        <w:tc>
          <w:tcPr>
            <w:tcW w:w="1418" w:type="dxa"/>
            <w:tcMar>
              <w:left w:w="28" w:type="dxa"/>
              <w:right w:w="28" w:type="dxa"/>
            </w:tcMar>
          </w:tcPr>
          <w:p w14:paraId="69CD3250" w14:textId="2756D901"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r w:rsidRPr="004119E3">
              <w:rPr>
                <w:rFonts w:ascii="Times New Roman" w:eastAsia="Times New Roman" w:hAnsi="Times New Roman" w:cs="Times New Roman"/>
                <w:sz w:val="20"/>
                <w:szCs w:val="20"/>
              </w:rPr>
              <w:t xml:space="preserve"> </w:t>
            </w:r>
          </w:p>
        </w:tc>
        <w:tc>
          <w:tcPr>
            <w:tcW w:w="1134" w:type="dxa"/>
            <w:tcMar>
              <w:left w:w="28" w:type="dxa"/>
              <w:right w:w="28" w:type="dxa"/>
            </w:tcMar>
          </w:tcPr>
          <w:p w14:paraId="00102193" w14:textId="708F6FD1"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14:paraId="434C3FD6" w14:textId="77777777" w:rsidTr="00D36BE5">
        <w:tc>
          <w:tcPr>
            <w:tcW w:w="1555" w:type="dxa"/>
            <w:tcMar>
              <w:left w:w="28" w:type="dxa"/>
              <w:right w:w="28" w:type="dxa"/>
            </w:tcMar>
          </w:tcPr>
          <w:p w14:paraId="3C69682C" w14:textId="53BDA9DF" w:rsidR="00D73B8C" w:rsidRPr="00EA04A1" w:rsidRDefault="00D73B8C" w:rsidP="00D73B8C">
            <w:pPr>
              <w:rPr>
                <w:rFonts w:ascii="Times New Roman" w:eastAsia="Times New Roman" w:hAnsi="Times New Roman" w:cs="Times New Roman"/>
                <w:sz w:val="20"/>
                <w:szCs w:val="20"/>
                <w:lang w:val="ru-RU"/>
              </w:rPr>
            </w:pPr>
            <w:proofErr w:type="spellStart"/>
            <w:r w:rsidRPr="00B50659">
              <w:rPr>
                <w:rFonts w:ascii="Times New Roman" w:eastAsia="Times New Roman" w:hAnsi="Times New Roman" w:cs="Times New Roman"/>
                <w:sz w:val="20"/>
                <w:szCs w:val="20"/>
              </w:rPr>
              <w:t>Местные</w:t>
            </w:r>
            <w:proofErr w:type="spellEnd"/>
            <w:r w:rsidRPr="00B5065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ru-RU"/>
              </w:rPr>
              <w:t>органы управления</w:t>
            </w:r>
          </w:p>
        </w:tc>
        <w:tc>
          <w:tcPr>
            <w:tcW w:w="1559" w:type="dxa"/>
            <w:tcMar>
              <w:left w:w="28" w:type="dxa"/>
              <w:right w:w="28" w:type="dxa"/>
            </w:tcMar>
          </w:tcPr>
          <w:p w14:paraId="50CE7BCE" w14:textId="2D98CEFA" w:rsidR="00D73B8C" w:rsidRPr="001D0C8F"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Местный</w:t>
            </w:r>
            <w:proofErr w:type="spellEnd"/>
          </w:p>
        </w:tc>
        <w:tc>
          <w:tcPr>
            <w:tcW w:w="1843" w:type="dxa"/>
            <w:tcMar>
              <w:left w:w="28" w:type="dxa"/>
              <w:right w:w="28" w:type="dxa"/>
            </w:tcMar>
          </w:tcPr>
          <w:p w14:paraId="1BE0DB4E" w14:textId="6D023E7D" w:rsidR="00D73B8C" w:rsidRPr="00DF52FD" w:rsidRDefault="00D73B8C" w:rsidP="00D73B8C">
            <w:pPr>
              <w:rPr>
                <w:rFonts w:ascii="Times New Roman" w:eastAsia="Times New Roman" w:hAnsi="Times New Roman" w:cs="Times New Roman"/>
                <w:sz w:val="20"/>
                <w:szCs w:val="20"/>
                <w:lang w:val="ru-RU"/>
              </w:rPr>
            </w:pPr>
            <w:r w:rsidRPr="00DF52FD">
              <w:rPr>
                <w:rFonts w:ascii="Times New Roman" w:eastAsia="Times New Roman" w:hAnsi="Times New Roman" w:cs="Times New Roman"/>
                <w:sz w:val="20"/>
                <w:szCs w:val="20"/>
                <w:lang w:val="ru-RU"/>
              </w:rPr>
              <w:t>Законодательны</w:t>
            </w:r>
            <w:r>
              <w:rPr>
                <w:rFonts w:ascii="Times New Roman" w:eastAsia="Times New Roman" w:hAnsi="Times New Roman" w:cs="Times New Roman"/>
                <w:sz w:val="20"/>
                <w:szCs w:val="20"/>
                <w:lang w:val="ru-RU"/>
              </w:rPr>
              <w:t>е органы</w:t>
            </w:r>
            <w:r w:rsidRPr="00DF52FD">
              <w:rPr>
                <w:rFonts w:ascii="Times New Roman" w:eastAsia="Times New Roman" w:hAnsi="Times New Roman" w:cs="Times New Roman"/>
                <w:sz w:val="20"/>
                <w:szCs w:val="20"/>
                <w:lang w:val="ru-RU"/>
              </w:rPr>
              <w:t>, представляющ</w:t>
            </w:r>
            <w:r>
              <w:rPr>
                <w:rFonts w:ascii="Times New Roman" w:eastAsia="Times New Roman" w:hAnsi="Times New Roman" w:cs="Times New Roman"/>
                <w:sz w:val="20"/>
                <w:szCs w:val="20"/>
                <w:lang w:val="ru-RU"/>
              </w:rPr>
              <w:t xml:space="preserve">ие </w:t>
            </w:r>
            <w:r>
              <w:rPr>
                <w:rFonts w:ascii="Times New Roman" w:eastAsia="Times New Roman" w:hAnsi="Times New Roman" w:cs="Times New Roman"/>
                <w:sz w:val="20"/>
                <w:szCs w:val="20"/>
                <w:lang w:val="ru-RU"/>
              </w:rPr>
              <w:lastRenderedPageBreak/>
              <w:t>интересы</w:t>
            </w:r>
            <w:r w:rsidRPr="00DF52FD">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жителей</w:t>
            </w:r>
            <w:r w:rsidRPr="00DF52FD">
              <w:rPr>
                <w:rFonts w:ascii="Times New Roman" w:eastAsia="Times New Roman" w:hAnsi="Times New Roman" w:cs="Times New Roman"/>
                <w:sz w:val="20"/>
                <w:szCs w:val="20"/>
                <w:lang w:val="ru-RU"/>
              </w:rPr>
              <w:t xml:space="preserve"> городов и сел</w:t>
            </w:r>
            <w:r>
              <w:rPr>
                <w:rFonts w:ascii="Times New Roman" w:eastAsia="Times New Roman" w:hAnsi="Times New Roman" w:cs="Times New Roman"/>
                <w:sz w:val="20"/>
                <w:szCs w:val="20"/>
                <w:lang w:val="ru-RU"/>
              </w:rPr>
              <w:t>,</w:t>
            </w:r>
            <w:r w:rsidRPr="00DF52FD">
              <w:rPr>
                <w:rFonts w:ascii="Times New Roman" w:eastAsia="Times New Roman" w:hAnsi="Times New Roman" w:cs="Times New Roman"/>
                <w:sz w:val="20"/>
                <w:szCs w:val="20"/>
                <w:lang w:val="ru-RU"/>
              </w:rPr>
              <w:t xml:space="preserve"> участвующих </w:t>
            </w:r>
            <w:r>
              <w:rPr>
                <w:rFonts w:ascii="Times New Roman" w:eastAsia="Times New Roman" w:hAnsi="Times New Roman" w:cs="Times New Roman"/>
                <w:sz w:val="20"/>
                <w:szCs w:val="20"/>
                <w:lang w:val="ru-RU"/>
              </w:rPr>
              <w:t>в проекте</w:t>
            </w:r>
            <w:r w:rsidRPr="00DF52FD">
              <w:rPr>
                <w:rFonts w:ascii="Times New Roman" w:eastAsia="Times New Roman" w:hAnsi="Times New Roman" w:cs="Times New Roman"/>
                <w:sz w:val="20"/>
                <w:szCs w:val="20"/>
                <w:lang w:val="ru-RU"/>
              </w:rPr>
              <w:t>.</w:t>
            </w:r>
          </w:p>
        </w:tc>
        <w:tc>
          <w:tcPr>
            <w:tcW w:w="1842" w:type="dxa"/>
            <w:tcMar>
              <w:left w:w="28" w:type="dxa"/>
              <w:right w:w="28" w:type="dxa"/>
            </w:tcMar>
          </w:tcPr>
          <w:p w14:paraId="2B25D57E" w14:textId="2EC03E07" w:rsidR="00D73B8C" w:rsidRPr="007149A6" w:rsidRDefault="00D73B8C" w:rsidP="00D73B8C">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lastRenderedPageBreak/>
              <w:t>Участие сообщества</w:t>
            </w:r>
            <w:r w:rsidRPr="007149A6">
              <w:rPr>
                <w:rFonts w:ascii="Times New Roman" w:eastAsia="Times New Roman" w:hAnsi="Times New Roman" w:cs="Times New Roman"/>
                <w:sz w:val="20"/>
                <w:szCs w:val="20"/>
                <w:lang w:val="ru-RU"/>
              </w:rPr>
              <w:br/>
              <w:t xml:space="preserve">Информация и </w:t>
            </w:r>
            <w:r>
              <w:rPr>
                <w:rFonts w:ascii="Times New Roman" w:eastAsia="Times New Roman" w:hAnsi="Times New Roman" w:cs="Times New Roman"/>
                <w:sz w:val="20"/>
                <w:szCs w:val="20"/>
                <w:lang w:val="ru-RU"/>
              </w:rPr>
              <w:t>коммуникация</w:t>
            </w:r>
            <w:r w:rsidRPr="007149A6">
              <w:rPr>
                <w:rFonts w:ascii="Times New Roman" w:eastAsia="Times New Roman" w:hAnsi="Times New Roman" w:cs="Times New Roman"/>
                <w:sz w:val="20"/>
                <w:szCs w:val="20"/>
                <w:lang w:val="ru-RU"/>
              </w:rPr>
              <w:t>.</w:t>
            </w:r>
          </w:p>
        </w:tc>
        <w:tc>
          <w:tcPr>
            <w:tcW w:w="1418" w:type="dxa"/>
            <w:tcMar>
              <w:left w:w="28" w:type="dxa"/>
              <w:right w:w="28" w:type="dxa"/>
            </w:tcMar>
          </w:tcPr>
          <w:p w14:paraId="657C0635" w14:textId="7F7734D5" w:rsidR="00D73B8C" w:rsidRPr="004119E3" w:rsidRDefault="00D73B8C" w:rsidP="00D73B8C">
            <w:pPr>
              <w:rPr>
                <w:rFonts w:ascii="Times New Roman" w:eastAsia="Times New Roman" w:hAnsi="Times New Roman" w:cs="Times New Roman"/>
                <w:sz w:val="20"/>
                <w:szCs w:val="20"/>
              </w:rPr>
            </w:pPr>
            <w:r w:rsidRPr="00AE720A">
              <w:rPr>
                <w:rFonts w:ascii="Times New Roman" w:eastAsia="Times New Roman" w:hAnsi="Times New Roman" w:cs="Times New Roman"/>
                <w:sz w:val="20"/>
                <w:szCs w:val="20"/>
                <w:lang w:val="ru-RU"/>
              </w:rPr>
              <w:t>Высокий</w:t>
            </w:r>
            <w:r w:rsidRPr="00AE720A">
              <w:rPr>
                <w:rFonts w:ascii="Times New Roman" w:eastAsia="Times New Roman" w:hAnsi="Times New Roman" w:cs="Times New Roman"/>
                <w:sz w:val="20"/>
                <w:szCs w:val="20"/>
              </w:rPr>
              <w:t xml:space="preserve"> </w:t>
            </w:r>
          </w:p>
        </w:tc>
        <w:tc>
          <w:tcPr>
            <w:tcW w:w="1134" w:type="dxa"/>
            <w:tcMar>
              <w:left w:w="28" w:type="dxa"/>
              <w:right w:w="28" w:type="dxa"/>
            </w:tcMar>
          </w:tcPr>
          <w:p w14:paraId="62070B60" w14:textId="4393AAE4"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14:paraId="1DD18F17" w14:textId="77777777" w:rsidTr="00D36BE5">
        <w:tc>
          <w:tcPr>
            <w:tcW w:w="1555" w:type="dxa"/>
            <w:tcMar>
              <w:left w:w="28" w:type="dxa"/>
              <w:right w:w="28" w:type="dxa"/>
            </w:tcMar>
          </w:tcPr>
          <w:p w14:paraId="307CB331" w14:textId="27671C4F"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Местные</w:t>
            </w:r>
            <w:proofErr w:type="spellEnd"/>
            <w:r w:rsidRPr="00B50659">
              <w:rPr>
                <w:rFonts w:ascii="Times New Roman" w:eastAsia="Times New Roman" w:hAnsi="Times New Roman" w:cs="Times New Roman"/>
                <w:sz w:val="20"/>
                <w:szCs w:val="20"/>
              </w:rPr>
              <w:t xml:space="preserve"> </w:t>
            </w:r>
            <w:proofErr w:type="spellStart"/>
            <w:r w:rsidRPr="00B50659">
              <w:rPr>
                <w:rFonts w:ascii="Times New Roman" w:eastAsia="Times New Roman" w:hAnsi="Times New Roman" w:cs="Times New Roman"/>
                <w:sz w:val="20"/>
                <w:szCs w:val="20"/>
              </w:rPr>
              <w:t>подрядчики</w:t>
            </w:r>
            <w:proofErr w:type="spellEnd"/>
          </w:p>
        </w:tc>
        <w:tc>
          <w:tcPr>
            <w:tcW w:w="1559" w:type="dxa"/>
            <w:tcMar>
              <w:left w:w="28" w:type="dxa"/>
              <w:right w:w="28" w:type="dxa"/>
            </w:tcMar>
          </w:tcPr>
          <w:p w14:paraId="46D611B4" w14:textId="42DE78C2"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Местный</w:t>
            </w:r>
            <w:proofErr w:type="spellEnd"/>
          </w:p>
        </w:tc>
        <w:tc>
          <w:tcPr>
            <w:tcW w:w="1843" w:type="dxa"/>
            <w:tcMar>
              <w:left w:w="28" w:type="dxa"/>
              <w:right w:w="28" w:type="dxa"/>
            </w:tcMar>
          </w:tcPr>
          <w:p w14:paraId="07EA28B5" w14:textId="0A7F66B4" w:rsidR="00D73B8C" w:rsidRPr="00F35947" w:rsidRDefault="00D73B8C" w:rsidP="00D73B8C">
            <w:pPr>
              <w:rPr>
                <w:rFonts w:ascii="Times New Roman" w:eastAsia="Times New Roman" w:hAnsi="Times New Roman" w:cs="Times New Roman"/>
                <w:sz w:val="20"/>
                <w:szCs w:val="20"/>
                <w:lang w:val="ru-RU"/>
              </w:rPr>
            </w:pPr>
            <w:r w:rsidRPr="00F35947">
              <w:rPr>
                <w:rFonts w:ascii="Times New Roman" w:eastAsia="Times New Roman" w:hAnsi="Times New Roman" w:cs="Times New Roman"/>
                <w:sz w:val="20"/>
                <w:szCs w:val="20"/>
                <w:lang w:val="ru-RU"/>
              </w:rPr>
              <w:t xml:space="preserve">Местные подрядчики будут выполнять строительные работы в </w:t>
            </w:r>
            <w:r>
              <w:rPr>
                <w:rFonts w:ascii="Times New Roman" w:eastAsia="Times New Roman" w:hAnsi="Times New Roman" w:cs="Times New Roman"/>
                <w:sz w:val="20"/>
                <w:szCs w:val="20"/>
                <w:lang w:val="ru-RU"/>
              </w:rPr>
              <w:t>СДС,</w:t>
            </w:r>
            <w:r w:rsidRPr="00F35947">
              <w:rPr>
                <w:rFonts w:ascii="Times New Roman" w:eastAsia="Times New Roman" w:hAnsi="Times New Roman" w:cs="Times New Roman"/>
                <w:sz w:val="20"/>
                <w:szCs w:val="20"/>
                <w:lang w:val="ru-RU"/>
              </w:rPr>
              <w:t xml:space="preserve"> участвующих </w:t>
            </w:r>
            <w:r>
              <w:rPr>
                <w:rFonts w:ascii="Times New Roman" w:eastAsia="Times New Roman" w:hAnsi="Times New Roman" w:cs="Times New Roman"/>
                <w:sz w:val="20"/>
                <w:szCs w:val="20"/>
                <w:lang w:val="ru-RU"/>
              </w:rPr>
              <w:t>в проекте</w:t>
            </w:r>
            <w:r w:rsidRPr="00F35947">
              <w:rPr>
                <w:rFonts w:ascii="Times New Roman" w:eastAsia="Times New Roman" w:hAnsi="Times New Roman" w:cs="Times New Roman"/>
                <w:sz w:val="20"/>
                <w:szCs w:val="20"/>
                <w:lang w:val="ru-RU"/>
              </w:rPr>
              <w:t>.</w:t>
            </w:r>
          </w:p>
        </w:tc>
        <w:tc>
          <w:tcPr>
            <w:tcW w:w="1842" w:type="dxa"/>
            <w:tcMar>
              <w:left w:w="28" w:type="dxa"/>
              <w:right w:w="28" w:type="dxa"/>
            </w:tcMar>
          </w:tcPr>
          <w:p w14:paraId="1B24F30D" w14:textId="2E8D4118" w:rsidR="00D73B8C" w:rsidRPr="007149A6" w:rsidRDefault="00D73B8C" w:rsidP="00D73B8C">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Ре</w:t>
            </w:r>
            <w:r>
              <w:rPr>
                <w:rFonts w:ascii="Times New Roman" w:eastAsia="Times New Roman" w:hAnsi="Times New Roman" w:cs="Times New Roman"/>
                <w:sz w:val="20"/>
                <w:szCs w:val="20"/>
                <w:lang w:val="ru-RU"/>
              </w:rPr>
              <w:t>монт</w:t>
            </w:r>
            <w:r w:rsidRPr="007149A6">
              <w:rPr>
                <w:rFonts w:ascii="Times New Roman" w:eastAsia="Times New Roman" w:hAnsi="Times New Roman" w:cs="Times New Roman"/>
                <w:sz w:val="20"/>
                <w:szCs w:val="20"/>
                <w:lang w:val="ru-RU"/>
              </w:rPr>
              <w:t xml:space="preserve"> и строительство инфраструктуры </w:t>
            </w:r>
            <w:r>
              <w:rPr>
                <w:rFonts w:ascii="Times New Roman" w:eastAsia="Times New Roman" w:hAnsi="Times New Roman" w:cs="Times New Roman"/>
                <w:sz w:val="20"/>
                <w:szCs w:val="20"/>
                <w:lang w:val="ru-RU"/>
              </w:rPr>
              <w:t>СДС,</w:t>
            </w:r>
            <w:r w:rsidRPr="007149A6">
              <w:rPr>
                <w:rFonts w:ascii="Times New Roman" w:eastAsia="Times New Roman" w:hAnsi="Times New Roman" w:cs="Times New Roman"/>
                <w:sz w:val="20"/>
                <w:szCs w:val="20"/>
                <w:lang w:val="ru-RU"/>
              </w:rPr>
              <w:t xml:space="preserve"> участвую</w:t>
            </w:r>
            <w:r>
              <w:rPr>
                <w:rFonts w:ascii="Times New Roman" w:eastAsia="Times New Roman" w:hAnsi="Times New Roman" w:cs="Times New Roman"/>
                <w:sz w:val="20"/>
                <w:szCs w:val="20"/>
                <w:lang w:val="ru-RU"/>
              </w:rPr>
              <w:t>щих в проекте</w:t>
            </w:r>
            <w:r w:rsidRPr="007149A6">
              <w:rPr>
                <w:rFonts w:ascii="Times New Roman" w:eastAsia="Times New Roman" w:hAnsi="Times New Roman" w:cs="Times New Roman"/>
                <w:sz w:val="20"/>
                <w:szCs w:val="20"/>
                <w:lang w:val="ru-RU"/>
              </w:rPr>
              <w:t xml:space="preserve"> (туалет</w:t>
            </w:r>
            <w:r>
              <w:rPr>
                <w:rFonts w:ascii="Times New Roman" w:eastAsia="Times New Roman" w:hAnsi="Times New Roman" w:cs="Times New Roman"/>
                <w:sz w:val="20"/>
                <w:szCs w:val="20"/>
                <w:lang w:val="ru-RU"/>
              </w:rPr>
              <w:t>ов</w:t>
            </w:r>
            <w:r w:rsidRPr="007149A6">
              <w:rPr>
                <w:rFonts w:ascii="Times New Roman" w:eastAsia="Times New Roman" w:hAnsi="Times New Roman" w:cs="Times New Roman"/>
                <w:sz w:val="20"/>
                <w:szCs w:val="20"/>
                <w:lang w:val="ru-RU"/>
              </w:rPr>
              <w:t xml:space="preserve"> и классны</w:t>
            </w:r>
            <w:r>
              <w:rPr>
                <w:rFonts w:ascii="Times New Roman" w:eastAsia="Times New Roman" w:hAnsi="Times New Roman" w:cs="Times New Roman"/>
                <w:sz w:val="20"/>
                <w:szCs w:val="20"/>
                <w:lang w:val="ru-RU"/>
              </w:rPr>
              <w:t>х</w:t>
            </w:r>
            <w:r w:rsidRPr="007149A6">
              <w:rPr>
                <w:rFonts w:ascii="Times New Roman" w:eastAsia="Times New Roman" w:hAnsi="Times New Roman" w:cs="Times New Roman"/>
                <w:sz w:val="20"/>
                <w:szCs w:val="20"/>
                <w:lang w:val="ru-RU"/>
              </w:rPr>
              <w:t xml:space="preserve"> комнат).</w:t>
            </w:r>
          </w:p>
        </w:tc>
        <w:tc>
          <w:tcPr>
            <w:tcW w:w="1418" w:type="dxa"/>
            <w:tcMar>
              <w:left w:w="28" w:type="dxa"/>
              <w:right w:w="28" w:type="dxa"/>
            </w:tcMar>
          </w:tcPr>
          <w:p w14:paraId="738D071F" w14:textId="376466E8"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p>
        </w:tc>
        <w:tc>
          <w:tcPr>
            <w:tcW w:w="1134" w:type="dxa"/>
            <w:tcMar>
              <w:left w:w="28" w:type="dxa"/>
              <w:right w:w="28" w:type="dxa"/>
            </w:tcMar>
          </w:tcPr>
          <w:p w14:paraId="04572275" w14:textId="43C9A4B8"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Средняя</w:t>
            </w:r>
          </w:p>
        </w:tc>
      </w:tr>
      <w:tr w:rsidR="00D73B8C" w:rsidRPr="009605E3" w14:paraId="646870B9" w14:textId="77777777" w:rsidTr="00D36BE5">
        <w:tc>
          <w:tcPr>
            <w:tcW w:w="1555" w:type="dxa"/>
            <w:tcMar>
              <w:left w:w="28" w:type="dxa"/>
              <w:right w:w="28" w:type="dxa"/>
            </w:tcMar>
          </w:tcPr>
          <w:p w14:paraId="07872863" w14:textId="0BBB2E69" w:rsidR="00D73B8C" w:rsidRPr="00EA04A1"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Сотрудники СДС</w:t>
            </w:r>
          </w:p>
        </w:tc>
        <w:tc>
          <w:tcPr>
            <w:tcW w:w="1559" w:type="dxa"/>
            <w:tcMar>
              <w:left w:w="28" w:type="dxa"/>
              <w:right w:w="28" w:type="dxa"/>
            </w:tcMar>
          </w:tcPr>
          <w:p w14:paraId="38D1199A" w14:textId="77FC3BFA"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Местный</w:t>
            </w:r>
            <w:proofErr w:type="spellEnd"/>
          </w:p>
        </w:tc>
        <w:tc>
          <w:tcPr>
            <w:tcW w:w="1843" w:type="dxa"/>
            <w:tcMar>
              <w:left w:w="28" w:type="dxa"/>
              <w:right w:w="28" w:type="dxa"/>
            </w:tcMar>
          </w:tcPr>
          <w:p w14:paraId="3C23FEA1" w14:textId="7A4F9AF0" w:rsidR="00D73B8C" w:rsidRPr="00F35947"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Осуществление</w:t>
            </w:r>
            <w:r w:rsidRPr="00864BA3">
              <w:rPr>
                <w:rFonts w:ascii="Times New Roman" w:eastAsia="Times New Roman" w:hAnsi="Times New Roman" w:cs="Times New Roman"/>
                <w:sz w:val="20"/>
                <w:szCs w:val="20"/>
                <w:lang w:val="ru-RU"/>
              </w:rPr>
              <w:t xml:space="preserve"> руководств</w:t>
            </w:r>
            <w:r>
              <w:rPr>
                <w:rFonts w:ascii="Times New Roman" w:eastAsia="Times New Roman" w:hAnsi="Times New Roman" w:cs="Times New Roman"/>
                <w:sz w:val="20"/>
                <w:szCs w:val="20"/>
                <w:lang w:val="ru-RU"/>
              </w:rPr>
              <w:t>а</w:t>
            </w:r>
            <w:r w:rsidRPr="00864BA3">
              <w:rPr>
                <w:rFonts w:ascii="Times New Roman" w:eastAsia="Times New Roman" w:hAnsi="Times New Roman" w:cs="Times New Roman"/>
                <w:sz w:val="20"/>
                <w:szCs w:val="20"/>
                <w:lang w:val="ru-RU"/>
              </w:rPr>
              <w:t xml:space="preserve"> и преподавательск</w:t>
            </w:r>
            <w:r>
              <w:rPr>
                <w:rFonts w:ascii="Times New Roman" w:eastAsia="Times New Roman" w:hAnsi="Times New Roman" w:cs="Times New Roman"/>
                <w:sz w:val="20"/>
                <w:szCs w:val="20"/>
                <w:lang w:val="ru-RU"/>
              </w:rPr>
              <w:t>ой</w:t>
            </w:r>
            <w:r w:rsidRPr="00864BA3">
              <w:rPr>
                <w:rFonts w:ascii="Times New Roman" w:eastAsia="Times New Roman" w:hAnsi="Times New Roman" w:cs="Times New Roman"/>
                <w:sz w:val="20"/>
                <w:szCs w:val="20"/>
                <w:lang w:val="ru-RU"/>
              </w:rPr>
              <w:t xml:space="preserve"> деятельност</w:t>
            </w:r>
            <w:r>
              <w:rPr>
                <w:rFonts w:ascii="Times New Roman" w:eastAsia="Times New Roman" w:hAnsi="Times New Roman" w:cs="Times New Roman"/>
                <w:sz w:val="20"/>
                <w:szCs w:val="20"/>
                <w:lang w:val="ru-RU"/>
              </w:rPr>
              <w:t xml:space="preserve">и </w:t>
            </w:r>
            <w:r w:rsidRPr="00864BA3">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lang w:val="ru-RU"/>
              </w:rPr>
              <w:t>ДС</w:t>
            </w:r>
            <w:r w:rsidRPr="00864BA3">
              <w:rPr>
                <w:rFonts w:ascii="Times New Roman" w:eastAsia="Times New Roman" w:hAnsi="Times New Roman" w:cs="Times New Roman"/>
                <w:sz w:val="20"/>
                <w:szCs w:val="20"/>
                <w:lang w:val="ru-RU"/>
              </w:rPr>
              <w:t>.</w:t>
            </w:r>
          </w:p>
        </w:tc>
        <w:tc>
          <w:tcPr>
            <w:tcW w:w="1842" w:type="dxa"/>
            <w:tcMar>
              <w:left w:w="28" w:type="dxa"/>
              <w:right w:w="28" w:type="dxa"/>
            </w:tcMar>
          </w:tcPr>
          <w:p w14:paraId="67251F73" w14:textId="6FAD7DBD" w:rsidR="00D73B8C" w:rsidRPr="00B50659" w:rsidRDefault="00D73B8C" w:rsidP="00D73B8C">
            <w:pPr>
              <w:rPr>
                <w:rFonts w:ascii="Times New Roman" w:eastAsia="Times New Roman" w:hAnsi="Times New Roman" w:cs="Times New Roman"/>
                <w:sz w:val="20"/>
                <w:szCs w:val="20"/>
              </w:rPr>
            </w:pPr>
            <w:proofErr w:type="spellStart"/>
            <w:r w:rsidRPr="00D36BE5">
              <w:rPr>
                <w:rFonts w:ascii="Times New Roman" w:eastAsia="Times New Roman" w:hAnsi="Times New Roman" w:cs="Times New Roman"/>
                <w:sz w:val="20"/>
                <w:szCs w:val="20"/>
              </w:rPr>
              <w:t>Повышение</w:t>
            </w:r>
            <w:proofErr w:type="spellEnd"/>
            <w:r w:rsidRPr="00D36BE5">
              <w:rPr>
                <w:rFonts w:ascii="Times New Roman" w:eastAsia="Times New Roman" w:hAnsi="Times New Roman" w:cs="Times New Roman"/>
                <w:sz w:val="20"/>
                <w:szCs w:val="20"/>
              </w:rPr>
              <w:t xml:space="preserve"> </w:t>
            </w:r>
            <w:proofErr w:type="spellStart"/>
            <w:r w:rsidRPr="00D36BE5">
              <w:rPr>
                <w:rFonts w:ascii="Times New Roman" w:eastAsia="Times New Roman" w:hAnsi="Times New Roman" w:cs="Times New Roman"/>
                <w:sz w:val="20"/>
                <w:szCs w:val="20"/>
              </w:rPr>
              <w:t>квалификации</w:t>
            </w:r>
            <w:proofErr w:type="spellEnd"/>
            <w:r w:rsidRPr="00D36BE5">
              <w:rPr>
                <w:rFonts w:ascii="Times New Roman" w:eastAsia="Times New Roman" w:hAnsi="Times New Roman" w:cs="Times New Roman"/>
                <w:sz w:val="20"/>
                <w:szCs w:val="20"/>
              </w:rPr>
              <w:t xml:space="preserve"> </w:t>
            </w:r>
            <w:r w:rsidRPr="00B50659">
              <w:rPr>
                <w:rFonts w:ascii="Times New Roman" w:eastAsia="Times New Roman" w:hAnsi="Times New Roman" w:cs="Times New Roman"/>
                <w:sz w:val="20"/>
                <w:szCs w:val="20"/>
              </w:rPr>
              <w:t xml:space="preserve">и </w:t>
            </w:r>
            <w:r>
              <w:rPr>
                <w:rFonts w:ascii="Times New Roman" w:eastAsia="Times New Roman" w:hAnsi="Times New Roman" w:cs="Times New Roman"/>
                <w:sz w:val="20"/>
                <w:szCs w:val="20"/>
                <w:lang w:val="ru-RU"/>
              </w:rPr>
              <w:t>подготовка</w:t>
            </w:r>
            <w:r w:rsidRPr="00B50659">
              <w:rPr>
                <w:rFonts w:ascii="Times New Roman" w:eastAsia="Times New Roman" w:hAnsi="Times New Roman" w:cs="Times New Roman"/>
                <w:sz w:val="20"/>
                <w:szCs w:val="20"/>
              </w:rPr>
              <w:t>.</w:t>
            </w:r>
          </w:p>
        </w:tc>
        <w:tc>
          <w:tcPr>
            <w:tcW w:w="1418" w:type="dxa"/>
            <w:tcMar>
              <w:left w:w="28" w:type="dxa"/>
              <w:right w:w="28" w:type="dxa"/>
            </w:tcMar>
          </w:tcPr>
          <w:p w14:paraId="1634758B" w14:textId="6449281E" w:rsidR="00D73B8C" w:rsidRPr="004119E3" w:rsidRDefault="00D73B8C" w:rsidP="00D73B8C">
            <w:pPr>
              <w:rPr>
                <w:rFonts w:ascii="Times New Roman" w:eastAsia="Times New Roman" w:hAnsi="Times New Roman" w:cs="Times New Roman"/>
                <w:sz w:val="20"/>
                <w:szCs w:val="20"/>
              </w:rPr>
            </w:pPr>
            <w:r w:rsidRPr="004054EA">
              <w:rPr>
                <w:rFonts w:ascii="Times New Roman" w:eastAsia="Times New Roman" w:hAnsi="Times New Roman" w:cs="Times New Roman"/>
                <w:sz w:val="20"/>
                <w:szCs w:val="20"/>
                <w:lang w:val="ru-RU"/>
              </w:rPr>
              <w:t>Высокий</w:t>
            </w:r>
            <w:r w:rsidRPr="004054EA">
              <w:rPr>
                <w:rFonts w:ascii="Times New Roman" w:eastAsia="Times New Roman" w:hAnsi="Times New Roman" w:cs="Times New Roman"/>
                <w:sz w:val="20"/>
                <w:szCs w:val="20"/>
              </w:rPr>
              <w:t xml:space="preserve"> </w:t>
            </w:r>
          </w:p>
        </w:tc>
        <w:tc>
          <w:tcPr>
            <w:tcW w:w="1134" w:type="dxa"/>
            <w:tcMar>
              <w:left w:w="28" w:type="dxa"/>
              <w:right w:w="28" w:type="dxa"/>
            </w:tcMar>
          </w:tcPr>
          <w:p w14:paraId="758E0526" w14:textId="30F76208"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14:paraId="3D227DED" w14:textId="77777777" w:rsidTr="00D36BE5">
        <w:tc>
          <w:tcPr>
            <w:tcW w:w="1555" w:type="dxa"/>
            <w:tcMar>
              <w:left w:w="28" w:type="dxa"/>
              <w:right w:w="28" w:type="dxa"/>
            </w:tcMar>
          </w:tcPr>
          <w:p w14:paraId="54836DC2" w14:textId="65B3C1F7" w:rsidR="00D73B8C" w:rsidRPr="00EA04A1"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w:t>
            </w:r>
            <w:r w:rsidRPr="00EA04A1">
              <w:rPr>
                <w:rFonts w:ascii="Times New Roman" w:eastAsia="Times New Roman" w:hAnsi="Times New Roman" w:cs="Times New Roman"/>
                <w:sz w:val="20"/>
                <w:szCs w:val="20"/>
                <w:lang w:val="ru-RU"/>
              </w:rPr>
              <w:t>ч</w:t>
            </w:r>
            <w:r>
              <w:rPr>
                <w:rFonts w:ascii="Times New Roman" w:eastAsia="Times New Roman" w:hAnsi="Times New Roman" w:cs="Times New Roman"/>
                <w:sz w:val="20"/>
                <w:szCs w:val="20"/>
                <w:lang w:val="ru-RU"/>
              </w:rPr>
              <w:t>ащиеся СДС</w:t>
            </w:r>
          </w:p>
        </w:tc>
        <w:tc>
          <w:tcPr>
            <w:tcW w:w="1559" w:type="dxa"/>
            <w:tcMar>
              <w:left w:w="28" w:type="dxa"/>
              <w:right w:w="28" w:type="dxa"/>
            </w:tcMar>
          </w:tcPr>
          <w:p w14:paraId="627E40A0" w14:textId="69C35BA7"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Местный</w:t>
            </w:r>
            <w:proofErr w:type="spellEnd"/>
          </w:p>
        </w:tc>
        <w:tc>
          <w:tcPr>
            <w:tcW w:w="1843" w:type="dxa"/>
            <w:tcMar>
              <w:left w:w="28" w:type="dxa"/>
              <w:right w:w="28" w:type="dxa"/>
            </w:tcMar>
          </w:tcPr>
          <w:p w14:paraId="516F0D05" w14:textId="38CD2226" w:rsidR="00D73B8C" w:rsidRPr="00F35947"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Дети, посещающие </w:t>
            </w:r>
            <w:r w:rsidRPr="00F35947">
              <w:rPr>
                <w:rFonts w:ascii="Times New Roman" w:eastAsia="Times New Roman" w:hAnsi="Times New Roman" w:cs="Times New Roman"/>
                <w:sz w:val="20"/>
                <w:szCs w:val="20"/>
                <w:lang w:val="ru-RU"/>
              </w:rPr>
              <w:t>участвующ</w:t>
            </w:r>
            <w:r>
              <w:rPr>
                <w:rFonts w:ascii="Times New Roman" w:eastAsia="Times New Roman" w:hAnsi="Times New Roman" w:cs="Times New Roman"/>
                <w:sz w:val="20"/>
                <w:szCs w:val="20"/>
                <w:lang w:val="ru-RU"/>
              </w:rPr>
              <w:t>ие</w:t>
            </w:r>
            <w:r w:rsidRPr="00F35947">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в проекте </w:t>
            </w:r>
            <w:r w:rsidRPr="00F35947">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lang w:val="ru-RU"/>
              </w:rPr>
              <w:t>ДС</w:t>
            </w:r>
            <w:r w:rsidRPr="00F35947">
              <w:rPr>
                <w:rFonts w:ascii="Times New Roman" w:eastAsia="Times New Roman" w:hAnsi="Times New Roman" w:cs="Times New Roman"/>
                <w:sz w:val="20"/>
                <w:szCs w:val="20"/>
                <w:lang w:val="ru-RU"/>
              </w:rPr>
              <w:t>.</w:t>
            </w:r>
          </w:p>
        </w:tc>
        <w:tc>
          <w:tcPr>
            <w:tcW w:w="1842" w:type="dxa"/>
            <w:tcMar>
              <w:left w:w="28" w:type="dxa"/>
              <w:right w:w="28" w:type="dxa"/>
            </w:tcMar>
          </w:tcPr>
          <w:p w14:paraId="51169CD8" w14:textId="3A16CEF4" w:rsidR="00D73B8C" w:rsidRPr="00B50659"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Бенефициары</w:t>
            </w:r>
            <w:proofErr w:type="spellEnd"/>
            <w:r w:rsidRPr="00B50659">
              <w:rPr>
                <w:rFonts w:ascii="Times New Roman" w:eastAsia="Times New Roman" w:hAnsi="Times New Roman" w:cs="Times New Roman"/>
                <w:sz w:val="20"/>
                <w:szCs w:val="20"/>
              </w:rPr>
              <w:t xml:space="preserve"> </w:t>
            </w:r>
            <w:proofErr w:type="spellStart"/>
            <w:r w:rsidRPr="00B50659">
              <w:rPr>
                <w:rFonts w:ascii="Times New Roman" w:eastAsia="Times New Roman" w:hAnsi="Times New Roman" w:cs="Times New Roman"/>
                <w:sz w:val="20"/>
                <w:szCs w:val="20"/>
              </w:rPr>
              <w:t>проектных</w:t>
            </w:r>
            <w:proofErr w:type="spellEnd"/>
            <w:r w:rsidRPr="00B50659">
              <w:rPr>
                <w:rFonts w:ascii="Times New Roman" w:eastAsia="Times New Roman" w:hAnsi="Times New Roman" w:cs="Times New Roman"/>
                <w:sz w:val="20"/>
                <w:szCs w:val="20"/>
              </w:rPr>
              <w:t xml:space="preserve"> </w:t>
            </w:r>
            <w:proofErr w:type="spellStart"/>
            <w:r w:rsidRPr="00B50659">
              <w:rPr>
                <w:rFonts w:ascii="Times New Roman" w:eastAsia="Times New Roman" w:hAnsi="Times New Roman" w:cs="Times New Roman"/>
                <w:sz w:val="20"/>
                <w:szCs w:val="20"/>
              </w:rPr>
              <w:t>вмешательств</w:t>
            </w:r>
            <w:proofErr w:type="spellEnd"/>
            <w:r w:rsidRPr="00B50659">
              <w:rPr>
                <w:rFonts w:ascii="Times New Roman" w:eastAsia="Times New Roman" w:hAnsi="Times New Roman" w:cs="Times New Roman"/>
                <w:sz w:val="20"/>
                <w:szCs w:val="20"/>
              </w:rPr>
              <w:t>.</w:t>
            </w:r>
          </w:p>
        </w:tc>
        <w:tc>
          <w:tcPr>
            <w:tcW w:w="1418" w:type="dxa"/>
            <w:tcMar>
              <w:left w:w="28" w:type="dxa"/>
              <w:right w:w="28" w:type="dxa"/>
            </w:tcMar>
          </w:tcPr>
          <w:p w14:paraId="6B8BDD7D" w14:textId="2B445726" w:rsidR="00D73B8C" w:rsidRPr="004119E3" w:rsidRDefault="00D73B8C" w:rsidP="00D73B8C">
            <w:pPr>
              <w:rPr>
                <w:rFonts w:ascii="Times New Roman" w:eastAsia="Times New Roman" w:hAnsi="Times New Roman" w:cs="Times New Roman"/>
                <w:sz w:val="20"/>
                <w:szCs w:val="20"/>
              </w:rPr>
            </w:pPr>
            <w:r w:rsidRPr="00CE480E">
              <w:rPr>
                <w:rFonts w:ascii="Times New Roman" w:eastAsia="Times New Roman" w:hAnsi="Times New Roman" w:cs="Times New Roman"/>
                <w:sz w:val="20"/>
                <w:szCs w:val="20"/>
                <w:lang w:val="ru-RU"/>
              </w:rPr>
              <w:t>Высокий</w:t>
            </w:r>
            <w:r w:rsidRPr="00CE480E">
              <w:rPr>
                <w:rFonts w:ascii="Times New Roman" w:eastAsia="Times New Roman" w:hAnsi="Times New Roman" w:cs="Times New Roman"/>
                <w:sz w:val="20"/>
                <w:szCs w:val="20"/>
              </w:rPr>
              <w:t xml:space="preserve"> </w:t>
            </w:r>
          </w:p>
        </w:tc>
        <w:tc>
          <w:tcPr>
            <w:tcW w:w="1134" w:type="dxa"/>
            <w:tcMar>
              <w:left w:w="28" w:type="dxa"/>
              <w:right w:w="28" w:type="dxa"/>
            </w:tcMar>
          </w:tcPr>
          <w:p w14:paraId="6FBCE823" w14:textId="784FBC92"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Низкая</w:t>
            </w:r>
          </w:p>
        </w:tc>
      </w:tr>
      <w:tr w:rsidR="00D73B8C" w:rsidRPr="009605E3" w14:paraId="0DF4C3E8" w14:textId="77777777" w:rsidTr="00D36BE5">
        <w:tc>
          <w:tcPr>
            <w:tcW w:w="1555" w:type="dxa"/>
            <w:tcMar>
              <w:left w:w="28" w:type="dxa"/>
              <w:right w:w="28" w:type="dxa"/>
            </w:tcMar>
          </w:tcPr>
          <w:p w14:paraId="4EC0272A" w14:textId="7CF84D92"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Родители</w:t>
            </w:r>
            <w:proofErr w:type="spellEnd"/>
          </w:p>
        </w:tc>
        <w:tc>
          <w:tcPr>
            <w:tcW w:w="1559" w:type="dxa"/>
            <w:tcMar>
              <w:left w:w="28" w:type="dxa"/>
              <w:right w:w="28" w:type="dxa"/>
            </w:tcMar>
          </w:tcPr>
          <w:p w14:paraId="5BA3032A" w14:textId="41F3318B"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Местный</w:t>
            </w:r>
            <w:proofErr w:type="spellEnd"/>
          </w:p>
        </w:tc>
        <w:tc>
          <w:tcPr>
            <w:tcW w:w="1843" w:type="dxa"/>
            <w:tcMar>
              <w:left w:w="28" w:type="dxa"/>
              <w:right w:w="28" w:type="dxa"/>
            </w:tcMar>
          </w:tcPr>
          <w:p w14:paraId="25455673" w14:textId="2F55B259" w:rsidR="00D73B8C" w:rsidRPr="00D36BE5" w:rsidRDefault="00D73B8C" w:rsidP="00D73B8C">
            <w:pPr>
              <w:rPr>
                <w:rFonts w:ascii="Times New Roman" w:eastAsia="Times New Roman" w:hAnsi="Times New Roman" w:cs="Times New Roman"/>
                <w:sz w:val="20"/>
                <w:szCs w:val="20"/>
                <w:lang w:val="ru-RU"/>
              </w:rPr>
            </w:pPr>
            <w:r w:rsidRPr="00D36BE5">
              <w:rPr>
                <w:rFonts w:ascii="Times New Roman" w:eastAsia="Times New Roman" w:hAnsi="Times New Roman" w:cs="Times New Roman"/>
                <w:sz w:val="20"/>
                <w:szCs w:val="20"/>
                <w:lang w:val="ru-RU"/>
              </w:rPr>
              <w:t>Родители уч</w:t>
            </w:r>
            <w:r>
              <w:rPr>
                <w:rFonts w:ascii="Times New Roman" w:eastAsia="Times New Roman" w:hAnsi="Times New Roman" w:cs="Times New Roman"/>
                <w:sz w:val="20"/>
                <w:szCs w:val="20"/>
                <w:lang w:val="ru-RU"/>
              </w:rPr>
              <w:t>ащихся</w:t>
            </w:r>
            <w:r w:rsidRPr="00D36BE5">
              <w:rPr>
                <w:rFonts w:ascii="Times New Roman" w:eastAsia="Times New Roman" w:hAnsi="Times New Roman" w:cs="Times New Roman"/>
                <w:sz w:val="20"/>
                <w:szCs w:val="20"/>
                <w:lang w:val="ru-RU"/>
              </w:rPr>
              <w:t xml:space="preserve"> участвующих </w:t>
            </w:r>
            <w:r>
              <w:rPr>
                <w:rFonts w:ascii="Times New Roman" w:eastAsia="Times New Roman" w:hAnsi="Times New Roman" w:cs="Times New Roman"/>
                <w:sz w:val="20"/>
                <w:szCs w:val="20"/>
                <w:lang w:val="ru-RU"/>
              </w:rPr>
              <w:t xml:space="preserve">в проекте </w:t>
            </w:r>
            <w:r w:rsidRPr="00D36BE5">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lang w:val="ru-RU"/>
              </w:rPr>
              <w:t>ДС</w:t>
            </w:r>
            <w:r w:rsidRPr="00D36BE5">
              <w:rPr>
                <w:rFonts w:ascii="Times New Roman" w:eastAsia="Times New Roman" w:hAnsi="Times New Roman" w:cs="Times New Roman"/>
                <w:sz w:val="20"/>
                <w:szCs w:val="20"/>
                <w:lang w:val="ru-RU"/>
              </w:rPr>
              <w:t>.</w:t>
            </w:r>
          </w:p>
        </w:tc>
        <w:tc>
          <w:tcPr>
            <w:tcW w:w="1842" w:type="dxa"/>
            <w:tcMar>
              <w:left w:w="28" w:type="dxa"/>
              <w:right w:w="28" w:type="dxa"/>
            </w:tcMar>
          </w:tcPr>
          <w:p w14:paraId="3CAB55F1" w14:textId="180E3146" w:rsidR="00D73B8C" w:rsidRPr="004119E3" w:rsidRDefault="00D73B8C" w:rsidP="00D73B8C">
            <w:pPr>
              <w:rPr>
                <w:rFonts w:ascii="Times New Roman" w:eastAsia="Times New Roman" w:hAnsi="Times New Roman" w:cs="Times New Roman"/>
                <w:sz w:val="20"/>
                <w:szCs w:val="20"/>
              </w:rPr>
            </w:pPr>
            <w:proofErr w:type="spellStart"/>
            <w:r w:rsidRPr="00B50659">
              <w:rPr>
                <w:rFonts w:ascii="Times New Roman" w:eastAsia="Times New Roman" w:hAnsi="Times New Roman" w:cs="Times New Roman"/>
                <w:sz w:val="20"/>
                <w:szCs w:val="20"/>
              </w:rPr>
              <w:t>Качество</w:t>
            </w:r>
            <w:proofErr w:type="spellEnd"/>
            <w:r w:rsidRPr="00B50659">
              <w:rPr>
                <w:rFonts w:ascii="Times New Roman" w:eastAsia="Times New Roman" w:hAnsi="Times New Roman" w:cs="Times New Roman"/>
                <w:sz w:val="20"/>
                <w:szCs w:val="20"/>
              </w:rPr>
              <w:t xml:space="preserve"> </w:t>
            </w:r>
            <w:proofErr w:type="spellStart"/>
            <w:r w:rsidRPr="00B50659">
              <w:rPr>
                <w:rFonts w:ascii="Times New Roman" w:eastAsia="Times New Roman" w:hAnsi="Times New Roman" w:cs="Times New Roman"/>
                <w:sz w:val="20"/>
                <w:szCs w:val="20"/>
              </w:rPr>
              <w:t>преподавания</w:t>
            </w:r>
            <w:proofErr w:type="spellEnd"/>
            <w:r w:rsidRPr="00B50659">
              <w:rPr>
                <w:rFonts w:ascii="Times New Roman" w:eastAsia="Times New Roman" w:hAnsi="Times New Roman" w:cs="Times New Roman"/>
                <w:sz w:val="20"/>
                <w:szCs w:val="20"/>
              </w:rPr>
              <w:t xml:space="preserve"> и </w:t>
            </w:r>
            <w:proofErr w:type="spellStart"/>
            <w:r w:rsidRPr="00B50659">
              <w:rPr>
                <w:rFonts w:ascii="Times New Roman" w:eastAsia="Times New Roman" w:hAnsi="Times New Roman" w:cs="Times New Roman"/>
                <w:sz w:val="20"/>
                <w:szCs w:val="20"/>
              </w:rPr>
              <w:t>обучения</w:t>
            </w:r>
            <w:proofErr w:type="spellEnd"/>
            <w:r w:rsidRPr="00B50659">
              <w:rPr>
                <w:rFonts w:ascii="Times New Roman" w:eastAsia="Times New Roman" w:hAnsi="Times New Roman" w:cs="Times New Roman"/>
                <w:sz w:val="20"/>
                <w:szCs w:val="20"/>
              </w:rPr>
              <w:t>.</w:t>
            </w:r>
          </w:p>
        </w:tc>
        <w:tc>
          <w:tcPr>
            <w:tcW w:w="1418" w:type="dxa"/>
            <w:tcMar>
              <w:left w:w="28" w:type="dxa"/>
              <w:right w:w="28" w:type="dxa"/>
            </w:tcMar>
          </w:tcPr>
          <w:p w14:paraId="140CD6AB" w14:textId="0619E89E" w:rsidR="00D73B8C" w:rsidRPr="004119E3" w:rsidRDefault="00D73B8C" w:rsidP="00D73B8C">
            <w:pPr>
              <w:rPr>
                <w:rFonts w:ascii="Times New Roman" w:eastAsia="Times New Roman" w:hAnsi="Times New Roman" w:cs="Times New Roman"/>
                <w:sz w:val="20"/>
                <w:szCs w:val="20"/>
              </w:rPr>
            </w:pPr>
            <w:r w:rsidRPr="00CE480E">
              <w:rPr>
                <w:rFonts w:ascii="Times New Roman" w:eastAsia="Times New Roman" w:hAnsi="Times New Roman" w:cs="Times New Roman"/>
                <w:sz w:val="20"/>
                <w:szCs w:val="20"/>
                <w:lang w:val="ru-RU"/>
              </w:rPr>
              <w:t>Высокий</w:t>
            </w:r>
            <w:r w:rsidRPr="00CE480E">
              <w:rPr>
                <w:rFonts w:ascii="Times New Roman" w:eastAsia="Times New Roman" w:hAnsi="Times New Roman" w:cs="Times New Roman"/>
                <w:sz w:val="20"/>
                <w:szCs w:val="20"/>
              </w:rPr>
              <w:t xml:space="preserve"> </w:t>
            </w:r>
          </w:p>
        </w:tc>
        <w:tc>
          <w:tcPr>
            <w:tcW w:w="1134" w:type="dxa"/>
            <w:tcMar>
              <w:left w:w="28" w:type="dxa"/>
              <w:right w:w="28" w:type="dxa"/>
            </w:tcMar>
          </w:tcPr>
          <w:p w14:paraId="4B9428F9" w14:textId="6408DA4F"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Средняя</w:t>
            </w:r>
          </w:p>
        </w:tc>
      </w:tr>
      <w:tr w:rsidR="00D73B8C" w:rsidRPr="001A34D9" w14:paraId="6C8B1338" w14:textId="77777777" w:rsidTr="00D36BE5">
        <w:tc>
          <w:tcPr>
            <w:tcW w:w="1555" w:type="dxa"/>
            <w:tcMar>
              <w:left w:w="28" w:type="dxa"/>
              <w:right w:w="28" w:type="dxa"/>
            </w:tcMar>
          </w:tcPr>
          <w:p w14:paraId="13188F8D" w14:textId="04D063BE" w:rsidR="00D73B8C" w:rsidRPr="00EA04A1" w:rsidRDefault="00D73B8C" w:rsidP="00D73B8C">
            <w:pPr>
              <w:rPr>
                <w:rFonts w:ascii="Times New Roman" w:eastAsia="Times New Roman" w:hAnsi="Times New Roman" w:cs="Times New Roman"/>
                <w:sz w:val="20"/>
                <w:szCs w:val="20"/>
                <w:lang w:val="ru-RU"/>
              </w:rPr>
            </w:pPr>
            <w:r w:rsidRPr="00EA04A1">
              <w:rPr>
                <w:rFonts w:ascii="Times New Roman" w:eastAsia="Times New Roman" w:hAnsi="Times New Roman" w:cs="Times New Roman"/>
                <w:sz w:val="20"/>
                <w:szCs w:val="20"/>
                <w:lang w:val="ru-RU"/>
              </w:rPr>
              <w:t>Департамент санитарно</w:t>
            </w:r>
            <w:r>
              <w:rPr>
                <w:rFonts w:ascii="Times New Roman" w:eastAsia="Times New Roman" w:hAnsi="Times New Roman" w:cs="Times New Roman"/>
                <w:sz w:val="20"/>
                <w:szCs w:val="20"/>
                <w:lang w:val="ru-RU"/>
              </w:rPr>
              <w:t>-</w:t>
            </w:r>
            <w:r w:rsidRPr="00EA04A1">
              <w:rPr>
                <w:rFonts w:ascii="Times New Roman" w:eastAsia="Times New Roman" w:hAnsi="Times New Roman" w:cs="Times New Roman"/>
                <w:sz w:val="20"/>
                <w:szCs w:val="20"/>
                <w:lang w:val="ru-RU"/>
              </w:rPr>
              <w:t>эпидемиологи</w:t>
            </w:r>
            <w:r>
              <w:rPr>
                <w:rFonts w:ascii="Times New Roman" w:eastAsia="Times New Roman" w:hAnsi="Times New Roman" w:cs="Times New Roman"/>
                <w:sz w:val="20"/>
                <w:szCs w:val="20"/>
                <w:lang w:val="ru-RU"/>
              </w:rPr>
              <w:t>-</w:t>
            </w:r>
            <w:r w:rsidRPr="00EA04A1">
              <w:rPr>
                <w:rFonts w:ascii="Times New Roman" w:eastAsia="Times New Roman" w:hAnsi="Times New Roman" w:cs="Times New Roman"/>
                <w:sz w:val="20"/>
                <w:szCs w:val="20"/>
                <w:lang w:val="ru-RU"/>
              </w:rPr>
              <w:t>ческого надзора Министерства здравоохранения</w:t>
            </w:r>
            <w:r>
              <w:rPr>
                <w:rFonts w:ascii="Times New Roman" w:eastAsia="Times New Roman" w:hAnsi="Times New Roman" w:cs="Times New Roman"/>
                <w:sz w:val="20"/>
                <w:szCs w:val="20"/>
                <w:lang w:val="ru-RU"/>
              </w:rPr>
              <w:t xml:space="preserve"> КР</w:t>
            </w:r>
          </w:p>
        </w:tc>
        <w:tc>
          <w:tcPr>
            <w:tcW w:w="1559" w:type="dxa"/>
            <w:tcMar>
              <w:left w:w="28" w:type="dxa"/>
              <w:right w:w="28" w:type="dxa"/>
            </w:tcMar>
          </w:tcPr>
          <w:p w14:paraId="0AFBDA49" w14:textId="0D56F76E"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proofErr w:type="spellStart"/>
            <w:r w:rsidRPr="00B50659">
              <w:rPr>
                <w:rFonts w:ascii="Times New Roman" w:eastAsia="Times New Roman" w:hAnsi="Times New Roman" w:cs="Times New Roman"/>
                <w:sz w:val="20"/>
                <w:szCs w:val="20"/>
              </w:rPr>
              <w:t>ациональный</w:t>
            </w:r>
            <w:proofErr w:type="spellEnd"/>
          </w:p>
        </w:tc>
        <w:tc>
          <w:tcPr>
            <w:tcW w:w="1843" w:type="dxa"/>
            <w:tcMar>
              <w:left w:w="28" w:type="dxa"/>
              <w:right w:w="28" w:type="dxa"/>
            </w:tcMar>
          </w:tcPr>
          <w:p w14:paraId="6A9171D9" w14:textId="525AD7F8" w:rsidR="00D73B8C" w:rsidRPr="00803BA6" w:rsidRDefault="00D73B8C" w:rsidP="00D73B8C">
            <w:pPr>
              <w:rPr>
                <w:rFonts w:ascii="Times New Roman" w:eastAsia="Times New Roman" w:hAnsi="Times New Roman" w:cs="Times New Roman"/>
                <w:sz w:val="20"/>
                <w:szCs w:val="20"/>
                <w:lang w:val="ru-RU"/>
              </w:rPr>
            </w:pPr>
            <w:r w:rsidRPr="00803BA6">
              <w:rPr>
                <w:rFonts w:ascii="Times New Roman" w:eastAsia="Times New Roman" w:hAnsi="Times New Roman" w:cs="Times New Roman"/>
                <w:sz w:val="20"/>
                <w:szCs w:val="20"/>
                <w:lang w:val="ru-RU"/>
              </w:rPr>
              <w:t>Департамент разрабатывает и реализует государственную политику в области санитарно-гигиенического развития.</w:t>
            </w:r>
          </w:p>
        </w:tc>
        <w:tc>
          <w:tcPr>
            <w:tcW w:w="1842" w:type="dxa"/>
            <w:tcMar>
              <w:left w:w="28" w:type="dxa"/>
              <w:right w:w="28" w:type="dxa"/>
            </w:tcMar>
          </w:tcPr>
          <w:p w14:paraId="3047CB12" w14:textId="62E4970D" w:rsidR="00D73B8C" w:rsidRPr="00803BA6" w:rsidRDefault="00D73B8C" w:rsidP="00D73B8C">
            <w:pPr>
              <w:rPr>
                <w:rFonts w:ascii="Times New Roman" w:eastAsia="Times New Roman" w:hAnsi="Times New Roman" w:cs="Times New Roman"/>
                <w:sz w:val="20"/>
                <w:szCs w:val="20"/>
                <w:lang w:val="ru-RU"/>
              </w:rPr>
            </w:pPr>
            <w:r w:rsidRPr="00803BA6">
              <w:rPr>
                <w:rFonts w:ascii="Times New Roman" w:eastAsia="Times New Roman" w:hAnsi="Times New Roman" w:cs="Times New Roman"/>
                <w:sz w:val="20"/>
                <w:szCs w:val="20"/>
                <w:lang w:val="ru-RU"/>
              </w:rPr>
              <w:t>Предостав</w:t>
            </w:r>
            <w:r>
              <w:rPr>
                <w:rFonts w:ascii="Times New Roman" w:eastAsia="Times New Roman" w:hAnsi="Times New Roman" w:cs="Times New Roman"/>
                <w:sz w:val="20"/>
                <w:szCs w:val="20"/>
                <w:lang w:val="ru-RU"/>
              </w:rPr>
              <w:t>ление</w:t>
            </w:r>
            <w:r w:rsidRPr="00803BA6">
              <w:rPr>
                <w:rFonts w:ascii="Times New Roman" w:eastAsia="Times New Roman" w:hAnsi="Times New Roman" w:cs="Times New Roman"/>
                <w:sz w:val="20"/>
                <w:szCs w:val="20"/>
                <w:lang w:val="ru-RU"/>
              </w:rPr>
              <w:t xml:space="preserve"> информаци</w:t>
            </w:r>
            <w:r>
              <w:rPr>
                <w:rFonts w:ascii="Times New Roman" w:eastAsia="Times New Roman" w:hAnsi="Times New Roman" w:cs="Times New Roman"/>
                <w:sz w:val="20"/>
                <w:szCs w:val="20"/>
                <w:lang w:val="ru-RU"/>
              </w:rPr>
              <w:t>и</w:t>
            </w:r>
            <w:r w:rsidRPr="00803BA6">
              <w:rPr>
                <w:rFonts w:ascii="Times New Roman" w:eastAsia="Times New Roman" w:hAnsi="Times New Roman" w:cs="Times New Roman"/>
                <w:sz w:val="20"/>
                <w:szCs w:val="20"/>
                <w:lang w:val="ru-RU"/>
              </w:rPr>
              <w:t xml:space="preserve"> о политике санитарно-гигиенического </w:t>
            </w:r>
            <w:r>
              <w:rPr>
                <w:rFonts w:ascii="Times New Roman" w:eastAsia="Times New Roman" w:hAnsi="Times New Roman" w:cs="Times New Roman"/>
                <w:sz w:val="20"/>
                <w:szCs w:val="20"/>
                <w:lang w:val="ru-RU"/>
              </w:rPr>
              <w:t xml:space="preserve">контроля </w:t>
            </w:r>
            <w:r w:rsidRPr="00803BA6">
              <w:rPr>
                <w:rFonts w:ascii="Times New Roman" w:eastAsia="Times New Roman" w:hAnsi="Times New Roman" w:cs="Times New Roman"/>
                <w:sz w:val="20"/>
                <w:szCs w:val="20"/>
                <w:lang w:val="ru-RU"/>
              </w:rPr>
              <w:t xml:space="preserve">и </w:t>
            </w:r>
            <w:r>
              <w:rPr>
                <w:rFonts w:ascii="Times New Roman" w:eastAsia="Times New Roman" w:hAnsi="Times New Roman" w:cs="Times New Roman"/>
                <w:sz w:val="20"/>
                <w:szCs w:val="20"/>
                <w:lang w:val="ru-RU"/>
              </w:rPr>
              <w:t>охраны труда, относящейся к проекту</w:t>
            </w:r>
            <w:r w:rsidRPr="00803BA6">
              <w:rPr>
                <w:rFonts w:ascii="Times New Roman" w:eastAsia="Times New Roman" w:hAnsi="Times New Roman" w:cs="Times New Roman"/>
                <w:sz w:val="20"/>
                <w:szCs w:val="20"/>
                <w:lang w:val="ru-RU"/>
              </w:rPr>
              <w:t>.</w:t>
            </w:r>
          </w:p>
        </w:tc>
        <w:tc>
          <w:tcPr>
            <w:tcW w:w="1418" w:type="dxa"/>
            <w:tcMar>
              <w:left w:w="28" w:type="dxa"/>
              <w:right w:w="28" w:type="dxa"/>
            </w:tcMar>
          </w:tcPr>
          <w:p w14:paraId="4D4649E1" w14:textId="1F864B8C"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Умеренный</w:t>
            </w:r>
          </w:p>
        </w:tc>
        <w:tc>
          <w:tcPr>
            <w:tcW w:w="1134" w:type="dxa"/>
            <w:tcMar>
              <w:left w:w="28" w:type="dxa"/>
              <w:right w:w="28" w:type="dxa"/>
            </w:tcMar>
          </w:tcPr>
          <w:p w14:paraId="1C8D1C80" w14:textId="42DF917F"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Умеренная</w:t>
            </w:r>
          </w:p>
        </w:tc>
      </w:tr>
      <w:tr w:rsidR="00D73B8C" w:rsidRPr="001A34D9" w14:paraId="63511078" w14:textId="77777777" w:rsidTr="00D36BE5">
        <w:tc>
          <w:tcPr>
            <w:tcW w:w="1555" w:type="dxa"/>
            <w:tcMar>
              <w:left w:w="28" w:type="dxa"/>
              <w:right w:w="28" w:type="dxa"/>
            </w:tcMar>
          </w:tcPr>
          <w:p w14:paraId="2E6D3871" w14:textId="1354C2AB" w:rsidR="00D73B8C" w:rsidRPr="00EA04A1" w:rsidRDefault="00D73B8C" w:rsidP="00D73B8C">
            <w:pPr>
              <w:rPr>
                <w:rFonts w:ascii="Times New Roman" w:eastAsia="Times New Roman" w:hAnsi="Times New Roman" w:cs="Times New Roman"/>
                <w:sz w:val="20"/>
                <w:szCs w:val="20"/>
                <w:lang w:val="ru-RU"/>
              </w:rPr>
            </w:pPr>
            <w:r w:rsidRPr="00EA04A1">
              <w:rPr>
                <w:rFonts w:ascii="Times New Roman" w:eastAsia="Times New Roman" w:hAnsi="Times New Roman" w:cs="Times New Roman"/>
                <w:sz w:val="20"/>
                <w:szCs w:val="20"/>
                <w:lang w:val="ru-RU"/>
              </w:rPr>
              <w:t>Государственная инспекция по экологической</w:t>
            </w:r>
            <w:r>
              <w:rPr>
                <w:rFonts w:ascii="Times New Roman" w:eastAsia="Times New Roman" w:hAnsi="Times New Roman" w:cs="Times New Roman"/>
                <w:sz w:val="20"/>
                <w:szCs w:val="20"/>
                <w:lang w:val="ru-RU"/>
              </w:rPr>
              <w:t xml:space="preserve"> и</w:t>
            </w:r>
            <w:r w:rsidRPr="00EA04A1">
              <w:rPr>
                <w:rFonts w:ascii="Times New Roman" w:eastAsia="Times New Roman" w:hAnsi="Times New Roman" w:cs="Times New Roman"/>
                <w:sz w:val="20"/>
                <w:szCs w:val="20"/>
                <w:lang w:val="ru-RU"/>
              </w:rPr>
              <w:t xml:space="preserve"> технической безопасности</w:t>
            </w:r>
          </w:p>
        </w:tc>
        <w:tc>
          <w:tcPr>
            <w:tcW w:w="1559" w:type="dxa"/>
            <w:tcMar>
              <w:left w:w="28" w:type="dxa"/>
              <w:right w:w="28" w:type="dxa"/>
            </w:tcMar>
          </w:tcPr>
          <w:p w14:paraId="66178F42" w14:textId="3F3B0007"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proofErr w:type="spellStart"/>
            <w:r w:rsidRPr="00B50659">
              <w:rPr>
                <w:rFonts w:ascii="Times New Roman" w:eastAsia="Times New Roman" w:hAnsi="Times New Roman" w:cs="Times New Roman"/>
                <w:sz w:val="20"/>
                <w:szCs w:val="20"/>
              </w:rPr>
              <w:t>ациональный</w:t>
            </w:r>
            <w:proofErr w:type="spellEnd"/>
          </w:p>
        </w:tc>
        <w:tc>
          <w:tcPr>
            <w:tcW w:w="1843" w:type="dxa"/>
            <w:tcMar>
              <w:left w:w="28" w:type="dxa"/>
              <w:right w:w="28" w:type="dxa"/>
            </w:tcMar>
          </w:tcPr>
          <w:p w14:paraId="00B773A4" w14:textId="24B174D8" w:rsidR="00D73B8C" w:rsidRPr="00803BA6" w:rsidRDefault="00D73B8C" w:rsidP="00D73B8C">
            <w:pPr>
              <w:rPr>
                <w:rFonts w:ascii="Times New Roman" w:eastAsia="Times New Roman" w:hAnsi="Times New Roman" w:cs="Times New Roman"/>
                <w:sz w:val="20"/>
                <w:szCs w:val="20"/>
                <w:lang w:val="ru-RU"/>
              </w:rPr>
            </w:pPr>
            <w:r w:rsidRPr="00803BA6">
              <w:rPr>
                <w:rFonts w:ascii="Times New Roman" w:eastAsia="Times New Roman" w:hAnsi="Times New Roman" w:cs="Times New Roman"/>
                <w:sz w:val="20"/>
                <w:szCs w:val="20"/>
                <w:lang w:val="ru-RU"/>
              </w:rPr>
              <w:t xml:space="preserve">Государственная инспекция отвечает за </w:t>
            </w:r>
            <w:r>
              <w:rPr>
                <w:rFonts w:ascii="Times New Roman" w:eastAsia="Times New Roman" w:hAnsi="Times New Roman" w:cs="Times New Roman"/>
                <w:sz w:val="20"/>
                <w:szCs w:val="20"/>
                <w:lang w:val="ru-RU"/>
              </w:rPr>
              <w:t>соблюдение</w:t>
            </w:r>
            <w:r w:rsidRPr="00803BA6">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положений</w:t>
            </w:r>
            <w:r w:rsidRPr="00803BA6">
              <w:rPr>
                <w:rFonts w:ascii="Times New Roman" w:eastAsia="Times New Roman" w:hAnsi="Times New Roman" w:cs="Times New Roman"/>
                <w:sz w:val="20"/>
                <w:szCs w:val="20"/>
                <w:lang w:val="ru-RU"/>
              </w:rPr>
              <w:t xml:space="preserve"> государственной политики в области экологической и технической безопасности.</w:t>
            </w:r>
          </w:p>
        </w:tc>
        <w:tc>
          <w:tcPr>
            <w:tcW w:w="1842" w:type="dxa"/>
            <w:tcMar>
              <w:left w:w="28" w:type="dxa"/>
              <w:right w:w="28" w:type="dxa"/>
            </w:tcMar>
          </w:tcPr>
          <w:p w14:paraId="3BBBBFAD" w14:textId="14EA58EF" w:rsidR="00D73B8C" w:rsidRPr="00803B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Осуществление</w:t>
            </w:r>
            <w:r w:rsidRPr="00803BA6">
              <w:rPr>
                <w:rFonts w:ascii="Times New Roman" w:eastAsia="Times New Roman" w:hAnsi="Times New Roman" w:cs="Times New Roman"/>
                <w:sz w:val="20"/>
                <w:szCs w:val="20"/>
                <w:lang w:val="ru-RU"/>
              </w:rPr>
              <w:t xml:space="preserve"> общ</w:t>
            </w:r>
            <w:r>
              <w:rPr>
                <w:rFonts w:ascii="Times New Roman" w:eastAsia="Times New Roman" w:hAnsi="Times New Roman" w:cs="Times New Roman"/>
                <w:sz w:val="20"/>
                <w:szCs w:val="20"/>
                <w:lang w:val="ru-RU"/>
              </w:rPr>
              <w:t>его</w:t>
            </w:r>
            <w:r w:rsidRPr="00803BA6">
              <w:rPr>
                <w:rFonts w:ascii="Times New Roman" w:eastAsia="Times New Roman" w:hAnsi="Times New Roman" w:cs="Times New Roman"/>
                <w:sz w:val="20"/>
                <w:szCs w:val="20"/>
                <w:lang w:val="ru-RU"/>
              </w:rPr>
              <w:t xml:space="preserve"> надзор</w:t>
            </w:r>
            <w:r>
              <w:rPr>
                <w:rFonts w:ascii="Times New Roman" w:eastAsia="Times New Roman" w:hAnsi="Times New Roman" w:cs="Times New Roman"/>
                <w:sz w:val="20"/>
                <w:szCs w:val="20"/>
                <w:lang w:val="ru-RU"/>
              </w:rPr>
              <w:t>а</w:t>
            </w:r>
            <w:r w:rsidRPr="00803BA6">
              <w:rPr>
                <w:rFonts w:ascii="Times New Roman" w:eastAsia="Times New Roman" w:hAnsi="Times New Roman" w:cs="Times New Roman"/>
                <w:sz w:val="20"/>
                <w:szCs w:val="20"/>
                <w:lang w:val="ru-RU"/>
              </w:rPr>
              <w:t xml:space="preserve"> и ответственность за обеспечение соблюдения экологических и</w:t>
            </w:r>
            <w:r>
              <w:rPr>
                <w:rFonts w:ascii="Times New Roman" w:eastAsia="Times New Roman" w:hAnsi="Times New Roman" w:cs="Times New Roman"/>
                <w:sz w:val="20"/>
                <w:szCs w:val="20"/>
                <w:lang w:val="ru-RU"/>
              </w:rPr>
              <w:t xml:space="preserve"> </w:t>
            </w:r>
            <w:r w:rsidRPr="00803BA6">
              <w:rPr>
                <w:rFonts w:ascii="Times New Roman" w:eastAsia="Times New Roman" w:hAnsi="Times New Roman" w:cs="Times New Roman"/>
                <w:sz w:val="20"/>
                <w:szCs w:val="20"/>
                <w:lang w:val="ru-RU"/>
              </w:rPr>
              <w:t>социальных норм всеми организациями</w:t>
            </w:r>
            <w:r>
              <w:rPr>
                <w:rFonts w:ascii="Times New Roman" w:eastAsia="Times New Roman" w:hAnsi="Times New Roman" w:cs="Times New Roman"/>
                <w:sz w:val="20"/>
                <w:szCs w:val="20"/>
                <w:lang w:val="ru-RU"/>
              </w:rPr>
              <w:t xml:space="preserve"> и </w:t>
            </w:r>
            <w:r w:rsidRPr="00803BA6">
              <w:rPr>
                <w:rFonts w:ascii="Times New Roman" w:eastAsia="Times New Roman" w:hAnsi="Times New Roman" w:cs="Times New Roman"/>
                <w:sz w:val="20"/>
                <w:szCs w:val="20"/>
                <w:lang w:val="ru-RU"/>
              </w:rPr>
              <w:t xml:space="preserve">лицами, чьи действия и процессы </w:t>
            </w:r>
            <w:r>
              <w:rPr>
                <w:rFonts w:ascii="Times New Roman" w:eastAsia="Times New Roman" w:hAnsi="Times New Roman" w:cs="Times New Roman"/>
                <w:sz w:val="20"/>
                <w:szCs w:val="20"/>
                <w:lang w:val="ru-RU"/>
              </w:rPr>
              <w:t xml:space="preserve">оказывают </w:t>
            </w:r>
            <w:r w:rsidRPr="00803BA6">
              <w:rPr>
                <w:rFonts w:ascii="Times New Roman" w:eastAsia="Times New Roman" w:hAnsi="Times New Roman" w:cs="Times New Roman"/>
                <w:sz w:val="20"/>
                <w:szCs w:val="20"/>
                <w:lang w:val="ru-RU"/>
              </w:rPr>
              <w:t>потенциальное воздействие на окружающую среду.</w:t>
            </w:r>
          </w:p>
        </w:tc>
        <w:tc>
          <w:tcPr>
            <w:tcW w:w="1418" w:type="dxa"/>
            <w:tcMar>
              <w:left w:w="28" w:type="dxa"/>
              <w:right w:w="28" w:type="dxa"/>
            </w:tcMar>
          </w:tcPr>
          <w:p w14:paraId="2CB531A1" w14:textId="23E61B7C" w:rsidR="00D73B8C" w:rsidRPr="004119E3" w:rsidRDefault="00D73B8C" w:rsidP="00D73B8C">
            <w:pPr>
              <w:rPr>
                <w:rFonts w:ascii="Times New Roman" w:eastAsia="Times New Roman" w:hAnsi="Times New Roman" w:cs="Times New Roman"/>
                <w:sz w:val="20"/>
                <w:szCs w:val="20"/>
              </w:rPr>
            </w:pPr>
            <w:r w:rsidRPr="004D7CD2">
              <w:rPr>
                <w:rFonts w:ascii="Times New Roman" w:eastAsia="Times New Roman" w:hAnsi="Times New Roman" w:cs="Times New Roman"/>
                <w:sz w:val="20"/>
                <w:szCs w:val="20"/>
                <w:lang w:val="ru-RU"/>
              </w:rPr>
              <w:t>Умеренный</w:t>
            </w:r>
          </w:p>
        </w:tc>
        <w:tc>
          <w:tcPr>
            <w:tcW w:w="1134" w:type="dxa"/>
            <w:tcMar>
              <w:left w:w="28" w:type="dxa"/>
              <w:right w:w="28" w:type="dxa"/>
            </w:tcMar>
          </w:tcPr>
          <w:p w14:paraId="3E3DC8E7" w14:textId="150D321F" w:rsidR="00D73B8C" w:rsidRPr="004119E3" w:rsidRDefault="00D73B8C" w:rsidP="00D73B8C">
            <w:pPr>
              <w:rPr>
                <w:rFonts w:ascii="Times New Roman" w:eastAsia="Times New Roman" w:hAnsi="Times New Roman" w:cs="Times New Roman"/>
                <w:sz w:val="20"/>
                <w:szCs w:val="20"/>
              </w:rPr>
            </w:pPr>
            <w:r w:rsidRPr="004D7CD2">
              <w:rPr>
                <w:rFonts w:ascii="Times New Roman" w:eastAsia="Times New Roman" w:hAnsi="Times New Roman" w:cs="Times New Roman"/>
                <w:sz w:val="20"/>
                <w:szCs w:val="20"/>
                <w:lang w:val="ru-RU"/>
              </w:rPr>
              <w:t>Умеренн</w:t>
            </w:r>
            <w:r>
              <w:rPr>
                <w:rFonts w:ascii="Times New Roman" w:eastAsia="Times New Roman" w:hAnsi="Times New Roman" w:cs="Times New Roman"/>
                <w:sz w:val="20"/>
                <w:szCs w:val="20"/>
                <w:lang w:val="ru-RU"/>
              </w:rPr>
              <w:t>ая</w:t>
            </w:r>
          </w:p>
        </w:tc>
      </w:tr>
      <w:tr w:rsidR="00D73B8C" w:rsidRPr="001A34D9" w14:paraId="66538A4D" w14:textId="77777777" w:rsidTr="00D36BE5">
        <w:trPr>
          <w:trHeight w:val="1697"/>
        </w:trPr>
        <w:tc>
          <w:tcPr>
            <w:tcW w:w="1555" w:type="dxa"/>
            <w:tcMar>
              <w:left w:w="28" w:type="dxa"/>
              <w:right w:w="28" w:type="dxa"/>
            </w:tcMar>
          </w:tcPr>
          <w:p w14:paraId="4BCDA2AE" w14:textId="7E0B428B" w:rsidR="00D73B8C" w:rsidRPr="004119E3" w:rsidRDefault="00D73B8C" w:rsidP="00D73B8C">
            <w:pPr>
              <w:rPr>
                <w:rFonts w:ascii="Times New Roman" w:eastAsia="Times New Roman" w:hAnsi="Times New Roman" w:cs="Times New Roman"/>
                <w:sz w:val="20"/>
                <w:szCs w:val="20"/>
              </w:rPr>
            </w:pPr>
            <w:r w:rsidRPr="000562E7">
              <w:rPr>
                <w:rFonts w:ascii="Times New Roman" w:eastAsia="Times New Roman" w:hAnsi="Times New Roman" w:cs="Times New Roman"/>
                <w:sz w:val="20"/>
                <w:szCs w:val="20"/>
              </w:rPr>
              <w:t>НПО</w:t>
            </w:r>
          </w:p>
        </w:tc>
        <w:tc>
          <w:tcPr>
            <w:tcW w:w="1559" w:type="dxa"/>
            <w:tcMar>
              <w:left w:w="28" w:type="dxa"/>
              <w:right w:w="28" w:type="dxa"/>
            </w:tcMar>
          </w:tcPr>
          <w:p w14:paraId="49B6FAED" w14:textId="7C23B9BC"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proofErr w:type="spellStart"/>
            <w:r w:rsidRPr="000562E7">
              <w:rPr>
                <w:rFonts w:ascii="Times New Roman" w:eastAsia="Times New Roman" w:hAnsi="Times New Roman" w:cs="Times New Roman"/>
                <w:sz w:val="20"/>
                <w:szCs w:val="20"/>
              </w:rPr>
              <w:t>ациональный</w:t>
            </w:r>
            <w:proofErr w:type="spellEnd"/>
          </w:p>
        </w:tc>
        <w:tc>
          <w:tcPr>
            <w:tcW w:w="1843" w:type="dxa"/>
            <w:tcMar>
              <w:left w:w="28" w:type="dxa"/>
              <w:right w:w="28" w:type="dxa"/>
            </w:tcMar>
          </w:tcPr>
          <w:p w14:paraId="74B3652C" w14:textId="51C1988F" w:rsidR="00D73B8C" w:rsidRPr="00803B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Осуществляют н</w:t>
            </w:r>
            <w:r w:rsidRPr="00803BA6">
              <w:rPr>
                <w:rFonts w:ascii="Times New Roman" w:eastAsia="Times New Roman" w:hAnsi="Times New Roman" w:cs="Times New Roman"/>
                <w:sz w:val="20"/>
                <w:szCs w:val="20"/>
                <w:lang w:val="ru-RU"/>
              </w:rPr>
              <w:t xml:space="preserve">адзор за реализацией политики в области прав человека, в </w:t>
            </w:r>
            <w:r>
              <w:rPr>
                <w:rFonts w:ascii="Times New Roman" w:eastAsia="Times New Roman" w:hAnsi="Times New Roman" w:cs="Times New Roman"/>
                <w:sz w:val="20"/>
                <w:szCs w:val="20"/>
                <w:lang w:val="ru-RU"/>
              </w:rPr>
              <w:t>том числе прав</w:t>
            </w:r>
            <w:r w:rsidRPr="00803BA6">
              <w:rPr>
                <w:rFonts w:ascii="Times New Roman" w:eastAsia="Times New Roman" w:hAnsi="Times New Roman" w:cs="Times New Roman"/>
                <w:sz w:val="20"/>
                <w:szCs w:val="20"/>
                <w:lang w:val="ru-RU"/>
              </w:rPr>
              <w:t xml:space="preserve"> ребен</w:t>
            </w:r>
            <w:r>
              <w:rPr>
                <w:rFonts w:ascii="Times New Roman" w:eastAsia="Times New Roman" w:hAnsi="Times New Roman" w:cs="Times New Roman"/>
                <w:sz w:val="20"/>
                <w:szCs w:val="20"/>
                <w:lang w:val="ru-RU"/>
              </w:rPr>
              <w:t>ка</w:t>
            </w:r>
            <w:r w:rsidRPr="00803BA6">
              <w:rPr>
                <w:rFonts w:ascii="Times New Roman" w:eastAsia="Times New Roman" w:hAnsi="Times New Roman" w:cs="Times New Roman"/>
                <w:sz w:val="20"/>
                <w:szCs w:val="20"/>
                <w:lang w:val="ru-RU"/>
              </w:rPr>
              <w:t xml:space="preserve"> и доступ</w:t>
            </w:r>
            <w:r>
              <w:rPr>
                <w:rFonts w:ascii="Times New Roman" w:eastAsia="Times New Roman" w:hAnsi="Times New Roman" w:cs="Times New Roman"/>
                <w:sz w:val="20"/>
                <w:szCs w:val="20"/>
                <w:lang w:val="ru-RU"/>
              </w:rPr>
              <w:t>а</w:t>
            </w:r>
            <w:r w:rsidRPr="00803BA6">
              <w:rPr>
                <w:rFonts w:ascii="Times New Roman" w:eastAsia="Times New Roman" w:hAnsi="Times New Roman" w:cs="Times New Roman"/>
                <w:sz w:val="20"/>
                <w:szCs w:val="20"/>
                <w:lang w:val="ru-RU"/>
              </w:rPr>
              <w:t xml:space="preserve"> к образованию.   </w:t>
            </w:r>
          </w:p>
        </w:tc>
        <w:tc>
          <w:tcPr>
            <w:tcW w:w="1842" w:type="dxa"/>
            <w:tcMar>
              <w:left w:w="28" w:type="dxa"/>
              <w:right w:w="28" w:type="dxa"/>
            </w:tcMar>
          </w:tcPr>
          <w:p w14:paraId="2AE6DA02" w14:textId="67B40DCB" w:rsidR="00D73B8C" w:rsidRPr="00D36BE5" w:rsidRDefault="00D73B8C" w:rsidP="00D73B8C">
            <w:pPr>
              <w:rPr>
                <w:rFonts w:ascii="Times New Roman" w:eastAsia="Times New Roman" w:hAnsi="Times New Roman" w:cs="Times New Roman"/>
                <w:sz w:val="20"/>
                <w:szCs w:val="20"/>
                <w:lang w:val="ru-RU"/>
              </w:rPr>
            </w:pPr>
            <w:r w:rsidRPr="00D36BE5">
              <w:rPr>
                <w:rFonts w:ascii="Times New Roman" w:eastAsia="Times New Roman" w:hAnsi="Times New Roman" w:cs="Times New Roman"/>
                <w:sz w:val="20"/>
                <w:szCs w:val="20"/>
                <w:lang w:val="ru-RU"/>
              </w:rPr>
              <w:t xml:space="preserve">Политика обеспечения защиты и </w:t>
            </w:r>
            <w:r w:rsidRPr="00BE1341">
              <w:rPr>
                <w:rFonts w:ascii="Times New Roman" w:eastAsia="Times New Roman" w:hAnsi="Times New Roman" w:cs="Times New Roman"/>
                <w:sz w:val="20"/>
                <w:szCs w:val="20"/>
                <w:lang w:val="ru-RU"/>
              </w:rPr>
              <w:t>направление к специалистам улучшает работу школьных методистов.</w:t>
            </w:r>
          </w:p>
        </w:tc>
        <w:tc>
          <w:tcPr>
            <w:tcW w:w="1418" w:type="dxa"/>
            <w:tcMar>
              <w:left w:w="28" w:type="dxa"/>
              <w:right w:w="28" w:type="dxa"/>
            </w:tcMar>
          </w:tcPr>
          <w:p w14:paraId="75464EAC" w14:textId="1AF55311"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Средний</w:t>
            </w:r>
          </w:p>
        </w:tc>
        <w:tc>
          <w:tcPr>
            <w:tcW w:w="1134" w:type="dxa"/>
            <w:tcMar>
              <w:left w:w="28" w:type="dxa"/>
              <w:right w:w="28" w:type="dxa"/>
            </w:tcMar>
          </w:tcPr>
          <w:p w14:paraId="2545156C" w14:textId="27A1C992"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Средняя</w:t>
            </w:r>
          </w:p>
        </w:tc>
      </w:tr>
    </w:tbl>
    <w:p w14:paraId="49AED2C3" w14:textId="77777777" w:rsidR="003C7C6B" w:rsidRDefault="003C7C6B" w:rsidP="00034EAC">
      <w:pPr>
        <w:pStyle w:val="Default"/>
        <w:jc w:val="both"/>
        <w:rPr>
          <w:lang w:val="ru-RU"/>
        </w:rPr>
      </w:pPr>
    </w:p>
    <w:p w14:paraId="78BA24B0" w14:textId="23B2AB1A" w:rsidR="00B66F87" w:rsidRDefault="000268A2" w:rsidP="000268A2">
      <w:pPr>
        <w:pStyle w:val="Default"/>
        <w:numPr>
          <w:ilvl w:val="0"/>
          <w:numId w:val="3"/>
        </w:numPr>
        <w:ind w:left="0" w:firstLine="0"/>
        <w:jc w:val="both"/>
        <w:rPr>
          <w:sz w:val="22"/>
          <w:szCs w:val="22"/>
          <w:lang w:val="ru-RU"/>
        </w:rPr>
      </w:pPr>
      <w:r w:rsidRPr="00D36BE5">
        <w:rPr>
          <w:b/>
          <w:bCs/>
          <w:sz w:val="22"/>
          <w:szCs w:val="22"/>
          <w:lang w:val="ru-RU"/>
        </w:rPr>
        <w:t>Другие партнеры по развитию</w:t>
      </w:r>
      <w:r w:rsidRPr="00D36BE5">
        <w:rPr>
          <w:sz w:val="22"/>
          <w:szCs w:val="22"/>
          <w:lang w:val="ru-RU"/>
        </w:rPr>
        <w:t>: ряд других доноров</w:t>
      </w:r>
      <w:r w:rsidR="00021ADF" w:rsidRPr="00D36BE5">
        <w:rPr>
          <w:sz w:val="22"/>
          <w:szCs w:val="22"/>
          <w:lang w:val="ru-RU"/>
        </w:rPr>
        <w:t xml:space="preserve"> </w:t>
      </w:r>
      <w:r w:rsidRPr="00D36BE5">
        <w:rPr>
          <w:sz w:val="22"/>
          <w:szCs w:val="22"/>
          <w:lang w:val="ru-RU"/>
        </w:rPr>
        <w:t>активн</w:t>
      </w:r>
      <w:r w:rsidR="00021ADF" w:rsidRPr="00D36BE5">
        <w:rPr>
          <w:sz w:val="22"/>
          <w:szCs w:val="22"/>
          <w:lang w:val="ru-RU"/>
        </w:rPr>
        <w:t>о</w:t>
      </w:r>
      <w:r w:rsidR="00E9434D">
        <w:rPr>
          <w:sz w:val="22"/>
          <w:szCs w:val="22"/>
          <w:lang w:val="ru-RU"/>
        </w:rPr>
        <w:t xml:space="preserve"> работают</w:t>
      </w:r>
      <w:r w:rsidRPr="00D36BE5">
        <w:rPr>
          <w:sz w:val="22"/>
          <w:szCs w:val="22"/>
          <w:lang w:val="ru-RU"/>
        </w:rPr>
        <w:t xml:space="preserve"> в </w:t>
      </w:r>
      <w:r w:rsidR="00021ADF" w:rsidRPr="00D36BE5">
        <w:rPr>
          <w:sz w:val="22"/>
          <w:szCs w:val="22"/>
          <w:lang w:val="ru-RU"/>
        </w:rPr>
        <w:t>данном</w:t>
      </w:r>
      <w:r w:rsidRPr="00D36BE5">
        <w:rPr>
          <w:sz w:val="22"/>
          <w:szCs w:val="22"/>
          <w:lang w:val="ru-RU"/>
        </w:rPr>
        <w:t xml:space="preserve"> секторе в Кыргызской Республике, и проект предоставит уникальную возможность для сотрудничества и мобилизации ресурсов </w:t>
      </w:r>
      <w:r w:rsidR="00E9434D">
        <w:rPr>
          <w:sz w:val="22"/>
          <w:szCs w:val="22"/>
          <w:lang w:val="ru-RU"/>
        </w:rPr>
        <w:t>для</w:t>
      </w:r>
      <w:r w:rsidRPr="00D36BE5">
        <w:rPr>
          <w:sz w:val="22"/>
          <w:szCs w:val="22"/>
          <w:lang w:val="ru-RU"/>
        </w:rPr>
        <w:t xml:space="preserve"> поддержк</w:t>
      </w:r>
      <w:r w:rsidR="00E9434D">
        <w:rPr>
          <w:sz w:val="22"/>
          <w:szCs w:val="22"/>
          <w:lang w:val="ru-RU"/>
        </w:rPr>
        <w:t>и</w:t>
      </w:r>
      <w:r w:rsidRPr="00D36BE5">
        <w:rPr>
          <w:sz w:val="22"/>
          <w:szCs w:val="22"/>
          <w:lang w:val="ru-RU"/>
        </w:rPr>
        <w:t xml:space="preserve"> </w:t>
      </w:r>
      <w:r w:rsidR="00021ADF" w:rsidRPr="00D36BE5">
        <w:rPr>
          <w:sz w:val="22"/>
          <w:szCs w:val="22"/>
          <w:lang w:val="ru-RU"/>
        </w:rPr>
        <w:t xml:space="preserve">развития </w:t>
      </w:r>
      <w:r w:rsidRPr="00D36BE5">
        <w:rPr>
          <w:sz w:val="22"/>
          <w:szCs w:val="22"/>
          <w:lang w:val="ru-RU"/>
        </w:rPr>
        <w:t>дошкольного образования. Некоторые доноры</w:t>
      </w:r>
      <w:r w:rsidR="00E9434D">
        <w:rPr>
          <w:sz w:val="22"/>
          <w:szCs w:val="22"/>
          <w:lang w:val="ru-RU"/>
        </w:rPr>
        <w:t>,</w:t>
      </w:r>
      <w:r w:rsidRPr="00D36BE5">
        <w:rPr>
          <w:sz w:val="22"/>
          <w:szCs w:val="22"/>
          <w:lang w:val="ru-RU"/>
        </w:rPr>
        <w:t xml:space="preserve"> активно работаю</w:t>
      </w:r>
      <w:r w:rsidR="00E9434D">
        <w:rPr>
          <w:sz w:val="22"/>
          <w:szCs w:val="22"/>
          <w:lang w:val="ru-RU"/>
        </w:rPr>
        <w:t>щие</w:t>
      </w:r>
      <w:r w:rsidRPr="00D36BE5">
        <w:rPr>
          <w:sz w:val="22"/>
          <w:szCs w:val="22"/>
          <w:lang w:val="ru-RU"/>
        </w:rPr>
        <w:t xml:space="preserve"> в сфере образования</w:t>
      </w:r>
      <w:r w:rsidR="00E9434D">
        <w:rPr>
          <w:sz w:val="22"/>
          <w:szCs w:val="22"/>
          <w:lang w:val="ru-RU"/>
        </w:rPr>
        <w:t>,</w:t>
      </w:r>
      <w:r w:rsidRPr="00D36BE5">
        <w:rPr>
          <w:sz w:val="22"/>
          <w:szCs w:val="22"/>
          <w:lang w:val="ru-RU"/>
        </w:rPr>
        <w:t xml:space="preserve"> уже </w:t>
      </w:r>
      <w:r w:rsidR="001E4F7D">
        <w:rPr>
          <w:sz w:val="22"/>
          <w:szCs w:val="22"/>
          <w:lang w:val="ru-RU"/>
        </w:rPr>
        <w:t>выразили</w:t>
      </w:r>
      <w:r w:rsidRPr="00D36BE5">
        <w:rPr>
          <w:sz w:val="22"/>
          <w:szCs w:val="22"/>
          <w:lang w:val="ru-RU"/>
        </w:rPr>
        <w:t xml:space="preserve"> интерес к координации,</w:t>
      </w:r>
      <w:r w:rsidR="00956486" w:rsidRPr="00D36BE5">
        <w:rPr>
          <w:sz w:val="22"/>
          <w:szCs w:val="22"/>
          <w:lang w:val="ru-RU"/>
        </w:rPr>
        <w:t xml:space="preserve"> таковыми являются</w:t>
      </w:r>
      <w:r w:rsidRPr="00D36BE5">
        <w:rPr>
          <w:sz w:val="22"/>
          <w:szCs w:val="22"/>
          <w:lang w:val="ru-RU"/>
        </w:rPr>
        <w:t xml:space="preserve"> ЮНИСЕФ и ЮСАИД. Азиатский банк развития (АБР) также активно работает с Министерством образования и науки.</w:t>
      </w:r>
    </w:p>
    <w:p w14:paraId="0A813351" w14:textId="77777777" w:rsidR="00D36BE5" w:rsidRPr="00D36BE5" w:rsidRDefault="00D36BE5" w:rsidP="00D36BE5">
      <w:pPr>
        <w:pStyle w:val="Default"/>
        <w:jc w:val="both"/>
        <w:rPr>
          <w:sz w:val="22"/>
          <w:szCs w:val="22"/>
          <w:lang w:val="ru-RU"/>
        </w:rPr>
      </w:pPr>
    </w:p>
    <w:p w14:paraId="52D8564F" w14:textId="508C05ED" w:rsidR="003C7C6B" w:rsidRPr="00D36BE5" w:rsidRDefault="001E4F7D" w:rsidP="00034EAC">
      <w:pPr>
        <w:pStyle w:val="Heading2"/>
        <w:numPr>
          <w:ilvl w:val="1"/>
          <w:numId w:val="4"/>
        </w:numPr>
        <w:spacing w:before="0"/>
        <w:jc w:val="both"/>
        <w:rPr>
          <w:sz w:val="22"/>
          <w:szCs w:val="22"/>
        </w:rPr>
      </w:pPr>
      <w:bookmarkStart w:id="39" w:name="_Toc26773073"/>
      <w:r>
        <w:rPr>
          <w:sz w:val="22"/>
          <w:szCs w:val="22"/>
          <w:lang w:val="ru-RU"/>
        </w:rPr>
        <w:t>Мало</w:t>
      </w:r>
      <w:proofErr w:type="spellStart"/>
      <w:r w:rsidR="00B66F87" w:rsidRPr="00D36BE5">
        <w:rPr>
          <w:sz w:val="22"/>
          <w:szCs w:val="22"/>
        </w:rPr>
        <w:t>обеспеченные</w:t>
      </w:r>
      <w:proofErr w:type="spellEnd"/>
      <w:r w:rsidR="003C7C6B" w:rsidRPr="00D36BE5">
        <w:rPr>
          <w:sz w:val="22"/>
          <w:szCs w:val="22"/>
        </w:rPr>
        <w:t xml:space="preserve">/ </w:t>
      </w:r>
      <w:proofErr w:type="spellStart"/>
      <w:r w:rsidR="00B66F87" w:rsidRPr="00D36BE5">
        <w:rPr>
          <w:sz w:val="22"/>
          <w:szCs w:val="22"/>
        </w:rPr>
        <w:t>уязвимые</w:t>
      </w:r>
      <w:proofErr w:type="spellEnd"/>
      <w:r w:rsidR="00B66F87" w:rsidRPr="00D36BE5">
        <w:rPr>
          <w:sz w:val="22"/>
          <w:szCs w:val="22"/>
        </w:rPr>
        <w:t xml:space="preserve"> </w:t>
      </w:r>
      <w:proofErr w:type="spellStart"/>
      <w:r w:rsidR="00B66F87" w:rsidRPr="00D36BE5">
        <w:rPr>
          <w:sz w:val="22"/>
          <w:szCs w:val="22"/>
        </w:rPr>
        <w:t>лица</w:t>
      </w:r>
      <w:proofErr w:type="spellEnd"/>
      <w:r w:rsidR="00B66F87" w:rsidRPr="00D36BE5">
        <w:rPr>
          <w:sz w:val="22"/>
          <w:szCs w:val="22"/>
        </w:rPr>
        <w:t xml:space="preserve"> </w:t>
      </w:r>
      <w:proofErr w:type="spellStart"/>
      <w:r w:rsidR="00B66F87" w:rsidRPr="00D36BE5">
        <w:rPr>
          <w:sz w:val="22"/>
          <w:szCs w:val="22"/>
        </w:rPr>
        <w:t>или</w:t>
      </w:r>
      <w:proofErr w:type="spellEnd"/>
      <w:r w:rsidR="00B66F87" w:rsidRPr="00D36BE5">
        <w:rPr>
          <w:sz w:val="22"/>
          <w:szCs w:val="22"/>
        </w:rPr>
        <w:t xml:space="preserve"> </w:t>
      </w:r>
      <w:proofErr w:type="spellStart"/>
      <w:r w:rsidR="00B66F87" w:rsidRPr="00D36BE5">
        <w:rPr>
          <w:sz w:val="22"/>
          <w:szCs w:val="22"/>
        </w:rPr>
        <w:t>группы</w:t>
      </w:r>
      <w:bookmarkEnd w:id="39"/>
      <w:proofErr w:type="spellEnd"/>
    </w:p>
    <w:p w14:paraId="0354F54B" w14:textId="77777777" w:rsidR="009903A5" w:rsidRPr="00B66F87" w:rsidRDefault="009903A5" w:rsidP="00034EAC">
      <w:pPr>
        <w:pStyle w:val="Default"/>
        <w:ind w:left="792"/>
        <w:jc w:val="both"/>
        <w:rPr>
          <w:b/>
          <w:bCs/>
          <w:sz w:val="22"/>
          <w:szCs w:val="22"/>
          <w:lang w:val="ru-RU"/>
        </w:rPr>
      </w:pPr>
    </w:p>
    <w:p w14:paraId="549E9728" w14:textId="00011284" w:rsidR="00B66F87" w:rsidRPr="001E4F7D" w:rsidRDefault="00B66F87" w:rsidP="001A2CAA">
      <w:pPr>
        <w:pStyle w:val="Default"/>
        <w:numPr>
          <w:ilvl w:val="0"/>
          <w:numId w:val="3"/>
        </w:numPr>
        <w:ind w:left="0" w:firstLine="0"/>
        <w:jc w:val="both"/>
        <w:rPr>
          <w:sz w:val="22"/>
          <w:szCs w:val="22"/>
          <w:lang w:val="ru-RU"/>
        </w:rPr>
      </w:pPr>
      <w:r w:rsidRPr="001E4F7D">
        <w:rPr>
          <w:sz w:val="22"/>
          <w:szCs w:val="22"/>
          <w:lang w:val="ru-RU"/>
        </w:rPr>
        <w:t xml:space="preserve">В процессе подготовки и реализации проекта особое внимание будет уделяться неблагоприятным воздействиям на </w:t>
      </w:r>
      <w:r w:rsidR="001E4F7D" w:rsidRPr="001E4F7D">
        <w:rPr>
          <w:sz w:val="22"/>
          <w:szCs w:val="22"/>
          <w:lang w:val="ru-RU"/>
        </w:rPr>
        <w:t>малообеспеченные/</w:t>
      </w:r>
      <w:r w:rsidRPr="001E4F7D">
        <w:rPr>
          <w:sz w:val="22"/>
          <w:szCs w:val="22"/>
          <w:lang w:val="ru-RU"/>
        </w:rPr>
        <w:t xml:space="preserve">уязвимые группы, которые из-за своего социального </w:t>
      </w:r>
      <w:r w:rsidRPr="00AF0C03">
        <w:rPr>
          <w:sz w:val="22"/>
          <w:szCs w:val="22"/>
          <w:lang w:val="ru-RU"/>
        </w:rPr>
        <w:t>положения</w:t>
      </w:r>
      <w:r w:rsidRPr="001E4F7D">
        <w:rPr>
          <w:sz w:val="22"/>
          <w:szCs w:val="22"/>
          <w:lang w:val="ru-RU"/>
        </w:rPr>
        <w:t xml:space="preserve"> могут быть уязвимы к изменениям, вызванным деятельностью проекта</w:t>
      </w:r>
      <w:r w:rsidR="001E4F7D">
        <w:rPr>
          <w:sz w:val="22"/>
          <w:szCs w:val="22"/>
          <w:lang w:val="ru-RU"/>
        </w:rPr>
        <w:t>,</w:t>
      </w:r>
      <w:r w:rsidRPr="001E4F7D">
        <w:rPr>
          <w:sz w:val="22"/>
          <w:szCs w:val="22"/>
          <w:lang w:val="ru-RU"/>
        </w:rPr>
        <w:t xml:space="preserve"> или </w:t>
      </w:r>
      <w:r w:rsidR="001E4F7D">
        <w:rPr>
          <w:sz w:val="22"/>
          <w:szCs w:val="22"/>
          <w:lang w:val="ru-RU"/>
        </w:rPr>
        <w:t>не получать</w:t>
      </w:r>
      <w:r w:rsidRPr="001E4F7D">
        <w:rPr>
          <w:sz w:val="22"/>
          <w:szCs w:val="22"/>
          <w:lang w:val="ru-RU"/>
        </w:rPr>
        <w:t xml:space="preserve"> </w:t>
      </w:r>
      <w:r w:rsidR="00F85FF0" w:rsidRPr="001E4F7D">
        <w:rPr>
          <w:sz w:val="22"/>
          <w:szCs w:val="22"/>
          <w:lang w:val="ru-RU"/>
        </w:rPr>
        <w:t>преимуществ</w:t>
      </w:r>
      <w:r w:rsidR="001E4F7D">
        <w:rPr>
          <w:sz w:val="22"/>
          <w:szCs w:val="22"/>
          <w:lang w:val="ru-RU"/>
        </w:rPr>
        <w:t>а от</w:t>
      </w:r>
      <w:r w:rsidRPr="001E4F7D">
        <w:rPr>
          <w:sz w:val="22"/>
          <w:szCs w:val="22"/>
          <w:lang w:val="ru-RU"/>
        </w:rPr>
        <w:t xml:space="preserve"> проекта. Как показывает оценка</w:t>
      </w:r>
      <w:r w:rsidR="00DB1DBD" w:rsidRPr="001E4F7D">
        <w:rPr>
          <w:sz w:val="22"/>
          <w:szCs w:val="22"/>
          <w:lang w:val="ru-RU"/>
        </w:rPr>
        <w:t xml:space="preserve"> социальных условий</w:t>
      </w:r>
      <w:r w:rsidRPr="001E4F7D">
        <w:rPr>
          <w:sz w:val="22"/>
          <w:szCs w:val="22"/>
          <w:lang w:val="ru-RU"/>
        </w:rPr>
        <w:t>, существуют следующие уязвимые группы:</w:t>
      </w:r>
    </w:p>
    <w:p w14:paraId="45B5A990" w14:textId="2F29FEE2" w:rsidR="00174E32" w:rsidRDefault="00174E32" w:rsidP="00174E32">
      <w:pPr>
        <w:pStyle w:val="ListParagraph"/>
        <w:numPr>
          <w:ilvl w:val="0"/>
          <w:numId w:val="29"/>
        </w:numPr>
        <w:rPr>
          <w:rFonts w:ascii="Times New Roman" w:hAnsi="Times New Roman" w:cs="Times New Roman"/>
          <w:color w:val="000000"/>
          <w:lang w:val="ru-RU"/>
        </w:rPr>
      </w:pPr>
      <w:r w:rsidRPr="00174E32">
        <w:rPr>
          <w:rFonts w:ascii="Times New Roman" w:hAnsi="Times New Roman" w:cs="Times New Roman"/>
          <w:color w:val="000000"/>
          <w:lang w:val="ru-RU"/>
        </w:rPr>
        <w:t xml:space="preserve">женщины и девушки, </w:t>
      </w:r>
      <w:r w:rsidR="001E4F7D">
        <w:rPr>
          <w:rFonts w:ascii="Times New Roman" w:hAnsi="Times New Roman" w:cs="Times New Roman"/>
          <w:color w:val="000000"/>
          <w:lang w:val="ru-RU"/>
        </w:rPr>
        <w:t>проживающие</w:t>
      </w:r>
      <w:r w:rsidRPr="00174E32">
        <w:rPr>
          <w:rFonts w:ascii="Times New Roman" w:hAnsi="Times New Roman" w:cs="Times New Roman"/>
          <w:color w:val="000000"/>
          <w:lang w:val="ru-RU"/>
        </w:rPr>
        <w:t xml:space="preserve"> в селах</w:t>
      </w:r>
    </w:p>
    <w:p w14:paraId="63664A98" w14:textId="75A7656A" w:rsidR="00174E32" w:rsidRPr="001E4F7D" w:rsidRDefault="00D73B8C" w:rsidP="00174E32">
      <w:pPr>
        <w:pStyle w:val="ListParagraph"/>
        <w:numPr>
          <w:ilvl w:val="0"/>
          <w:numId w:val="29"/>
        </w:numPr>
        <w:rPr>
          <w:rFonts w:ascii="Times New Roman" w:hAnsi="Times New Roman" w:cs="Times New Roman"/>
          <w:color w:val="000000"/>
          <w:lang w:val="ru-RU"/>
        </w:rPr>
      </w:pPr>
      <w:r>
        <w:rPr>
          <w:rFonts w:ascii="Times New Roman" w:hAnsi="Times New Roman" w:cs="Times New Roman"/>
          <w:color w:val="000000"/>
          <w:lang w:val="ru-RU"/>
        </w:rPr>
        <w:t>лица</w:t>
      </w:r>
      <w:r w:rsidR="00174E32" w:rsidRPr="001E4F7D">
        <w:rPr>
          <w:rFonts w:ascii="Times New Roman" w:hAnsi="Times New Roman" w:cs="Times New Roman"/>
          <w:color w:val="000000"/>
          <w:lang w:val="ru-RU"/>
        </w:rPr>
        <w:t xml:space="preserve">, </w:t>
      </w:r>
      <w:r>
        <w:rPr>
          <w:rFonts w:ascii="Times New Roman" w:hAnsi="Times New Roman" w:cs="Times New Roman"/>
          <w:color w:val="000000"/>
          <w:lang w:val="ru-RU"/>
        </w:rPr>
        <w:t>проживающие</w:t>
      </w:r>
      <w:r w:rsidRPr="00174E32">
        <w:rPr>
          <w:rFonts w:ascii="Times New Roman" w:hAnsi="Times New Roman" w:cs="Times New Roman"/>
          <w:color w:val="000000"/>
          <w:lang w:val="ru-RU"/>
        </w:rPr>
        <w:t xml:space="preserve"> </w:t>
      </w:r>
      <w:r w:rsidR="00174E32" w:rsidRPr="00174E32">
        <w:rPr>
          <w:rFonts w:ascii="Times New Roman" w:hAnsi="Times New Roman" w:cs="Times New Roman"/>
          <w:color w:val="000000"/>
          <w:lang w:val="ru-RU"/>
        </w:rPr>
        <w:t>за</w:t>
      </w:r>
      <w:r w:rsidR="00174E32" w:rsidRPr="001E4F7D">
        <w:rPr>
          <w:rFonts w:ascii="Times New Roman" w:hAnsi="Times New Roman" w:cs="Times New Roman"/>
          <w:color w:val="000000"/>
          <w:lang w:val="ru-RU"/>
        </w:rPr>
        <w:t xml:space="preserve"> </w:t>
      </w:r>
      <w:r w:rsidR="00174E32" w:rsidRPr="00174E32">
        <w:rPr>
          <w:rFonts w:ascii="Times New Roman" w:hAnsi="Times New Roman" w:cs="Times New Roman"/>
          <w:color w:val="000000"/>
          <w:lang w:val="ru-RU"/>
        </w:rPr>
        <w:t>чертой</w:t>
      </w:r>
      <w:r w:rsidR="00174E32" w:rsidRPr="001E4F7D">
        <w:rPr>
          <w:rFonts w:ascii="Times New Roman" w:hAnsi="Times New Roman" w:cs="Times New Roman"/>
          <w:color w:val="000000"/>
          <w:lang w:val="ru-RU"/>
        </w:rPr>
        <w:t xml:space="preserve"> </w:t>
      </w:r>
      <w:r w:rsidR="00174E32" w:rsidRPr="00174E32">
        <w:rPr>
          <w:rFonts w:ascii="Times New Roman" w:hAnsi="Times New Roman" w:cs="Times New Roman"/>
          <w:color w:val="000000"/>
          <w:lang w:val="ru-RU"/>
        </w:rPr>
        <w:t>бедности</w:t>
      </w:r>
      <w:r w:rsidR="00174E32" w:rsidRPr="001E4F7D">
        <w:rPr>
          <w:lang w:val="ru-RU"/>
        </w:rPr>
        <w:t xml:space="preserve"> </w:t>
      </w:r>
    </w:p>
    <w:p w14:paraId="66489F3B" w14:textId="3608700C" w:rsidR="00174E32" w:rsidRPr="00174E32" w:rsidRDefault="00174E32" w:rsidP="00174E32">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40" w:name="_Toc26751095"/>
      <w:bookmarkStart w:id="41" w:name="_Toc26773074"/>
      <w:r w:rsidRPr="00174E32">
        <w:rPr>
          <w:rFonts w:ascii="Times New Roman" w:hAnsi="Times New Roman" w:cs="Times New Roman"/>
          <w:color w:val="000000"/>
          <w:lang w:val="ru-RU"/>
        </w:rPr>
        <w:t xml:space="preserve">многодетные матери, имеющие </w:t>
      </w:r>
      <w:r>
        <w:rPr>
          <w:rFonts w:ascii="Times New Roman" w:hAnsi="Times New Roman" w:cs="Times New Roman"/>
          <w:color w:val="000000"/>
          <w:lang w:val="ru-RU"/>
        </w:rPr>
        <w:t>пятерых</w:t>
      </w:r>
      <w:r w:rsidRPr="00174E32">
        <w:rPr>
          <w:rFonts w:ascii="Times New Roman" w:hAnsi="Times New Roman" w:cs="Times New Roman"/>
          <w:color w:val="000000"/>
          <w:lang w:val="ru-RU"/>
        </w:rPr>
        <w:t xml:space="preserve"> или более детей</w:t>
      </w:r>
      <w:bookmarkEnd w:id="40"/>
      <w:bookmarkEnd w:id="41"/>
    </w:p>
    <w:p w14:paraId="0B117780" w14:textId="5D8DAA31" w:rsidR="00174E32" w:rsidRPr="00174E32" w:rsidRDefault="00174E32" w:rsidP="00174E32">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42" w:name="_Toc26751096"/>
      <w:bookmarkStart w:id="43" w:name="_Toc26773075"/>
      <w:r w:rsidRPr="00174E32">
        <w:rPr>
          <w:rFonts w:ascii="Times New Roman" w:hAnsi="Times New Roman" w:cs="Times New Roman"/>
          <w:color w:val="000000"/>
          <w:lang w:val="ru-RU"/>
        </w:rPr>
        <w:t>домохозяйства, зависящие от денежных переводов</w:t>
      </w:r>
      <w:r>
        <w:rPr>
          <w:rFonts w:ascii="Times New Roman" w:hAnsi="Times New Roman" w:cs="Times New Roman"/>
          <w:color w:val="000000"/>
          <w:lang w:val="ru-RU"/>
        </w:rPr>
        <w:t xml:space="preserve"> мигрантов</w:t>
      </w:r>
      <w:bookmarkEnd w:id="42"/>
      <w:bookmarkEnd w:id="43"/>
    </w:p>
    <w:p w14:paraId="38220D8B" w14:textId="68229D15" w:rsidR="00174E32" w:rsidRPr="00174E32" w:rsidRDefault="00174E32" w:rsidP="00174E32">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44" w:name="_Toc26751097"/>
      <w:bookmarkStart w:id="45" w:name="_Toc26773076"/>
      <w:r w:rsidRPr="00174E32">
        <w:rPr>
          <w:rFonts w:ascii="Times New Roman" w:hAnsi="Times New Roman" w:cs="Times New Roman"/>
          <w:color w:val="000000"/>
          <w:lang w:val="ru-RU"/>
        </w:rPr>
        <w:t>дети внешних трудовых мигрантов и дети внутренних мигранто</w:t>
      </w:r>
      <w:r w:rsidR="001E4F7D">
        <w:rPr>
          <w:rFonts w:ascii="Times New Roman" w:hAnsi="Times New Roman" w:cs="Times New Roman"/>
          <w:color w:val="000000"/>
          <w:lang w:val="ru-RU"/>
        </w:rPr>
        <w:t>в</w:t>
      </w:r>
      <w:bookmarkEnd w:id="44"/>
      <w:bookmarkEnd w:id="45"/>
    </w:p>
    <w:p w14:paraId="0D6E4F23" w14:textId="12F124DE" w:rsidR="00174E32" w:rsidRPr="00174E32" w:rsidRDefault="00174E32" w:rsidP="00174E32">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46" w:name="_Toc26751098"/>
      <w:bookmarkStart w:id="47" w:name="_Toc26773077"/>
      <w:r w:rsidRPr="00174E32">
        <w:rPr>
          <w:rFonts w:ascii="Times New Roman" w:hAnsi="Times New Roman" w:cs="Times New Roman"/>
          <w:color w:val="000000"/>
          <w:lang w:val="ru-RU"/>
        </w:rPr>
        <w:t>пожилые родители мигрантов, которые ухаживают за своими внуками</w:t>
      </w:r>
      <w:bookmarkEnd w:id="46"/>
      <w:bookmarkEnd w:id="47"/>
      <w:r w:rsidRPr="00174E32">
        <w:rPr>
          <w:rFonts w:ascii="Times New Roman" w:hAnsi="Times New Roman" w:cs="Times New Roman"/>
          <w:color w:val="000000"/>
          <w:lang w:val="ru-RU"/>
        </w:rPr>
        <w:t xml:space="preserve"> </w:t>
      </w:r>
    </w:p>
    <w:p w14:paraId="5BDEA9AF" w14:textId="48202440" w:rsidR="00174E32" w:rsidRPr="00174E32" w:rsidRDefault="00174E32" w:rsidP="00174E32">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48" w:name="_Toc26751099"/>
      <w:bookmarkStart w:id="49" w:name="_Toc26773078"/>
      <w:r w:rsidRPr="00174E32">
        <w:rPr>
          <w:rFonts w:ascii="Times New Roman" w:hAnsi="Times New Roman" w:cs="Times New Roman"/>
          <w:color w:val="000000"/>
          <w:lang w:val="ru-RU"/>
        </w:rPr>
        <w:t>население, проживающее в труднодоступных местах</w:t>
      </w:r>
      <w:bookmarkEnd w:id="48"/>
      <w:bookmarkEnd w:id="49"/>
      <w:r w:rsidRPr="00174E32">
        <w:rPr>
          <w:rFonts w:ascii="Times New Roman" w:hAnsi="Times New Roman" w:cs="Times New Roman"/>
          <w:color w:val="000000"/>
          <w:lang w:val="ru-RU"/>
        </w:rPr>
        <w:t xml:space="preserve"> </w:t>
      </w:r>
    </w:p>
    <w:p w14:paraId="7E1C9315" w14:textId="77777777" w:rsidR="001E4F7D" w:rsidRDefault="00174E32" w:rsidP="001E4F7D">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50" w:name="_Toc26751100"/>
      <w:bookmarkStart w:id="51" w:name="_Toc26773079"/>
      <w:r w:rsidRPr="001E4F7D">
        <w:rPr>
          <w:rFonts w:ascii="Times New Roman" w:hAnsi="Times New Roman" w:cs="Times New Roman"/>
          <w:color w:val="000000"/>
          <w:lang w:val="ru-RU"/>
        </w:rPr>
        <w:t>население, проживающее в приграничных районах</w:t>
      </w:r>
      <w:bookmarkEnd w:id="50"/>
      <w:bookmarkEnd w:id="51"/>
    </w:p>
    <w:p w14:paraId="04A610DC" w14:textId="7FEF1A19" w:rsidR="006E734D" w:rsidRDefault="00174E32" w:rsidP="001E4F7D">
      <w:pPr>
        <w:pStyle w:val="ListParagraph"/>
        <w:numPr>
          <w:ilvl w:val="0"/>
          <w:numId w:val="29"/>
        </w:numPr>
        <w:spacing w:after="0" w:line="240" w:lineRule="auto"/>
        <w:jc w:val="both"/>
        <w:outlineLvl w:val="1"/>
        <w:rPr>
          <w:rFonts w:ascii="Times New Roman" w:hAnsi="Times New Roman" w:cs="Times New Roman"/>
          <w:color w:val="000000"/>
          <w:lang w:val="ru-RU"/>
        </w:rPr>
      </w:pPr>
      <w:bookmarkStart w:id="52" w:name="_Toc26751101"/>
      <w:bookmarkStart w:id="53" w:name="_Toc26773080"/>
      <w:r w:rsidRPr="001E4F7D">
        <w:rPr>
          <w:rFonts w:ascii="Times New Roman" w:hAnsi="Times New Roman" w:cs="Times New Roman"/>
          <w:color w:val="000000"/>
          <w:lang w:val="ru-RU"/>
        </w:rPr>
        <w:t>этнические меньшинства.</w:t>
      </w:r>
      <w:bookmarkEnd w:id="52"/>
      <w:bookmarkEnd w:id="53"/>
    </w:p>
    <w:p w14:paraId="12C91AF5" w14:textId="77777777" w:rsidR="001E4F7D" w:rsidRPr="001E4F7D" w:rsidRDefault="001E4F7D" w:rsidP="001E4F7D">
      <w:pPr>
        <w:spacing w:after="0" w:line="240" w:lineRule="auto"/>
        <w:ind w:left="360"/>
        <w:jc w:val="both"/>
        <w:outlineLvl w:val="1"/>
        <w:rPr>
          <w:rFonts w:ascii="Times New Roman" w:hAnsi="Times New Roman" w:cs="Times New Roman"/>
          <w:color w:val="000000"/>
          <w:lang w:val="ru-RU"/>
        </w:rPr>
      </w:pPr>
    </w:p>
    <w:p w14:paraId="404601FB" w14:textId="62404ECC" w:rsidR="00174E32" w:rsidRPr="001E4F7D" w:rsidRDefault="00174E32" w:rsidP="00174E32">
      <w:pPr>
        <w:pStyle w:val="Default"/>
        <w:numPr>
          <w:ilvl w:val="0"/>
          <w:numId w:val="3"/>
        </w:numPr>
        <w:ind w:left="0" w:firstLine="0"/>
        <w:jc w:val="both"/>
        <w:rPr>
          <w:sz w:val="20"/>
          <w:szCs w:val="20"/>
          <w:lang w:val="ru-RU"/>
        </w:rPr>
      </w:pPr>
      <w:bookmarkStart w:id="54" w:name="_Toc24379894"/>
      <w:bookmarkStart w:id="55" w:name="_Toc24379923"/>
      <w:bookmarkStart w:id="56" w:name="_Toc24379952"/>
      <w:bookmarkStart w:id="57" w:name="_Toc24379981"/>
      <w:bookmarkStart w:id="58" w:name="_Toc24380010"/>
      <w:bookmarkStart w:id="59" w:name="_Toc24380039"/>
      <w:bookmarkStart w:id="60" w:name="_Toc24380330"/>
      <w:bookmarkStart w:id="61" w:name="_Toc24380359"/>
      <w:bookmarkStart w:id="62" w:name="_Toc24380388"/>
      <w:bookmarkStart w:id="63" w:name="_Toc24380429"/>
      <w:bookmarkStart w:id="64" w:name="_Toc24380621"/>
      <w:bookmarkStart w:id="65" w:name="_Toc24380710"/>
      <w:bookmarkStart w:id="66" w:name="_Toc23117499"/>
      <w:bookmarkStart w:id="67" w:name="_Toc24379895"/>
      <w:bookmarkStart w:id="68" w:name="_Toc24379924"/>
      <w:bookmarkStart w:id="69" w:name="_Toc24379953"/>
      <w:bookmarkStart w:id="70" w:name="_Toc24379982"/>
      <w:bookmarkStart w:id="71" w:name="_Toc24380011"/>
      <w:bookmarkStart w:id="72" w:name="_Toc24380040"/>
      <w:bookmarkStart w:id="73" w:name="_Toc24380331"/>
      <w:bookmarkStart w:id="74" w:name="_Toc24380360"/>
      <w:bookmarkStart w:id="75" w:name="_Toc24380389"/>
      <w:bookmarkStart w:id="76" w:name="_Toc24380430"/>
      <w:bookmarkStart w:id="77" w:name="_Toc24380622"/>
      <w:bookmarkStart w:id="78" w:name="_Toc24380711"/>
      <w:bookmarkStart w:id="79" w:name="_Toc23117500"/>
      <w:bookmarkStart w:id="80" w:name="_Toc24379896"/>
      <w:bookmarkStart w:id="81" w:name="_Toc24379925"/>
      <w:bookmarkStart w:id="82" w:name="_Toc24379954"/>
      <w:bookmarkStart w:id="83" w:name="_Toc24379983"/>
      <w:bookmarkStart w:id="84" w:name="_Toc24380012"/>
      <w:bookmarkStart w:id="85" w:name="_Toc24380041"/>
      <w:bookmarkStart w:id="86" w:name="_Toc24380332"/>
      <w:bookmarkStart w:id="87" w:name="_Toc24380361"/>
      <w:bookmarkStart w:id="88" w:name="_Toc24380390"/>
      <w:bookmarkStart w:id="89" w:name="_Toc24380431"/>
      <w:bookmarkStart w:id="90" w:name="_Toc24380623"/>
      <w:bookmarkStart w:id="91" w:name="_Toc24380712"/>
      <w:bookmarkStart w:id="92" w:name="_Toc23084091"/>
      <w:bookmarkStart w:id="93" w:name="_Toc23084092"/>
      <w:bookmarkStart w:id="94" w:name="_Toc8256553"/>
      <w:bookmarkStart w:id="95" w:name="_Toc8328005"/>
      <w:bookmarkStart w:id="96" w:name="_Toc8329371"/>
      <w:bookmarkStart w:id="97" w:name="_Toc8650253"/>
      <w:bookmarkStart w:id="98" w:name="_Toc8650364"/>
      <w:bookmarkStart w:id="99" w:name="_Toc8650415"/>
      <w:bookmarkStart w:id="100" w:name="_Toc8650469"/>
      <w:bookmarkStart w:id="101" w:name="_Toc865061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E4F7D">
        <w:rPr>
          <w:sz w:val="22"/>
          <w:szCs w:val="22"/>
          <w:lang w:val="ru-RU"/>
        </w:rPr>
        <w:t xml:space="preserve">В таблице 4 обобщены </w:t>
      </w:r>
      <w:r w:rsidR="001E4F7D">
        <w:rPr>
          <w:sz w:val="22"/>
          <w:szCs w:val="22"/>
          <w:lang w:val="ru-RU"/>
        </w:rPr>
        <w:t>затронутые</w:t>
      </w:r>
      <w:r w:rsidRPr="001E4F7D">
        <w:rPr>
          <w:sz w:val="22"/>
          <w:szCs w:val="22"/>
          <w:lang w:val="ru-RU"/>
        </w:rPr>
        <w:t xml:space="preserve"> проекто</w:t>
      </w:r>
      <w:r w:rsidR="001E4F7D">
        <w:rPr>
          <w:sz w:val="22"/>
          <w:szCs w:val="22"/>
          <w:lang w:val="ru-RU"/>
        </w:rPr>
        <w:t>м</w:t>
      </w:r>
      <w:r w:rsidRPr="001E4F7D">
        <w:rPr>
          <w:sz w:val="22"/>
          <w:szCs w:val="22"/>
          <w:lang w:val="ru-RU"/>
        </w:rPr>
        <w:t xml:space="preserve"> (целевые заинтересованные стороны) и не </w:t>
      </w:r>
      <w:r w:rsidR="001E4F7D">
        <w:rPr>
          <w:sz w:val="22"/>
          <w:szCs w:val="22"/>
          <w:lang w:val="ru-RU"/>
        </w:rPr>
        <w:t>затронутые</w:t>
      </w:r>
      <w:r w:rsidR="001E4F7D" w:rsidRPr="001E4F7D">
        <w:rPr>
          <w:sz w:val="22"/>
          <w:szCs w:val="22"/>
          <w:lang w:val="ru-RU"/>
        </w:rPr>
        <w:t xml:space="preserve"> проекто</w:t>
      </w:r>
      <w:r w:rsidR="001E4F7D">
        <w:rPr>
          <w:sz w:val="22"/>
          <w:szCs w:val="22"/>
          <w:lang w:val="ru-RU"/>
        </w:rPr>
        <w:t>м</w:t>
      </w:r>
      <w:r w:rsidR="001E4F7D" w:rsidRPr="001E4F7D">
        <w:rPr>
          <w:sz w:val="22"/>
          <w:szCs w:val="22"/>
          <w:lang w:val="ru-RU"/>
        </w:rPr>
        <w:t xml:space="preserve"> </w:t>
      </w:r>
      <w:r w:rsidRPr="001E4F7D">
        <w:rPr>
          <w:sz w:val="22"/>
          <w:szCs w:val="22"/>
          <w:lang w:val="ru-RU"/>
        </w:rPr>
        <w:t xml:space="preserve">стороны, которые могут быть прямо или косвенно </w:t>
      </w:r>
      <w:r w:rsidR="001E4F7D">
        <w:rPr>
          <w:sz w:val="22"/>
          <w:szCs w:val="22"/>
          <w:lang w:val="ru-RU"/>
        </w:rPr>
        <w:t>затронуты</w:t>
      </w:r>
      <w:r w:rsidRPr="001E4F7D">
        <w:rPr>
          <w:sz w:val="22"/>
          <w:szCs w:val="22"/>
          <w:lang w:val="ru-RU"/>
        </w:rPr>
        <w:t xml:space="preserve"> проектом.</w:t>
      </w:r>
    </w:p>
    <w:p w14:paraId="33524817" w14:textId="77777777" w:rsidR="009903A5" w:rsidRPr="00174E32" w:rsidRDefault="009903A5" w:rsidP="00034EAC">
      <w:pPr>
        <w:pStyle w:val="ListParagraph"/>
        <w:spacing w:after="0" w:line="240" w:lineRule="auto"/>
        <w:rPr>
          <w:rFonts w:ascii="Times New Roman" w:hAnsi="Times New Roman" w:cs="Times New Roman"/>
          <w:color w:val="000000"/>
          <w:lang w:val="ru-RU"/>
        </w:rPr>
      </w:pPr>
    </w:p>
    <w:p w14:paraId="76A46488" w14:textId="35C743C1" w:rsidR="009903A5" w:rsidRPr="00EE7958" w:rsidRDefault="00174E32" w:rsidP="00C50A4E">
      <w:pPr>
        <w:pStyle w:val="ListParagraph"/>
        <w:spacing w:after="0" w:line="240" w:lineRule="auto"/>
        <w:ind w:left="0"/>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 xml:space="preserve">Таблица </w:t>
      </w:r>
      <w:r w:rsidR="005E029B" w:rsidRPr="00EE7958">
        <w:rPr>
          <w:rFonts w:ascii="Times New Roman" w:eastAsia="Times New Roman" w:hAnsi="Times New Roman" w:cs="Times New Roman"/>
          <w:b/>
          <w:bCs/>
          <w:color w:val="000000"/>
          <w:lang w:val="ru-RU"/>
        </w:rPr>
        <w:t>4</w:t>
      </w:r>
      <w:r w:rsidR="009903A5" w:rsidRPr="00EE7958">
        <w:rPr>
          <w:rFonts w:ascii="Times New Roman" w:eastAsia="Times New Roman" w:hAnsi="Times New Roman" w:cs="Times New Roman"/>
          <w:b/>
          <w:bCs/>
          <w:color w:val="000000"/>
          <w:lang w:val="ru-RU"/>
        </w:rPr>
        <w:t xml:space="preserve">. </w:t>
      </w:r>
      <w:r>
        <w:rPr>
          <w:rFonts w:ascii="Times New Roman" w:eastAsia="Times New Roman" w:hAnsi="Times New Roman" w:cs="Times New Roman"/>
          <w:b/>
          <w:bCs/>
          <w:color w:val="000000"/>
          <w:lang w:val="ru-RU"/>
        </w:rPr>
        <w:t>Описание</w:t>
      </w:r>
      <w:r w:rsidR="00EE7958">
        <w:rPr>
          <w:rFonts w:ascii="Times New Roman" w:eastAsia="Times New Roman" w:hAnsi="Times New Roman" w:cs="Times New Roman"/>
          <w:b/>
          <w:bCs/>
          <w:color w:val="000000"/>
          <w:lang w:val="ru-RU"/>
        </w:rPr>
        <w:t xml:space="preserve"> </w:t>
      </w:r>
      <w:r w:rsidR="001E4F7D">
        <w:rPr>
          <w:rFonts w:ascii="Times New Roman" w:eastAsia="Times New Roman" w:hAnsi="Times New Roman" w:cs="Times New Roman"/>
          <w:b/>
          <w:bCs/>
          <w:color w:val="000000"/>
          <w:lang w:val="ru-RU"/>
        </w:rPr>
        <w:t xml:space="preserve">сторон, затронутых </w:t>
      </w:r>
      <w:r w:rsidR="00EE7958">
        <w:rPr>
          <w:rFonts w:ascii="Times New Roman" w:eastAsia="Times New Roman" w:hAnsi="Times New Roman" w:cs="Times New Roman"/>
          <w:b/>
          <w:bCs/>
          <w:color w:val="000000"/>
          <w:lang w:val="ru-RU"/>
        </w:rPr>
        <w:t>проектом</w:t>
      </w:r>
      <w:r w:rsidR="001E4F7D">
        <w:rPr>
          <w:rFonts w:ascii="Times New Roman" w:eastAsia="Times New Roman" w:hAnsi="Times New Roman" w:cs="Times New Roman"/>
          <w:b/>
          <w:bCs/>
          <w:color w:val="000000"/>
          <w:lang w:val="ru-RU"/>
        </w:rPr>
        <w:t>,</w:t>
      </w:r>
      <w:r w:rsidR="00EE7958">
        <w:rPr>
          <w:rFonts w:ascii="Times New Roman" w:eastAsia="Times New Roman" w:hAnsi="Times New Roman" w:cs="Times New Roman"/>
          <w:b/>
          <w:bCs/>
          <w:color w:val="000000"/>
          <w:lang w:val="ru-RU"/>
        </w:rPr>
        <w:t xml:space="preserve"> и уязвимых групп</w:t>
      </w:r>
    </w:p>
    <w:p w14:paraId="1BB1AEDE" w14:textId="77777777" w:rsidR="009903A5" w:rsidRPr="00EE7958" w:rsidRDefault="009903A5" w:rsidP="00034EAC">
      <w:pPr>
        <w:spacing w:after="0" w:line="240" w:lineRule="auto"/>
        <w:rPr>
          <w:rFonts w:ascii="Times New Roman" w:eastAsia="Times New Roman" w:hAnsi="Times New Roman" w:cs="Times New Roman"/>
          <w:sz w:val="24"/>
          <w:szCs w:val="24"/>
          <w:lang w:val="ru-RU"/>
        </w:rPr>
      </w:pPr>
    </w:p>
    <w:tbl>
      <w:tblPr>
        <w:tblStyle w:val="TableGrid"/>
        <w:tblW w:w="9243" w:type="dxa"/>
        <w:tblLook w:val="04A0" w:firstRow="1" w:lastRow="0" w:firstColumn="1" w:lastColumn="0" w:noHBand="0" w:noVBand="1"/>
      </w:tblPr>
      <w:tblGrid>
        <w:gridCol w:w="2327"/>
        <w:gridCol w:w="2610"/>
        <w:gridCol w:w="2885"/>
        <w:gridCol w:w="1421"/>
      </w:tblGrid>
      <w:tr w:rsidR="009903A5" w:rsidRPr="00B12C85" w14:paraId="20F4F85E" w14:textId="77777777" w:rsidTr="00051075">
        <w:tc>
          <w:tcPr>
            <w:tcW w:w="2327" w:type="dxa"/>
            <w:shd w:val="clear" w:color="auto" w:fill="BDD6EE" w:themeFill="accent5" w:themeFillTint="66"/>
          </w:tcPr>
          <w:p w14:paraId="0A8E3F10" w14:textId="3B6B55D2" w:rsidR="009903A5" w:rsidRPr="00EE7958" w:rsidRDefault="00EE7958"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Заинтересованные стороны</w:t>
            </w:r>
          </w:p>
        </w:tc>
        <w:tc>
          <w:tcPr>
            <w:tcW w:w="2610" w:type="dxa"/>
            <w:shd w:val="clear" w:color="auto" w:fill="BDD6EE" w:themeFill="accent5" w:themeFillTint="66"/>
          </w:tcPr>
          <w:p w14:paraId="0E15F613" w14:textId="5BD9CBF5" w:rsidR="009903A5" w:rsidRPr="00EE7958" w:rsidRDefault="00EE7958"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Описание</w:t>
            </w:r>
          </w:p>
        </w:tc>
        <w:tc>
          <w:tcPr>
            <w:tcW w:w="2885" w:type="dxa"/>
            <w:shd w:val="clear" w:color="auto" w:fill="BDD6EE" w:themeFill="accent5" w:themeFillTint="66"/>
          </w:tcPr>
          <w:p w14:paraId="7B8DDF49" w14:textId="1CDD79E9" w:rsidR="009903A5" w:rsidRPr="001E4F7D" w:rsidRDefault="001E4F7D"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Проблемы</w:t>
            </w:r>
          </w:p>
        </w:tc>
        <w:tc>
          <w:tcPr>
            <w:tcW w:w="1421" w:type="dxa"/>
            <w:shd w:val="clear" w:color="auto" w:fill="BDD6EE" w:themeFill="accent5" w:themeFillTint="66"/>
          </w:tcPr>
          <w:p w14:paraId="0CBBF00E" w14:textId="3461D34C" w:rsidR="009903A5" w:rsidRPr="00EE7958" w:rsidRDefault="00EE7958"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Уровень </w:t>
            </w:r>
            <w:r w:rsidR="001E4F7D">
              <w:rPr>
                <w:rFonts w:ascii="Times New Roman" w:hAnsi="Times New Roman" w:cs="Times New Roman"/>
                <w:b/>
                <w:sz w:val="20"/>
                <w:szCs w:val="20"/>
                <w:lang w:val="ru-RU"/>
              </w:rPr>
              <w:t>значимости</w:t>
            </w:r>
          </w:p>
        </w:tc>
      </w:tr>
      <w:tr w:rsidR="009903A5" w:rsidRPr="00B12C85" w14:paraId="2441BBA4" w14:textId="77777777" w:rsidTr="00051075">
        <w:tc>
          <w:tcPr>
            <w:tcW w:w="2327" w:type="dxa"/>
          </w:tcPr>
          <w:p w14:paraId="70E8F939" w14:textId="69DC2828" w:rsidR="009903A5" w:rsidRPr="00B12C85" w:rsidRDefault="001E4F7D" w:rsidP="00034EAC">
            <w:pPr>
              <w:rPr>
                <w:rFonts w:ascii="Times New Roman" w:hAnsi="Times New Roman" w:cs="Times New Roman"/>
                <w:sz w:val="20"/>
                <w:szCs w:val="20"/>
              </w:rPr>
            </w:pPr>
            <w:r>
              <w:rPr>
                <w:rFonts w:ascii="Times New Roman" w:hAnsi="Times New Roman" w:cs="Times New Roman"/>
                <w:sz w:val="20"/>
                <w:szCs w:val="20"/>
                <w:lang w:val="ru-RU"/>
              </w:rPr>
              <w:t xml:space="preserve">Домохозяйства, </w:t>
            </w:r>
            <w:r w:rsidRPr="001E4F7D">
              <w:rPr>
                <w:rFonts w:ascii="Times New Roman" w:hAnsi="Times New Roman" w:cs="Times New Roman"/>
                <w:sz w:val="20"/>
                <w:szCs w:val="20"/>
                <w:lang w:val="ru-RU"/>
              </w:rPr>
              <w:t>возглавля</w:t>
            </w:r>
            <w:r>
              <w:rPr>
                <w:rFonts w:ascii="Times New Roman" w:hAnsi="Times New Roman" w:cs="Times New Roman"/>
                <w:sz w:val="20"/>
                <w:szCs w:val="20"/>
                <w:lang w:val="ru-RU"/>
              </w:rPr>
              <w:t>емые ж</w:t>
            </w:r>
            <w:r w:rsidR="00EE7958">
              <w:rPr>
                <w:rFonts w:ascii="Times New Roman" w:hAnsi="Times New Roman" w:cs="Times New Roman"/>
                <w:sz w:val="20"/>
                <w:szCs w:val="20"/>
                <w:lang w:val="ru-RU"/>
              </w:rPr>
              <w:t>енщин</w:t>
            </w:r>
            <w:r>
              <w:rPr>
                <w:rFonts w:ascii="Times New Roman" w:hAnsi="Times New Roman" w:cs="Times New Roman"/>
                <w:sz w:val="20"/>
                <w:szCs w:val="20"/>
                <w:lang w:val="ru-RU"/>
              </w:rPr>
              <w:t>ами</w:t>
            </w:r>
            <w:r w:rsidR="00EE7958">
              <w:rPr>
                <w:rFonts w:ascii="Times New Roman" w:hAnsi="Times New Roman" w:cs="Times New Roman"/>
                <w:sz w:val="20"/>
                <w:szCs w:val="20"/>
                <w:lang w:val="ru-RU"/>
              </w:rPr>
              <w:t xml:space="preserve"> </w:t>
            </w:r>
          </w:p>
        </w:tc>
        <w:tc>
          <w:tcPr>
            <w:tcW w:w="2610" w:type="dxa"/>
          </w:tcPr>
          <w:p w14:paraId="0B24BF26" w14:textId="77777777" w:rsidR="001E4F7D" w:rsidRDefault="001E4F7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Женщины</w:t>
            </w:r>
            <w:r>
              <w:rPr>
                <w:rFonts w:ascii="Times New Roman" w:hAnsi="Times New Roman" w:cs="Times New Roman"/>
                <w:sz w:val="20"/>
                <w:szCs w:val="20"/>
                <w:lang w:val="ru-RU"/>
              </w:rPr>
              <w:t>, не имеющие навыков (только школьное образование).</w:t>
            </w:r>
          </w:p>
          <w:p w14:paraId="469F6640" w14:textId="63C03C1C" w:rsidR="00DB1DBD" w:rsidRPr="00DB1DBD" w:rsidRDefault="00DB1DB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Женщины</w:t>
            </w:r>
            <w:r w:rsidR="001E4F7D">
              <w:rPr>
                <w:rFonts w:ascii="Times New Roman" w:hAnsi="Times New Roman" w:cs="Times New Roman"/>
                <w:sz w:val="20"/>
                <w:szCs w:val="20"/>
                <w:lang w:val="ru-RU"/>
              </w:rPr>
              <w:t>,</w:t>
            </w:r>
            <w:r w:rsidRPr="00DB1DBD">
              <w:rPr>
                <w:rFonts w:ascii="Times New Roman" w:hAnsi="Times New Roman" w:cs="Times New Roman"/>
                <w:sz w:val="20"/>
                <w:szCs w:val="20"/>
                <w:lang w:val="ru-RU"/>
              </w:rPr>
              <w:t xml:space="preserve"> занимаю</w:t>
            </w:r>
            <w:r w:rsidR="001E4F7D">
              <w:rPr>
                <w:rFonts w:ascii="Times New Roman" w:hAnsi="Times New Roman" w:cs="Times New Roman"/>
                <w:sz w:val="20"/>
                <w:szCs w:val="20"/>
                <w:lang w:val="ru-RU"/>
              </w:rPr>
              <w:t>щие</w:t>
            </w:r>
            <w:r w:rsidRPr="00DB1DBD">
              <w:rPr>
                <w:rFonts w:ascii="Times New Roman" w:hAnsi="Times New Roman" w:cs="Times New Roman"/>
                <w:sz w:val="20"/>
                <w:szCs w:val="20"/>
                <w:lang w:val="ru-RU"/>
              </w:rPr>
              <w:t>ся сезонным сельским хозяйством.</w:t>
            </w:r>
          </w:p>
          <w:p w14:paraId="6C22860E" w14:textId="77777777" w:rsidR="00DB1DBD" w:rsidRPr="006F53E5" w:rsidRDefault="00DB1DBD" w:rsidP="00DB1DBD">
            <w:pPr>
              <w:rPr>
                <w:rFonts w:ascii="Times New Roman" w:hAnsi="Times New Roman" w:cs="Times New Roman"/>
                <w:sz w:val="20"/>
                <w:szCs w:val="20"/>
                <w:lang w:val="ru-RU"/>
              </w:rPr>
            </w:pPr>
            <w:r w:rsidRPr="006F53E5">
              <w:rPr>
                <w:rFonts w:ascii="Times New Roman" w:hAnsi="Times New Roman" w:cs="Times New Roman"/>
                <w:sz w:val="20"/>
                <w:szCs w:val="20"/>
                <w:lang w:val="ru-RU"/>
              </w:rPr>
              <w:t>Женщины после декретного отпуска.</w:t>
            </w:r>
          </w:p>
          <w:p w14:paraId="7E86F9DC" w14:textId="3DFD71FB" w:rsidR="00DB1DBD" w:rsidRPr="00DB1DBD" w:rsidRDefault="00DB1DBD" w:rsidP="00DB1DBD">
            <w:pPr>
              <w:rPr>
                <w:rFonts w:ascii="Times New Roman" w:hAnsi="Times New Roman" w:cs="Times New Roman"/>
                <w:sz w:val="20"/>
                <w:szCs w:val="20"/>
                <w:lang w:val="ru-RU"/>
              </w:rPr>
            </w:pPr>
            <w:r>
              <w:rPr>
                <w:rFonts w:ascii="Times New Roman" w:hAnsi="Times New Roman" w:cs="Times New Roman"/>
                <w:sz w:val="20"/>
                <w:szCs w:val="20"/>
                <w:lang w:val="ru-RU"/>
              </w:rPr>
              <w:t>М</w:t>
            </w:r>
            <w:r w:rsidRPr="00DB1DBD">
              <w:rPr>
                <w:rFonts w:ascii="Times New Roman" w:hAnsi="Times New Roman" w:cs="Times New Roman"/>
                <w:sz w:val="20"/>
                <w:szCs w:val="20"/>
                <w:lang w:val="ru-RU"/>
              </w:rPr>
              <w:t>атери</w:t>
            </w:r>
            <w:r>
              <w:rPr>
                <w:rFonts w:ascii="Times New Roman" w:hAnsi="Times New Roman" w:cs="Times New Roman"/>
                <w:sz w:val="20"/>
                <w:szCs w:val="20"/>
                <w:lang w:val="ru-RU"/>
              </w:rPr>
              <w:t>-о</w:t>
            </w:r>
            <w:r w:rsidRPr="00DB1DBD">
              <w:rPr>
                <w:rFonts w:ascii="Times New Roman" w:hAnsi="Times New Roman" w:cs="Times New Roman"/>
                <w:sz w:val="20"/>
                <w:szCs w:val="20"/>
                <w:lang w:val="ru-RU"/>
              </w:rPr>
              <w:t>дино</w:t>
            </w:r>
            <w:r>
              <w:rPr>
                <w:rFonts w:ascii="Times New Roman" w:hAnsi="Times New Roman" w:cs="Times New Roman"/>
                <w:sz w:val="20"/>
                <w:szCs w:val="20"/>
                <w:lang w:val="ru-RU"/>
              </w:rPr>
              <w:t>чки</w:t>
            </w:r>
            <w:r w:rsidRPr="00DB1DBD">
              <w:rPr>
                <w:rFonts w:ascii="Times New Roman" w:hAnsi="Times New Roman" w:cs="Times New Roman"/>
                <w:sz w:val="20"/>
                <w:szCs w:val="20"/>
                <w:lang w:val="ru-RU"/>
              </w:rPr>
              <w:t xml:space="preserve"> /</w:t>
            </w:r>
            <w:r w:rsidR="001E4F7D">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DB1DBD">
              <w:rPr>
                <w:rFonts w:ascii="Times New Roman" w:hAnsi="Times New Roman" w:cs="Times New Roman"/>
                <w:sz w:val="20"/>
                <w:szCs w:val="20"/>
                <w:lang w:val="ru-RU"/>
              </w:rPr>
              <w:t>омохозяйства, возглавляемые женщинами.</w:t>
            </w:r>
          </w:p>
        </w:tc>
        <w:tc>
          <w:tcPr>
            <w:tcW w:w="2885" w:type="dxa"/>
          </w:tcPr>
          <w:p w14:paraId="565D1AF5" w14:textId="61A57170" w:rsidR="00DB1DBD" w:rsidRPr="00DB1DBD" w:rsidRDefault="00DB1DB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Женщины хот</w:t>
            </w:r>
            <w:r>
              <w:rPr>
                <w:rFonts w:ascii="Times New Roman" w:hAnsi="Times New Roman" w:cs="Times New Roman"/>
                <w:sz w:val="20"/>
                <w:szCs w:val="20"/>
                <w:lang w:val="ru-RU"/>
              </w:rPr>
              <w:t>ели бы</w:t>
            </w:r>
            <w:r w:rsidRPr="00DB1DBD">
              <w:rPr>
                <w:rFonts w:ascii="Times New Roman" w:hAnsi="Times New Roman" w:cs="Times New Roman"/>
                <w:sz w:val="20"/>
                <w:szCs w:val="20"/>
                <w:lang w:val="ru-RU"/>
              </w:rPr>
              <w:t xml:space="preserve"> отправить детей в С</w:t>
            </w:r>
            <w:r>
              <w:rPr>
                <w:rFonts w:ascii="Times New Roman" w:hAnsi="Times New Roman" w:cs="Times New Roman"/>
                <w:sz w:val="20"/>
                <w:szCs w:val="20"/>
                <w:lang w:val="ru-RU"/>
              </w:rPr>
              <w:t>ДС</w:t>
            </w:r>
            <w:r w:rsidRPr="00DB1DBD">
              <w:rPr>
                <w:rFonts w:ascii="Times New Roman" w:hAnsi="Times New Roman" w:cs="Times New Roman"/>
                <w:sz w:val="20"/>
                <w:szCs w:val="20"/>
                <w:lang w:val="ru-RU"/>
              </w:rPr>
              <w:t xml:space="preserve">, но им не с кем оставить детей, пока они </w:t>
            </w:r>
            <w:r>
              <w:rPr>
                <w:rFonts w:ascii="Times New Roman" w:hAnsi="Times New Roman" w:cs="Times New Roman"/>
                <w:sz w:val="20"/>
                <w:szCs w:val="20"/>
                <w:lang w:val="ru-RU"/>
              </w:rPr>
              <w:t xml:space="preserve">заняты </w:t>
            </w:r>
            <w:r w:rsidRPr="00DB1DBD">
              <w:rPr>
                <w:rFonts w:ascii="Times New Roman" w:hAnsi="Times New Roman" w:cs="Times New Roman"/>
                <w:sz w:val="20"/>
                <w:szCs w:val="20"/>
                <w:lang w:val="ru-RU"/>
              </w:rPr>
              <w:t>на работе.</w:t>
            </w:r>
          </w:p>
          <w:p w14:paraId="541FFA8B" w14:textId="1162B6D0" w:rsidR="00DB1DBD" w:rsidRPr="00DB1DBD" w:rsidRDefault="00DB1DB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Недостато</w:t>
            </w:r>
            <w:r>
              <w:rPr>
                <w:rFonts w:ascii="Times New Roman" w:hAnsi="Times New Roman" w:cs="Times New Roman"/>
                <w:sz w:val="20"/>
                <w:szCs w:val="20"/>
                <w:lang w:val="ru-RU"/>
              </w:rPr>
              <w:t>чность</w:t>
            </w:r>
            <w:r w:rsidRPr="00DB1DBD">
              <w:rPr>
                <w:rFonts w:ascii="Times New Roman" w:hAnsi="Times New Roman" w:cs="Times New Roman"/>
                <w:sz w:val="20"/>
                <w:szCs w:val="20"/>
                <w:lang w:val="ru-RU"/>
              </w:rPr>
              <w:t xml:space="preserve"> знаний о правах и доступных программах социальной защиты и занятости.</w:t>
            </w:r>
          </w:p>
        </w:tc>
        <w:tc>
          <w:tcPr>
            <w:tcW w:w="1421" w:type="dxa"/>
          </w:tcPr>
          <w:p w14:paraId="69DB7C70" w14:textId="1DA7171B" w:rsidR="009903A5" w:rsidRPr="00EE7958" w:rsidRDefault="00EE7958" w:rsidP="00034EAC">
            <w:pPr>
              <w:rPr>
                <w:rFonts w:ascii="Times New Roman" w:hAnsi="Times New Roman" w:cs="Times New Roman"/>
                <w:sz w:val="20"/>
                <w:szCs w:val="20"/>
                <w:lang w:val="ru-RU"/>
              </w:rPr>
            </w:pPr>
            <w:r>
              <w:rPr>
                <w:rFonts w:ascii="Times New Roman" w:hAnsi="Times New Roman" w:cs="Times New Roman"/>
                <w:sz w:val="20"/>
                <w:szCs w:val="20"/>
                <w:lang w:val="ru-RU"/>
              </w:rPr>
              <w:t>Высокий</w:t>
            </w:r>
          </w:p>
        </w:tc>
      </w:tr>
      <w:tr w:rsidR="00EE7958" w:rsidRPr="00F41E4B" w14:paraId="034E232A" w14:textId="77777777" w:rsidTr="00051075">
        <w:tc>
          <w:tcPr>
            <w:tcW w:w="2327" w:type="dxa"/>
          </w:tcPr>
          <w:p w14:paraId="4783CA53" w14:textId="3532A271" w:rsidR="00EE7958" w:rsidRPr="00DB1DBD" w:rsidRDefault="001E4F7D" w:rsidP="00EE7958">
            <w:pPr>
              <w:rPr>
                <w:rFonts w:ascii="Times New Roman" w:hAnsi="Times New Roman" w:cs="Times New Roman"/>
                <w:sz w:val="20"/>
                <w:szCs w:val="20"/>
                <w:lang w:val="ru-RU"/>
              </w:rPr>
            </w:pPr>
            <w:r>
              <w:rPr>
                <w:rFonts w:ascii="Times New Roman" w:hAnsi="Times New Roman" w:cs="Times New Roman"/>
                <w:sz w:val="20"/>
                <w:szCs w:val="20"/>
                <w:lang w:val="ru-RU"/>
              </w:rPr>
              <w:t>Взрослые</w:t>
            </w:r>
            <w:r w:rsidR="00DB1DBD" w:rsidRPr="00DB1DBD">
              <w:rPr>
                <w:rFonts w:ascii="Times New Roman" w:hAnsi="Times New Roman" w:cs="Times New Roman"/>
                <w:sz w:val="20"/>
                <w:szCs w:val="20"/>
                <w:lang w:val="ru-RU"/>
              </w:rPr>
              <w:t xml:space="preserve"> (родители) или </w:t>
            </w:r>
            <w:r w:rsidR="00DB1DBD">
              <w:rPr>
                <w:rFonts w:ascii="Times New Roman" w:hAnsi="Times New Roman" w:cs="Times New Roman"/>
                <w:sz w:val="20"/>
                <w:szCs w:val="20"/>
                <w:lang w:val="ru-RU"/>
              </w:rPr>
              <w:t>дети</w:t>
            </w:r>
            <w:r w:rsidR="00DB1DBD" w:rsidRPr="00DB1DBD">
              <w:rPr>
                <w:rFonts w:ascii="Times New Roman" w:hAnsi="Times New Roman" w:cs="Times New Roman"/>
                <w:sz w:val="20"/>
                <w:szCs w:val="20"/>
                <w:lang w:val="ru-RU"/>
              </w:rPr>
              <w:t xml:space="preserve"> с ограниченными возможностями</w:t>
            </w:r>
          </w:p>
        </w:tc>
        <w:tc>
          <w:tcPr>
            <w:tcW w:w="2610" w:type="dxa"/>
          </w:tcPr>
          <w:p w14:paraId="25F59CC8" w14:textId="653A176B" w:rsidR="00EE7958" w:rsidRPr="001E4F7D" w:rsidRDefault="00DB1DBD" w:rsidP="00EE7958">
            <w:pPr>
              <w:rPr>
                <w:rFonts w:ascii="Times New Roman" w:hAnsi="Times New Roman" w:cs="Times New Roman"/>
                <w:sz w:val="20"/>
                <w:szCs w:val="20"/>
                <w:lang w:val="ru-RU"/>
              </w:rPr>
            </w:pPr>
            <w:r w:rsidRPr="00DB1DBD">
              <w:rPr>
                <w:rFonts w:ascii="Times New Roman" w:hAnsi="Times New Roman" w:cs="Times New Roman"/>
                <w:sz w:val="20"/>
                <w:szCs w:val="20"/>
                <w:lang w:val="ru-RU"/>
              </w:rPr>
              <w:t xml:space="preserve">Лица с ограниченными возможностями, желающие, чтобы их дети были зачислены в </w:t>
            </w:r>
            <w:r>
              <w:rPr>
                <w:rFonts w:ascii="Times New Roman" w:hAnsi="Times New Roman" w:cs="Times New Roman"/>
                <w:sz w:val="20"/>
                <w:szCs w:val="20"/>
                <w:lang w:val="ru-RU"/>
              </w:rPr>
              <w:t>СДС</w:t>
            </w:r>
            <w:r w:rsidR="001E4F7D">
              <w:rPr>
                <w:rFonts w:ascii="Times New Roman" w:hAnsi="Times New Roman" w:cs="Times New Roman"/>
                <w:sz w:val="20"/>
                <w:szCs w:val="20"/>
                <w:lang w:val="ru-RU"/>
              </w:rPr>
              <w:t>, л</w:t>
            </w:r>
            <w:r w:rsidR="00A36B19">
              <w:rPr>
                <w:rFonts w:ascii="Times New Roman" w:hAnsi="Times New Roman" w:cs="Times New Roman"/>
                <w:sz w:val="20"/>
                <w:szCs w:val="20"/>
                <w:lang w:val="ru-RU"/>
              </w:rPr>
              <w:t>ибо</w:t>
            </w:r>
            <w:r w:rsidRPr="001E4F7D">
              <w:rPr>
                <w:rFonts w:ascii="Times New Roman" w:hAnsi="Times New Roman" w:cs="Times New Roman"/>
                <w:sz w:val="20"/>
                <w:szCs w:val="20"/>
                <w:lang w:val="ru-RU"/>
              </w:rPr>
              <w:t xml:space="preserve"> дети с ограниченными возможностями</w:t>
            </w:r>
          </w:p>
        </w:tc>
        <w:tc>
          <w:tcPr>
            <w:tcW w:w="2885" w:type="dxa"/>
          </w:tcPr>
          <w:p w14:paraId="5A5F257F" w14:textId="0AA0DC37" w:rsidR="00DB1DBD" w:rsidRPr="00DB1DBD" w:rsidRDefault="00DB1DBD" w:rsidP="00EE7958">
            <w:pPr>
              <w:rPr>
                <w:rFonts w:ascii="Times New Roman" w:hAnsi="Times New Roman" w:cs="Times New Roman"/>
                <w:sz w:val="20"/>
                <w:szCs w:val="20"/>
                <w:lang w:val="ru-RU"/>
              </w:rPr>
            </w:pPr>
            <w:r w:rsidRPr="00DB1DBD">
              <w:rPr>
                <w:rFonts w:ascii="Times New Roman" w:hAnsi="Times New Roman" w:cs="Times New Roman"/>
                <w:sz w:val="20"/>
                <w:szCs w:val="20"/>
                <w:lang w:val="ru-RU"/>
              </w:rPr>
              <w:t>Недостат</w:t>
            </w:r>
            <w:r>
              <w:rPr>
                <w:rFonts w:ascii="Times New Roman" w:hAnsi="Times New Roman" w:cs="Times New Roman"/>
                <w:sz w:val="20"/>
                <w:szCs w:val="20"/>
                <w:lang w:val="ru-RU"/>
              </w:rPr>
              <w:t>очность</w:t>
            </w:r>
            <w:r w:rsidRPr="00DB1DBD">
              <w:rPr>
                <w:rFonts w:ascii="Times New Roman" w:hAnsi="Times New Roman" w:cs="Times New Roman"/>
                <w:sz w:val="20"/>
                <w:szCs w:val="20"/>
                <w:lang w:val="ru-RU"/>
              </w:rPr>
              <w:t xml:space="preserve"> знаний о правах и доступных программах социальной защиты. Отсутствие </w:t>
            </w:r>
            <w:r w:rsidR="00A26FBF">
              <w:rPr>
                <w:rFonts w:ascii="Times New Roman" w:hAnsi="Times New Roman" w:cs="Times New Roman"/>
                <w:sz w:val="20"/>
                <w:szCs w:val="20"/>
                <w:lang w:val="ru-RU"/>
              </w:rPr>
              <w:t>соответствующих</w:t>
            </w:r>
            <w:r w:rsidRPr="00DB1DBD">
              <w:rPr>
                <w:rFonts w:ascii="Times New Roman" w:hAnsi="Times New Roman" w:cs="Times New Roman"/>
                <w:sz w:val="20"/>
                <w:szCs w:val="20"/>
                <w:lang w:val="ru-RU"/>
              </w:rPr>
              <w:t xml:space="preserve"> возможностей </w:t>
            </w:r>
            <w:r w:rsidR="00A26FBF">
              <w:rPr>
                <w:rFonts w:ascii="Times New Roman" w:hAnsi="Times New Roman" w:cs="Times New Roman"/>
                <w:sz w:val="20"/>
                <w:szCs w:val="20"/>
                <w:lang w:val="ru-RU"/>
              </w:rPr>
              <w:t>пребывания</w:t>
            </w:r>
            <w:r w:rsidR="00A26FBF" w:rsidRPr="00DB1DBD">
              <w:rPr>
                <w:rFonts w:ascii="Times New Roman" w:hAnsi="Times New Roman" w:cs="Times New Roman"/>
                <w:sz w:val="20"/>
                <w:szCs w:val="20"/>
                <w:lang w:val="ru-RU"/>
              </w:rPr>
              <w:t xml:space="preserve"> в С</w:t>
            </w:r>
            <w:r w:rsidR="00A26FBF">
              <w:rPr>
                <w:rFonts w:ascii="Times New Roman" w:hAnsi="Times New Roman" w:cs="Times New Roman"/>
                <w:sz w:val="20"/>
                <w:szCs w:val="20"/>
                <w:lang w:val="ru-RU"/>
              </w:rPr>
              <w:t>ДС детей</w:t>
            </w:r>
            <w:r w:rsidR="007F59BB" w:rsidRPr="001E4F7D">
              <w:rPr>
                <w:rFonts w:ascii="Times New Roman" w:hAnsi="Times New Roman" w:cs="Times New Roman"/>
                <w:sz w:val="20"/>
                <w:szCs w:val="20"/>
                <w:lang w:val="ru-RU"/>
              </w:rPr>
              <w:t xml:space="preserve"> с ограниченными возможностями</w:t>
            </w:r>
            <w:r w:rsidRPr="00DB1DBD">
              <w:rPr>
                <w:rFonts w:ascii="Times New Roman" w:hAnsi="Times New Roman" w:cs="Times New Roman"/>
                <w:sz w:val="20"/>
                <w:szCs w:val="20"/>
                <w:lang w:val="ru-RU"/>
              </w:rPr>
              <w:t>.</w:t>
            </w:r>
          </w:p>
        </w:tc>
        <w:tc>
          <w:tcPr>
            <w:tcW w:w="1421" w:type="dxa"/>
          </w:tcPr>
          <w:p w14:paraId="0F2E6E67" w14:textId="678FB617" w:rsidR="00EE7958" w:rsidRPr="00051075"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14:paraId="68018AE2" w14:textId="77777777" w:rsidTr="00051075">
        <w:tc>
          <w:tcPr>
            <w:tcW w:w="2327" w:type="dxa"/>
          </w:tcPr>
          <w:p w14:paraId="2C4F5B56" w14:textId="5F831CBF" w:rsidR="00EE7958" w:rsidRPr="006F53E5" w:rsidRDefault="002020A2" w:rsidP="00EE7958">
            <w:pPr>
              <w:rPr>
                <w:rFonts w:ascii="Times New Roman" w:hAnsi="Times New Roman" w:cs="Times New Roman"/>
                <w:sz w:val="20"/>
                <w:szCs w:val="20"/>
                <w:lang w:val="ru-RU"/>
              </w:rPr>
            </w:pPr>
            <w:r w:rsidRPr="006F53E5">
              <w:rPr>
                <w:rFonts w:ascii="Times New Roman" w:hAnsi="Times New Roman" w:cs="Times New Roman"/>
                <w:sz w:val="20"/>
                <w:szCs w:val="20"/>
                <w:lang w:val="ru-RU"/>
              </w:rPr>
              <w:t>Дети внешних трудовых мигрантов и дет</w:t>
            </w:r>
            <w:r w:rsidR="007F59BB">
              <w:rPr>
                <w:rFonts w:ascii="Times New Roman" w:hAnsi="Times New Roman" w:cs="Times New Roman"/>
                <w:sz w:val="20"/>
                <w:szCs w:val="20"/>
                <w:lang w:val="ru-RU"/>
              </w:rPr>
              <w:t>и</w:t>
            </w:r>
            <w:r w:rsidRPr="006F53E5">
              <w:rPr>
                <w:rFonts w:ascii="Times New Roman" w:hAnsi="Times New Roman" w:cs="Times New Roman"/>
                <w:sz w:val="20"/>
                <w:szCs w:val="20"/>
                <w:lang w:val="ru-RU"/>
              </w:rPr>
              <w:t xml:space="preserve"> внутренних мигрантов</w:t>
            </w:r>
          </w:p>
        </w:tc>
        <w:tc>
          <w:tcPr>
            <w:tcW w:w="2610" w:type="dxa"/>
          </w:tcPr>
          <w:p w14:paraId="7B6FB872" w14:textId="789FD556" w:rsidR="00EE7958" w:rsidRPr="002020A2" w:rsidRDefault="002020A2" w:rsidP="00EE7958">
            <w:pPr>
              <w:rPr>
                <w:rFonts w:ascii="Times New Roman" w:hAnsi="Times New Roman" w:cs="Times New Roman"/>
                <w:sz w:val="20"/>
                <w:szCs w:val="20"/>
                <w:lang w:val="ru-RU"/>
              </w:rPr>
            </w:pPr>
            <w:r w:rsidRPr="002020A2">
              <w:rPr>
                <w:rFonts w:ascii="Times New Roman" w:hAnsi="Times New Roman" w:cs="Times New Roman"/>
                <w:sz w:val="20"/>
                <w:szCs w:val="20"/>
                <w:lang w:val="ru-RU"/>
              </w:rPr>
              <w:t xml:space="preserve">Пожилые люди, </w:t>
            </w:r>
            <w:r w:rsidR="007F59BB" w:rsidRPr="007C1784">
              <w:rPr>
                <w:rFonts w:ascii="Times New Roman" w:hAnsi="Times New Roman" w:cs="Times New Roman"/>
                <w:sz w:val="20"/>
                <w:szCs w:val="20"/>
                <w:lang w:val="ru-RU"/>
              </w:rPr>
              <w:t xml:space="preserve">желающие, чтобы их </w:t>
            </w:r>
            <w:r w:rsidR="007F59BB">
              <w:rPr>
                <w:rFonts w:ascii="Times New Roman" w:hAnsi="Times New Roman" w:cs="Times New Roman"/>
                <w:sz w:val="20"/>
                <w:szCs w:val="20"/>
                <w:lang w:val="ru-RU"/>
              </w:rPr>
              <w:t>внуки</w:t>
            </w:r>
            <w:r w:rsidR="007F59BB" w:rsidRPr="007C1784">
              <w:rPr>
                <w:rFonts w:ascii="Times New Roman" w:hAnsi="Times New Roman" w:cs="Times New Roman"/>
                <w:sz w:val="20"/>
                <w:szCs w:val="20"/>
                <w:lang w:val="ru-RU"/>
              </w:rPr>
              <w:t xml:space="preserve"> были зачислены в </w:t>
            </w:r>
            <w:r w:rsidR="007F59BB">
              <w:rPr>
                <w:rFonts w:ascii="Times New Roman" w:hAnsi="Times New Roman" w:cs="Times New Roman"/>
                <w:sz w:val="20"/>
                <w:szCs w:val="20"/>
                <w:lang w:val="ru-RU"/>
              </w:rPr>
              <w:t>СДС.</w:t>
            </w:r>
          </w:p>
        </w:tc>
        <w:tc>
          <w:tcPr>
            <w:tcW w:w="2885" w:type="dxa"/>
          </w:tcPr>
          <w:p w14:paraId="0803F530" w14:textId="3E9C2F2F" w:rsidR="00EE7958" w:rsidRPr="002020A2" w:rsidRDefault="002020A2" w:rsidP="00EE7958">
            <w:pPr>
              <w:rPr>
                <w:rFonts w:ascii="Times New Roman" w:hAnsi="Times New Roman" w:cs="Times New Roman"/>
                <w:sz w:val="20"/>
                <w:szCs w:val="20"/>
                <w:lang w:val="ru-RU"/>
              </w:rPr>
            </w:pPr>
            <w:r w:rsidRPr="002020A2">
              <w:rPr>
                <w:rFonts w:ascii="Times New Roman" w:hAnsi="Times New Roman" w:cs="Times New Roman"/>
                <w:sz w:val="20"/>
                <w:szCs w:val="20"/>
                <w:lang w:val="ru-RU"/>
              </w:rPr>
              <w:t>Пожилые люди в основном полагаются на денежные переводы, отправл</w:t>
            </w:r>
            <w:r w:rsidR="007F59BB">
              <w:rPr>
                <w:rFonts w:ascii="Times New Roman" w:hAnsi="Times New Roman" w:cs="Times New Roman"/>
                <w:sz w:val="20"/>
                <w:szCs w:val="20"/>
                <w:lang w:val="ru-RU"/>
              </w:rPr>
              <w:t>яем</w:t>
            </w:r>
            <w:r w:rsidRPr="002020A2">
              <w:rPr>
                <w:rFonts w:ascii="Times New Roman" w:hAnsi="Times New Roman" w:cs="Times New Roman"/>
                <w:sz w:val="20"/>
                <w:szCs w:val="20"/>
                <w:lang w:val="ru-RU"/>
              </w:rPr>
              <w:t xml:space="preserve">ые их сыновьями и </w:t>
            </w:r>
            <w:r w:rsidR="006F53E5" w:rsidRPr="002020A2">
              <w:rPr>
                <w:rFonts w:ascii="Times New Roman" w:hAnsi="Times New Roman" w:cs="Times New Roman"/>
                <w:sz w:val="20"/>
                <w:szCs w:val="20"/>
                <w:lang w:val="ru-RU"/>
              </w:rPr>
              <w:t>дочерями</w:t>
            </w:r>
            <w:r w:rsidRPr="002020A2">
              <w:rPr>
                <w:rFonts w:ascii="Times New Roman" w:hAnsi="Times New Roman" w:cs="Times New Roman"/>
                <w:sz w:val="20"/>
                <w:szCs w:val="20"/>
                <w:lang w:val="ru-RU"/>
              </w:rPr>
              <w:t>, и</w:t>
            </w:r>
            <w:r>
              <w:rPr>
                <w:rFonts w:ascii="Times New Roman" w:hAnsi="Times New Roman" w:cs="Times New Roman"/>
                <w:sz w:val="20"/>
                <w:szCs w:val="20"/>
                <w:lang w:val="ru-RU"/>
              </w:rPr>
              <w:t xml:space="preserve"> им</w:t>
            </w:r>
            <w:r w:rsidRPr="002020A2">
              <w:rPr>
                <w:rFonts w:ascii="Times New Roman" w:hAnsi="Times New Roman" w:cs="Times New Roman"/>
                <w:sz w:val="20"/>
                <w:szCs w:val="20"/>
                <w:lang w:val="ru-RU"/>
              </w:rPr>
              <w:t xml:space="preserve"> может не хват</w:t>
            </w:r>
            <w:r w:rsidR="007F59BB">
              <w:rPr>
                <w:rFonts w:ascii="Times New Roman" w:hAnsi="Times New Roman" w:cs="Times New Roman"/>
                <w:sz w:val="20"/>
                <w:szCs w:val="20"/>
                <w:lang w:val="ru-RU"/>
              </w:rPr>
              <w:t>а</w:t>
            </w:r>
            <w:r w:rsidRPr="002020A2">
              <w:rPr>
                <w:rFonts w:ascii="Times New Roman" w:hAnsi="Times New Roman" w:cs="Times New Roman"/>
                <w:sz w:val="20"/>
                <w:szCs w:val="20"/>
                <w:lang w:val="ru-RU"/>
              </w:rPr>
              <w:t xml:space="preserve">ть средств для </w:t>
            </w:r>
            <w:r>
              <w:rPr>
                <w:rFonts w:ascii="Times New Roman" w:hAnsi="Times New Roman" w:cs="Times New Roman"/>
                <w:sz w:val="20"/>
                <w:szCs w:val="20"/>
                <w:lang w:val="ru-RU"/>
              </w:rPr>
              <w:t>оплаты</w:t>
            </w:r>
            <w:r w:rsidRPr="002020A2">
              <w:rPr>
                <w:rFonts w:ascii="Times New Roman" w:hAnsi="Times New Roman" w:cs="Times New Roman"/>
                <w:sz w:val="20"/>
                <w:szCs w:val="20"/>
                <w:lang w:val="ru-RU"/>
              </w:rPr>
              <w:t xml:space="preserve"> </w:t>
            </w:r>
            <w:r>
              <w:rPr>
                <w:rFonts w:ascii="Times New Roman" w:hAnsi="Times New Roman" w:cs="Times New Roman"/>
                <w:sz w:val="20"/>
                <w:szCs w:val="20"/>
                <w:lang w:val="ru-RU"/>
              </w:rPr>
              <w:t>СДС</w:t>
            </w:r>
            <w:r w:rsidRPr="002020A2">
              <w:rPr>
                <w:rFonts w:ascii="Times New Roman" w:hAnsi="Times New Roman" w:cs="Times New Roman"/>
                <w:sz w:val="20"/>
                <w:szCs w:val="20"/>
                <w:lang w:val="ru-RU"/>
              </w:rPr>
              <w:t>.</w:t>
            </w:r>
          </w:p>
        </w:tc>
        <w:tc>
          <w:tcPr>
            <w:tcW w:w="1421" w:type="dxa"/>
          </w:tcPr>
          <w:p w14:paraId="1AE1EB03" w14:textId="11F9C99E" w:rsidR="00EE7958" w:rsidRPr="00B12C85"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14:paraId="541CC1CC" w14:textId="77777777" w:rsidTr="00051075">
        <w:tc>
          <w:tcPr>
            <w:tcW w:w="2327" w:type="dxa"/>
          </w:tcPr>
          <w:p w14:paraId="609630B2" w14:textId="05BB445F" w:rsidR="00EE7958" w:rsidRPr="007C1784" w:rsidRDefault="007F59BB" w:rsidP="00EE7958">
            <w:pPr>
              <w:rPr>
                <w:rFonts w:ascii="Times New Roman" w:hAnsi="Times New Roman" w:cs="Times New Roman"/>
                <w:sz w:val="20"/>
                <w:szCs w:val="20"/>
                <w:lang w:val="ru-RU"/>
              </w:rPr>
            </w:pPr>
            <w:r>
              <w:rPr>
                <w:rFonts w:ascii="Times New Roman" w:hAnsi="Times New Roman" w:cs="Times New Roman"/>
                <w:sz w:val="20"/>
                <w:szCs w:val="20"/>
                <w:lang w:val="ru-RU"/>
              </w:rPr>
              <w:t>Д</w:t>
            </w:r>
            <w:r w:rsidR="006F53E5"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 за чертой</w:t>
            </w:r>
            <w:r w:rsidR="006F53E5" w:rsidRPr="007C1784">
              <w:rPr>
                <w:rFonts w:ascii="Times New Roman" w:hAnsi="Times New Roman" w:cs="Times New Roman"/>
                <w:sz w:val="20"/>
                <w:szCs w:val="20"/>
                <w:lang w:val="ru-RU"/>
              </w:rPr>
              <w:t xml:space="preserve"> бедности</w:t>
            </w:r>
          </w:p>
        </w:tc>
        <w:tc>
          <w:tcPr>
            <w:tcW w:w="2610" w:type="dxa"/>
          </w:tcPr>
          <w:p w14:paraId="7CD70184" w14:textId="49C50EB6" w:rsidR="00EE7958" w:rsidRPr="007C1784" w:rsidRDefault="007F59BB" w:rsidP="00EE7958">
            <w:pPr>
              <w:rPr>
                <w:rFonts w:ascii="Times New Roman" w:hAnsi="Times New Roman" w:cs="Times New Roman"/>
                <w:sz w:val="20"/>
                <w:szCs w:val="20"/>
                <w:lang w:val="ru-RU"/>
              </w:rPr>
            </w:pPr>
            <w:r>
              <w:rPr>
                <w:rFonts w:ascii="Times New Roman" w:hAnsi="Times New Roman" w:cs="Times New Roman"/>
                <w:sz w:val="20"/>
                <w:szCs w:val="20"/>
                <w:lang w:val="ru-RU"/>
              </w:rPr>
              <w:t>Малообеспеченные д</w:t>
            </w:r>
            <w:r w:rsidR="006F53E5"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w:t>
            </w:r>
            <w:r w:rsidR="006F53E5" w:rsidRPr="007C1784">
              <w:rPr>
                <w:rFonts w:ascii="Times New Roman" w:hAnsi="Times New Roman" w:cs="Times New Roman"/>
                <w:sz w:val="20"/>
                <w:szCs w:val="20"/>
                <w:lang w:val="ru-RU"/>
              </w:rPr>
              <w:t xml:space="preserve">, желающие, чтобы их дети были зачислены в </w:t>
            </w:r>
            <w:r>
              <w:rPr>
                <w:rFonts w:ascii="Times New Roman" w:hAnsi="Times New Roman" w:cs="Times New Roman"/>
                <w:sz w:val="20"/>
                <w:szCs w:val="20"/>
                <w:lang w:val="ru-RU"/>
              </w:rPr>
              <w:t>СДС</w:t>
            </w:r>
            <w:r w:rsidR="006F53E5" w:rsidRPr="007C1784">
              <w:rPr>
                <w:rFonts w:ascii="Times New Roman" w:hAnsi="Times New Roman" w:cs="Times New Roman"/>
                <w:sz w:val="20"/>
                <w:szCs w:val="20"/>
                <w:lang w:val="ru-RU"/>
              </w:rPr>
              <w:t>.</w:t>
            </w:r>
          </w:p>
        </w:tc>
        <w:tc>
          <w:tcPr>
            <w:tcW w:w="2885" w:type="dxa"/>
          </w:tcPr>
          <w:p w14:paraId="5F621186" w14:textId="27D22A92" w:rsidR="00EE7958" w:rsidRPr="007C1784" w:rsidRDefault="006F53E5"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 xml:space="preserve">Из-за </w:t>
            </w:r>
            <w:r w:rsidR="007C1784">
              <w:rPr>
                <w:rFonts w:ascii="Times New Roman" w:hAnsi="Times New Roman" w:cs="Times New Roman"/>
                <w:sz w:val="20"/>
                <w:szCs w:val="20"/>
                <w:lang w:val="ru-RU"/>
              </w:rPr>
              <w:t xml:space="preserve">сложного </w:t>
            </w:r>
            <w:r w:rsidRPr="007C1784">
              <w:rPr>
                <w:rFonts w:ascii="Times New Roman" w:hAnsi="Times New Roman" w:cs="Times New Roman"/>
                <w:sz w:val="20"/>
                <w:szCs w:val="20"/>
                <w:lang w:val="ru-RU"/>
              </w:rPr>
              <w:t xml:space="preserve">материального положения </w:t>
            </w:r>
            <w:r w:rsidR="007C1784">
              <w:rPr>
                <w:rFonts w:ascii="Times New Roman" w:hAnsi="Times New Roman" w:cs="Times New Roman"/>
                <w:sz w:val="20"/>
                <w:szCs w:val="20"/>
                <w:lang w:val="ru-RU"/>
              </w:rPr>
              <w:t xml:space="preserve">малоимущих </w:t>
            </w:r>
            <w:r w:rsidRPr="007C1784">
              <w:rPr>
                <w:rFonts w:ascii="Times New Roman" w:hAnsi="Times New Roman" w:cs="Times New Roman"/>
                <w:sz w:val="20"/>
                <w:szCs w:val="20"/>
                <w:lang w:val="ru-RU"/>
              </w:rPr>
              <w:t>домохозяйств они не могут отправлять детей в</w:t>
            </w:r>
            <w:r w:rsidR="00A36B19" w:rsidRPr="007C1784">
              <w:rPr>
                <w:rFonts w:ascii="Times New Roman" w:hAnsi="Times New Roman" w:cs="Times New Roman"/>
                <w:sz w:val="20"/>
                <w:szCs w:val="20"/>
                <w:lang w:val="ru-RU"/>
              </w:rPr>
              <w:t xml:space="preserve"> СДС</w:t>
            </w:r>
            <w:r w:rsidRPr="007C1784">
              <w:rPr>
                <w:rFonts w:ascii="Times New Roman" w:hAnsi="Times New Roman" w:cs="Times New Roman"/>
                <w:sz w:val="20"/>
                <w:szCs w:val="20"/>
                <w:lang w:val="ru-RU"/>
              </w:rPr>
              <w:t>.</w:t>
            </w:r>
          </w:p>
        </w:tc>
        <w:tc>
          <w:tcPr>
            <w:tcW w:w="1421" w:type="dxa"/>
          </w:tcPr>
          <w:p w14:paraId="50472329" w14:textId="5E7ECDA3" w:rsidR="00EE7958" w:rsidRPr="00B12C85"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14:paraId="5C726F95" w14:textId="77777777" w:rsidTr="00051075">
        <w:tc>
          <w:tcPr>
            <w:tcW w:w="2327" w:type="dxa"/>
          </w:tcPr>
          <w:p w14:paraId="751A5329" w14:textId="4097A7D3" w:rsidR="00EE7958" w:rsidRPr="007C1784" w:rsidRDefault="007C1784" w:rsidP="00EE7958">
            <w:pPr>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Население, </w:t>
            </w:r>
            <w:r w:rsidR="00D73B8C" w:rsidRPr="007C1784">
              <w:rPr>
                <w:rFonts w:ascii="Times New Roman" w:hAnsi="Times New Roman" w:cs="Times New Roman"/>
                <w:sz w:val="20"/>
                <w:szCs w:val="20"/>
                <w:lang w:val="ru-RU"/>
              </w:rPr>
              <w:t>проживающ</w:t>
            </w:r>
            <w:r w:rsidR="00D73B8C">
              <w:rPr>
                <w:rFonts w:ascii="Times New Roman" w:hAnsi="Times New Roman" w:cs="Times New Roman"/>
                <w:sz w:val="20"/>
                <w:szCs w:val="20"/>
                <w:lang w:val="ru-RU"/>
              </w:rPr>
              <w:t>ее</w:t>
            </w:r>
            <w:r w:rsidR="00D73B8C" w:rsidRPr="007C1784">
              <w:rPr>
                <w:rFonts w:ascii="Times New Roman" w:hAnsi="Times New Roman" w:cs="Times New Roman"/>
                <w:sz w:val="20"/>
                <w:szCs w:val="20"/>
                <w:lang w:val="ru-RU"/>
              </w:rPr>
              <w:t xml:space="preserve"> </w:t>
            </w:r>
            <w:r w:rsidR="00A36B19" w:rsidRPr="007C1784">
              <w:rPr>
                <w:rFonts w:ascii="Times New Roman" w:hAnsi="Times New Roman" w:cs="Times New Roman"/>
                <w:sz w:val="20"/>
                <w:szCs w:val="20"/>
                <w:lang w:val="ru-RU"/>
              </w:rPr>
              <w:t xml:space="preserve">в </w:t>
            </w:r>
            <w:r w:rsidR="00A36B19" w:rsidRPr="007C1784">
              <w:rPr>
                <w:rFonts w:ascii="Times New Roman" w:hAnsi="Times New Roman" w:cs="Times New Roman"/>
                <w:sz w:val="20"/>
                <w:szCs w:val="20"/>
                <w:lang w:val="ru-RU"/>
              </w:rPr>
              <w:lastRenderedPageBreak/>
              <w:t>труднодоступных районах.</w:t>
            </w:r>
          </w:p>
        </w:tc>
        <w:tc>
          <w:tcPr>
            <w:tcW w:w="2610" w:type="dxa"/>
          </w:tcPr>
          <w:p w14:paraId="0DF53685" w14:textId="319C2155" w:rsidR="00EE7958" w:rsidRPr="007C1784" w:rsidRDefault="007F59BB" w:rsidP="00EE7958">
            <w:pPr>
              <w:rPr>
                <w:rFonts w:ascii="Times New Roman" w:hAnsi="Times New Roman" w:cs="Times New Roman"/>
                <w:sz w:val="20"/>
                <w:szCs w:val="20"/>
                <w:lang w:val="ru-RU"/>
              </w:rPr>
            </w:pPr>
            <w:r>
              <w:rPr>
                <w:rFonts w:ascii="Times New Roman" w:hAnsi="Times New Roman" w:cs="Times New Roman"/>
                <w:sz w:val="20"/>
                <w:szCs w:val="20"/>
                <w:lang w:val="ru-RU"/>
              </w:rPr>
              <w:lastRenderedPageBreak/>
              <w:t>Д</w:t>
            </w:r>
            <w:r w:rsidR="00A36B19"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w:t>
            </w:r>
            <w:r w:rsidR="00A36B19" w:rsidRPr="007C1784">
              <w:rPr>
                <w:rFonts w:ascii="Times New Roman" w:hAnsi="Times New Roman" w:cs="Times New Roman"/>
                <w:sz w:val="20"/>
                <w:szCs w:val="20"/>
                <w:lang w:val="ru-RU"/>
              </w:rPr>
              <w:t>, проживающ</w:t>
            </w:r>
            <w:r>
              <w:rPr>
                <w:rFonts w:ascii="Times New Roman" w:hAnsi="Times New Roman" w:cs="Times New Roman"/>
                <w:sz w:val="20"/>
                <w:szCs w:val="20"/>
                <w:lang w:val="ru-RU"/>
              </w:rPr>
              <w:t>и</w:t>
            </w:r>
            <w:r w:rsidR="00A36B19" w:rsidRPr="007C1784">
              <w:rPr>
                <w:rFonts w:ascii="Times New Roman" w:hAnsi="Times New Roman" w:cs="Times New Roman"/>
                <w:sz w:val="20"/>
                <w:szCs w:val="20"/>
                <w:lang w:val="ru-RU"/>
              </w:rPr>
              <w:t xml:space="preserve">е в труднодоступных районах, </w:t>
            </w:r>
            <w:r w:rsidR="00A36B19" w:rsidRPr="007C1784">
              <w:rPr>
                <w:rFonts w:ascii="Times New Roman" w:hAnsi="Times New Roman" w:cs="Times New Roman"/>
                <w:sz w:val="20"/>
                <w:szCs w:val="20"/>
                <w:lang w:val="ru-RU"/>
              </w:rPr>
              <w:lastRenderedPageBreak/>
              <w:t>желающ</w:t>
            </w:r>
            <w:r>
              <w:rPr>
                <w:rFonts w:ascii="Times New Roman" w:hAnsi="Times New Roman" w:cs="Times New Roman"/>
                <w:sz w:val="20"/>
                <w:szCs w:val="20"/>
                <w:lang w:val="ru-RU"/>
              </w:rPr>
              <w:t>и</w:t>
            </w:r>
            <w:r w:rsidR="00A36B19" w:rsidRPr="007C1784">
              <w:rPr>
                <w:rFonts w:ascii="Times New Roman" w:hAnsi="Times New Roman" w:cs="Times New Roman"/>
                <w:sz w:val="20"/>
                <w:szCs w:val="20"/>
                <w:lang w:val="ru-RU"/>
              </w:rPr>
              <w:t xml:space="preserve">е </w:t>
            </w:r>
            <w:r w:rsidR="007C1784">
              <w:rPr>
                <w:rFonts w:ascii="Times New Roman" w:hAnsi="Times New Roman" w:cs="Times New Roman"/>
                <w:sz w:val="20"/>
                <w:szCs w:val="20"/>
                <w:lang w:val="ru-RU"/>
              </w:rPr>
              <w:t>отремонтировать</w:t>
            </w:r>
            <w:r w:rsidR="00A36B19" w:rsidRPr="007C1784">
              <w:rPr>
                <w:rFonts w:ascii="Times New Roman" w:hAnsi="Times New Roman" w:cs="Times New Roman"/>
                <w:sz w:val="20"/>
                <w:szCs w:val="20"/>
                <w:lang w:val="ru-RU"/>
              </w:rPr>
              <w:t xml:space="preserve"> </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 xml:space="preserve"> в своих районах и получить </w:t>
            </w:r>
            <w:r w:rsidR="007C1784">
              <w:rPr>
                <w:rFonts w:ascii="Times New Roman" w:hAnsi="Times New Roman" w:cs="Times New Roman"/>
                <w:sz w:val="20"/>
                <w:szCs w:val="20"/>
                <w:lang w:val="ru-RU"/>
              </w:rPr>
              <w:t>преимущества</w:t>
            </w:r>
            <w:r w:rsidR="00A36B19" w:rsidRPr="007C1784">
              <w:rPr>
                <w:rFonts w:ascii="Times New Roman" w:hAnsi="Times New Roman" w:cs="Times New Roman"/>
                <w:sz w:val="20"/>
                <w:szCs w:val="20"/>
                <w:lang w:val="ru-RU"/>
              </w:rPr>
              <w:t xml:space="preserve"> от зачисления </w:t>
            </w:r>
            <w:r w:rsidR="007C1784">
              <w:rPr>
                <w:rFonts w:ascii="Times New Roman" w:hAnsi="Times New Roman" w:cs="Times New Roman"/>
                <w:sz w:val="20"/>
                <w:szCs w:val="20"/>
                <w:lang w:val="ru-RU"/>
              </w:rPr>
              <w:t xml:space="preserve">своих </w:t>
            </w:r>
            <w:r w:rsidR="00A36B19" w:rsidRPr="007C1784">
              <w:rPr>
                <w:rFonts w:ascii="Times New Roman" w:hAnsi="Times New Roman" w:cs="Times New Roman"/>
                <w:sz w:val="20"/>
                <w:szCs w:val="20"/>
                <w:lang w:val="ru-RU"/>
              </w:rPr>
              <w:t xml:space="preserve">детей в </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w:t>
            </w:r>
          </w:p>
        </w:tc>
        <w:tc>
          <w:tcPr>
            <w:tcW w:w="2885" w:type="dxa"/>
          </w:tcPr>
          <w:p w14:paraId="13395214" w14:textId="19ED2F36" w:rsidR="00EE7958" w:rsidRPr="007C1784" w:rsidRDefault="00A36B19"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lastRenderedPageBreak/>
              <w:t>Из-за географическо</w:t>
            </w:r>
            <w:r w:rsidR="007C1784">
              <w:rPr>
                <w:rFonts w:ascii="Times New Roman" w:hAnsi="Times New Roman" w:cs="Times New Roman"/>
                <w:sz w:val="20"/>
                <w:szCs w:val="20"/>
                <w:lang w:val="ru-RU"/>
              </w:rPr>
              <w:t>го</w:t>
            </w:r>
            <w:r w:rsidRPr="007C1784">
              <w:rPr>
                <w:rFonts w:ascii="Times New Roman" w:hAnsi="Times New Roman" w:cs="Times New Roman"/>
                <w:sz w:val="20"/>
                <w:szCs w:val="20"/>
                <w:lang w:val="ru-RU"/>
              </w:rPr>
              <w:t xml:space="preserve"> расположени</w:t>
            </w:r>
            <w:r w:rsidR="007C1784">
              <w:rPr>
                <w:rFonts w:ascii="Times New Roman" w:hAnsi="Times New Roman" w:cs="Times New Roman"/>
                <w:sz w:val="20"/>
                <w:szCs w:val="20"/>
                <w:lang w:val="ru-RU"/>
              </w:rPr>
              <w:t>я</w:t>
            </w:r>
            <w:r w:rsidR="00501C15">
              <w:rPr>
                <w:rFonts w:ascii="Times New Roman" w:hAnsi="Times New Roman" w:cs="Times New Roman"/>
                <w:sz w:val="20"/>
                <w:szCs w:val="20"/>
                <w:lang w:val="ru-RU"/>
              </w:rPr>
              <w:t xml:space="preserve"> таких сообществ</w:t>
            </w:r>
            <w:r w:rsidRPr="007C1784">
              <w:rPr>
                <w:rFonts w:ascii="Times New Roman" w:hAnsi="Times New Roman" w:cs="Times New Roman"/>
                <w:sz w:val="20"/>
                <w:szCs w:val="20"/>
                <w:lang w:val="ru-RU"/>
              </w:rPr>
              <w:t xml:space="preserve"> они могут не иметь </w:t>
            </w:r>
            <w:r w:rsidRPr="007C1784">
              <w:rPr>
                <w:rFonts w:ascii="Times New Roman" w:hAnsi="Times New Roman" w:cs="Times New Roman"/>
                <w:sz w:val="20"/>
                <w:szCs w:val="20"/>
                <w:lang w:val="ru-RU"/>
              </w:rPr>
              <w:lastRenderedPageBreak/>
              <w:t>информаци</w:t>
            </w:r>
            <w:r w:rsidR="00501C15">
              <w:rPr>
                <w:rFonts w:ascii="Times New Roman" w:hAnsi="Times New Roman" w:cs="Times New Roman"/>
                <w:sz w:val="20"/>
                <w:szCs w:val="20"/>
                <w:lang w:val="ru-RU"/>
              </w:rPr>
              <w:t>и</w:t>
            </w:r>
            <w:r w:rsidRPr="007C1784">
              <w:rPr>
                <w:rFonts w:ascii="Times New Roman" w:hAnsi="Times New Roman" w:cs="Times New Roman"/>
                <w:sz w:val="20"/>
                <w:szCs w:val="20"/>
                <w:lang w:val="ru-RU"/>
              </w:rPr>
              <w:t xml:space="preserve"> о</w:t>
            </w:r>
            <w:r w:rsidR="00C60B15">
              <w:rPr>
                <w:rFonts w:ascii="Times New Roman" w:hAnsi="Times New Roman" w:cs="Times New Roman"/>
                <w:sz w:val="20"/>
                <w:szCs w:val="20"/>
                <w:lang w:val="ru-RU"/>
              </w:rPr>
              <w:t xml:space="preserve"> такой</w:t>
            </w:r>
            <w:r w:rsidRPr="007C1784">
              <w:rPr>
                <w:rFonts w:ascii="Times New Roman" w:hAnsi="Times New Roman" w:cs="Times New Roman"/>
                <w:sz w:val="20"/>
                <w:szCs w:val="20"/>
                <w:lang w:val="ru-RU"/>
              </w:rPr>
              <w:t xml:space="preserve"> возможности </w:t>
            </w:r>
            <w:r w:rsidR="00501C15">
              <w:rPr>
                <w:rFonts w:ascii="Times New Roman" w:hAnsi="Times New Roman" w:cs="Times New Roman"/>
                <w:sz w:val="20"/>
                <w:szCs w:val="20"/>
                <w:lang w:val="ru-RU"/>
              </w:rPr>
              <w:t>ремонт</w:t>
            </w:r>
            <w:r w:rsidR="00C60B15">
              <w:rPr>
                <w:rFonts w:ascii="Times New Roman" w:hAnsi="Times New Roman" w:cs="Times New Roman"/>
                <w:sz w:val="20"/>
                <w:szCs w:val="20"/>
                <w:lang w:val="ru-RU"/>
              </w:rPr>
              <w:t>а</w:t>
            </w:r>
            <w:r w:rsidRPr="007C1784">
              <w:rPr>
                <w:rFonts w:ascii="Times New Roman" w:hAnsi="Times New Roman" w:cs="Times New Roman"/>
                <w:sz w:val="20"/>
                <w:szCs w:val="20"/>
                <w:lang w:val="ru-RU"/>
              </w:rPr>
              <w:t xml:space="preserve"> </w:t>
            </w:r>
            <w:r w:rsidR="007C1784" w:rsidRPr="007C1784">
              <w:rPr>
                <w:rFonts w:ascii="Times New Roman" w:hAnsi="Times New Roman" w:cs="Times New Roman"/>
                <w:sz w:val="20"/>
                <w:szCs w:val="20"/>
                <w:lang w:val="ru-RU"/>
              </w:rPr>
              <w:t>СДС</w:t>
            </w:r>
            <w:r w:rsidRPr="007C1784">
              <w:rPr>
                <w:rFonts w:ascii="Times New Roman" w:hAnsi="Times New Roman" w:cs="Times New Roman"/>
                <w:sz w:val="20"/>
                <w:szCs w:val="20"/>
                <w:lang w:val="ru-RU"/>
              </w:rPr>
              <w:t>.</w:t>
            </w:r>
          </w:p>
        </w:tc>
        <w:tc>
          <w:tcPr>
            <w:tcW w:w="1421" w:type="dxa"/>
          </w:tcPr>
          <w:p w14:paraId="190E80DD" w14:textId="42874532" w:rsidR="00EE7958"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lastRenderedPageBreak/>
              <w:t>Высокий</w:t>
            </w:r>
          </w:p>
        </w:tc>
      </w:tr>
      <w:tr w:rsidR="00EE7958" w:rsidRPr="00B12C85" w14:paraId="71C7A533" w14:textId="77777777" w:rsidTr="00051075">
        <w:tc>
          <w:tcPr>
            <w:tcW w:w="2327" w:type="dxa"/>
          </w:tcPr>
          <w:p w14:paraId="7124FB98" w14:textId="0DBEE5FC" w:rsidR="00EE7958" w:rsidRPr="007C1784" w:rsidRDefault="007C1784" w:rsidP="00EE7958">
            <w:pPr>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Население, </w:t>
            </w:r>
            <w:r w:rsidR="00A36B19" w:rsidRPr="007C1784">
              <w:rPr>
                <w:rFonts w:ascii="Times New Roman" w:hAnsi="Times New Roman" w:cs="Times New Roman"/>
                <w:sz w:val="20"/>
                <w:szCs w:val="20"/>
                <w:lang w:val="ru-RU"/>
              </w:rPr>
              <w:t>проживающ</w:t>
            </w:r>
            <w:r>
              <w:rPr>
                <w:rFonts w:ascii="Times New Roman" w:hAnsi="Times New Roman" w:cs="Times New Roman"/>
                <w:sz w:val="20"/>
                <w:szCs w:val="20"/>
                <w:lang w:val="ru-RU"/>
              </w:rPr>
              <w:t>ее</w:t>
            </w:r>
            <w:r w:rsidR="00A36B19" w:rsidRPr="007C1784">
              <w:rPr>
                <w:rFonts w:ascii="Times New Roman" w:hAnsi="Times New Roman" w:cs="Times New Roman"/>
                <w:sz w:val="20"/>
                <w:szCs w:val="20"/>
                <w:lang w:val="ru-RU"/>
              </w:rPr>
              <w:t xml:space="preserve"> в приграничных районах.</w:t>
            </w:r>
          </w:p>
        </w:tc>
        <w:tc>
          <w:tcPr>
            <w:tcW w:w="2610" w:type="dxa"/>
          </w:tcPr>
          <w:p w14:paraId="32D4EE1B" w14:textId="03E555DF" w:rsidR="00A36B19" w:rsidRPr="007C1784" w:rsidRDefault="00C60B15" w:rsidP="00C60B15">
            <w:pPr>
              <w:rPr>
                <w:rFonts w:ascii="Times New Roman" w:hAnsi="Times New Roman" w:cs="Times New Roman"/>
                <w:sz w:val="20"/>
                <w:szCs w:val="20"/>
                <w:lang w:val="ru-RU"/>
              </w:rPr>
            </w:pPr>
            <w:r>
              <w:rPr>
                <w:rFonts w:ascii="Times New Roman" w:hAnsi="Times New Roman" w:cs="Times New Roman"/>
                <w:sz w:val="20"/>
                <w:szCs w:val="20"/>
                <w:lang w:val="ru-RU"/>
              </w:rPr>
              <w:t>Д</w:t>
            </w:r>
            <w:r w:rsidR="00A36B19"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w:t>
            </w:r>
            <w:r w:rsidR="00A36B19" w:rsidRPr="007C1784">
              <w:rPr>
                <w:rFonts w:ascii="Times New Roman" w:hAnsi="Times New Roman" w:cs="Times New Roman"/>
                <w:sz w:val="20"/>
                <w:szCs w:val="20"/>
                <w:lang w:val="ru-RU"/>
              </w:rPr>
              <w:t xml:space="preserve">, </w:t>
            </w:r>
            <w:r w:rsidR="007C1784">
              <w:rPr>
                <w:rFonts w:ascii="Times New Roman" w:hAnsi="Times New Roman" w:cs="Times New Roman"/>
                <w:sz w:val="20"/>
                <w:szCs w:val="20"/>
                <w:lang w:val="ru-RU"/>
              </w:rPr>
              <w:t>расположенны</w:t>
            </w:r>
            <w:r>
              <w:rPr>
                <w:rFonts w:ascii="Times New Roman" w:hAnsi="Times New Roman" w:cs="Times New Roman"/>
                <w:sz w:val="20"/>
                <w:szCs w:val="20"/>
                <w:lang w:val="ru-RU"/>
              </w:rPr>
              <w:t>е</w:t>
            </w:r>
            <w:r w:rsidR="00A36B19" w:rsidRPr="007C1784">
              <w:rPr>
                <w:rFonts w:ascii="Times New Roman" w:hAnsi="Times New Roman" w:cs="Times New Roman"/>
                <w:sz w:val="20"/>
                <w:szCs w:val="20"/>
                <w:lang w:val="ru-RU"/>
              </w:rPr>
              <w:t xml:space="preserve"> в приграничных районах, </w:t>
            </w:r>
            <w:r w:rsidR="007C1784">
              <w:rPr>
                <w:rFonts w:ascii="Times New Roman" w:hAnsi="Times New Roman" w:cs="Times New Roman"/>
                <w:sz w:val="20"/>
                <w:szCs w:val="20"/>
                <w:lang w:val="ru-RU"/>
              </w:rPr>
              <w:t>жела</w:t>
            </w:r>
            <w:r>
              <w:rPr>
                <w:rFonts w:ascii="Times New Roman" w:hAnsi="Times New Roman" w:cs="Times New Roman"/>
                <w:sz w:val="20"/>
                <w:szCs w:val="20"/>
                <w:lang w:val="ru-RU"/>
              </w:rPr>
              <w:t>ющие</w:t>
            </w:r>
            <w:r w:rsidR="007C1784">
              <w:rPr>
                <w:rFonts w:ascii="Times New Roman" w:hAnsi="Times New Roman" w:cs="Times New Roman"/>
                <w:sz w:val="20"/>
                <w:szCs w:val="20"/>
                <w:lang w:val="ru-RU"/>
              </w:rPr>
              <w:t xml:space="preserve"> отремонтировать</w:t>
            </w:r>
            <w:r w:rsidR="00A36B19" w:rsidRPr="007C1784">
              <w:rPr>
                <w:rFonts w:ascii="Times New Roman" w:hAnsi="Times New Roman" w:cs="Times New Roman"/>
                <w:sz w:val="20"/>
                <w:szCs w:val="20"/>
                <w:lang w:val="ru-RU"/>
              </w:rPr>
              <w:t xml:space="preserve"> </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 xml:space="preserve"> в своих районах и получ</w:t>
            </w:r>
            <w:r w:rsidR="007C1784">
              <w:rPr>
                <w:rFonts w:ascii="Times New Roman" w:hAnsi="Times New Roman" w:cs="Times New Roman"/>
                <w:sz w:val="20"/>
                <w:szCs w:val="20"/>
                <w:lang w:val="ru-RU"/>
              </w:rPr>
              <w:t>ить</w:t>
            </w:r>
            <w:r w:rsidR="00A36B19" w:rsidRPr="007C1784">
              <w:rPr>
                <w:rFonts w:ascii="Times New Roman" w:hAnsi="Times New Roman" w:cs="Times New Roman"/>
                <w:sz w:val="20"/>
                <w:szCs w:val="20"/>
                <w:lang w:val="ru-RU"/>
              </w:rPr>
              <w:t xml:space="preserve"> </w:t>
            </w:r>
            <w:r w:rsidR="007C1784">
              <w:rPr>
                <w:rFonts w:ascii="Times New Roman" w:hAnsi="Times New Roman" w:cs="Times New Roman"/>
                <w:sz w:val="20"/>
                <w:szCs w:val="20"/>
                <w:lang w:val="ru-RU"/>
              </w:rPr>
              <w:t>преимущества</w:t>
            </w:r>
            <w:r w:rsidR="00A36B19" w:rsidRPr="007C1784">
              <w:rPr>
                <w:rFonts w:ascii="Times New Roman" w:hAnsi="Times New Roman" w:cs="Times New Roman"/>
                <w:sz w:val="20"/>
                <w:szCs w:val="20"/>
                <w:lang w:val="ru-RU"/>
              </w:rPr>
              <w:t xml:space="preserve"> от зачисления </w:t>
            </w:r>
            <w:r w:rsidR="007C1784">
              <w:rPr>
                <w:rFonts w:ascii="Times New Roman" w:hAnsi="Times New Roman" w:cs="Times New Roman"/>
                <w:sz w:val="20"/>
                <w:szCs w:val="20"/>
                <w:lang w:val="ru-RU"/>
              </w:rPr>
              <w:t xml:space="preserve">своих </w:t>
            </w:r>
            <w:r w:rsidR="00A36B19" w:rsidRPr="007C1784">
              <w:rPr>
                <w:rFonts w:ascii="Times New Roman" w:hAnsi="Times New Roman" w:cs="Times New Roman"/>
                <w:sz w:val="20"/>
                <w:szCs w:val="20"/>
                <w:lang w:val="ru-RU"/>
              </w:rPr>
              <w:t xml:space="preserve">детей в </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w:t>
            </w:r>
          </w:p>
        </w:tc>
        <w:tc>
          <w:tcPr>
            <w:tcW w:w="2885" w:type="dxa"/>
          </w:tcPr>
          <w:p w14:paraId="2DBF4D43" w14:textId="09440450" w:rsidR="00A36B19" w:rsidRPr="007C1784" w:rsidRDefault="00A36B19"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Из-за географическо</w:t>
            </w:r>
            <w:r w:rsidR="007C1784">
              <w:rPr>
                <w:rFonts w:ascii="Times New Roman" w:hAnsi="Times New Roman" w:cs="Times New Roman"/>
                <w:sz w:val="20"/>
                <w:szCs w:val="20"/>
                <w:lang w:val="ru-RU"/>
              </w:rPr>
              <w:t>го</w:t>
            </w:r>
            <w:r w:rsidRPr="007C1784">
              <w:rPr>
                <w:rFonts w:ascii="Times New Roman" w:hAnsi="Times New Roman" w:cs="Times New Roman"/>
                <w:sz w:val="20"/>
                <w:szCs w:val="20"/>
                <w:lang w:val="ru-RU"/>
              </w:rPr>
              <w:t xml:space="preserve"> расположени</w:t>
            </w:r>
            <w:r w:rsidR="007C1784">
              <w:rPr>
                <w:rFonts w:ascii="Times New Roman" w:hAnsi="Times New Roman" w:cs="Times New Roman"/>
                <w:sz w:val="20"/>
                <w:szCs w:val="20"/>
                <w:lang w:val="ru-RU"/>
              </w:rPr>
              <w:t>я</w:t>
            </w:r>
            <w:r w:rsidRPr="007C1784">
              <w:rPr>
                <w:rFonts w:ascii="Times New Roman" w:hAnsi="Times New Roman" w:cs="Times New Roman"/>
                <w:sz w:val="20"/>
                <w:szCs w:val="20"/>
                <w:lang w:val="ru-RU"/>
              </w:rPr>
              <w:t xml:space="preserve"> так</w:t>
            </w:r>
            <w:r w:rsidR="007C1784">
              <w:rPr>
                <w:rFonts w:ascii="Times New Roman" w:hAnsi="Times New Roman" w:cs="Times New Roman"/>
                <w:sz w:val="20"/>
                <w:szCs w:val="20"/>
                <w:lang w:val="ru-RU"/>
              </w:rPr>
              <w:t>их сообществ</w:t>
            </w:r>
            <w:r w:rsidRPr="007C1784">
              <w:rPr>
                <w:rFonts w:ascii="Times New Roman" w:hAnsi="Times New Roman" w:cs="Times New Roman"/>
                <w:sz w:val="20"/>
                <w:szCs w:val="20"/>
                <w:lang w:val="ru-RU"/>
              </w:rPr>
              <w:t xml:space="preserve"> они могут не иметь информаци</w:t>
            </w:r>
            <w:r w:rsidR="007C1784">
              <w:rPr>
                <w:rFonts w:ascii="Times New Roman" w:hAnsi="Times New Roman" w:cs="Times New Roman"/>
                <w:sz w:val="20"/>
                <w:szCs w:val="20"/>
                <w:lang w:val="ru-RU"/>
              </w:rPr>
              <w:t>и</w:t>
            </w:r>
            <w:r w:rsidRPr="007C1784">
              <w:rPr>
                <w:rFonts w:ascii="Times New Roman" w:hAnsi="Times New Roman" w:cs="Times New Roman"/>
                <w:sz w:val="20"/>
                <w:szCs w:val="20"/>
                <w:lang w:val="ru-RU"/>
              </w:rPr>
              <w:t xml:space="preserve"> о</w:t>
            </w:r>
            <w:r w:rsidR="00C60B15">
              <w:rPr>
                <w:rFonts w:ascii="Times New Roman" w:hAnsi="Times New Roman" w:cs="Times New Roman"/>
                <w:sz w:val="20"/>
                <w:szCs w:val="20"/>
                <w:lang w:val="ru-RU"/>
              </w:rPr>
              <w:t xml:space="preserve"> такой </w:t>
            </w:r>
            <w:r w:rsidRPr="007C1784">
              <w:rPr>
                <w:rFonts w:ascii="Times New Roman" w:hAnsi="Times New Roman" w:cs="Times New Roman"/>
                <w:sz w:val="20"/>
                <w:szCs w:val="20"/>
                <w:lang w:val="ru-RU"/>
              </w:rPr>
              <w:t xml:space="preserve">возможности </w:t>
            </w:r>
            <w:r w:rsidR="007C1784">
              <w:rPr>
                <w:rFonts w:ascii="Times New Roman" w:hAnsi="Times New Roman" w:cs="Times New Roman"/>
                <w:sz w:val="20"/>
                <w:szCs w:val="20"/>
                <w:lang w:val="ru-RU"/>
              </w:rPr>
              <w:t>ремонт</w:t>
            </w:r>
            <w:r w:rsidR="00C60B15">
              <w:rPr>
                <w:rFonts w:ascii="Times New Roman" w:hAnsi="Times New Roman" w:cs="Times New Roman"/>
                <w:sz w:val="20"/>
                <w:szCs w:val="20"/>
                <w:lang w:val="ru-RU"/>
              </w:rPr>
              <w:t>а</w:t>
            </w:r>
            <w:r w:rsidRPr="007C1784">
              <w:rPr>
                <w:rFonts w:ascii="Times New Roman" w:hAnsi="Times New Roman" w:cs="Times New Roman"/>
                <w:sz w:val="20"/>
                <w:szCs w:val="20"/>
                <w:lang w:val="ru-RU"/>
              </w:rPr>
              <w:t xml:space="preserve"> </w:t>
            </w:r>
            <w:r w:rsidR="007C1784" w:rsidRPr="007C1784">
              <w:rPr>
                <w:rFonts w:ascii="Times New Roman" w:hAnsi="Times New Roman" w:cs="Times New Roman"/>
                <w:sz w:val="20"/>
                <w:szCs w:val="20"/>
                <w:lang w:val="ru-RU"/>
              </w:rPr>
              <w:t>СДС</w:t>
            </w:r>
            <w:r w:rsidRPr="007C1784">
              <w:rPr>
                <w:rFonts w:ascii="Times New Roman" w:hAnsi="Times New Roman" w:cs="Times New Roman"/>
                <w:sz w:val="20"/>
                <w:szCs w:val="20"/>
                <w:lang w:val="ru-RU"/>
              </w:rPr>
              <w:t>.</w:t>
            </w:r>
          </w:p>
        </w:tc>
        <w:tc>
          <w:tcPr>
            <w:tcW w:w="1421" w:type="dxa"/>
          </w:tcPr>
          <w:p w14:paraId="1F03D9CF" w14:textId="0DC66499" w:rsidR="00EE7958"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14:paraId="1175076E" w14:textId="77777777" w:rsidTr="00051075">
        <w:tc>
          <w:tcPr>
            <w:tcW w:w="2327" w:type="dxa"/>
          </w:tcPr>
          <w:p w14:paraId="45293ACA" w14:textId="407E3DE4" w:rsidR="00EE7958" w:rsidRPr="00A36B19" w:rsidRDefault="007C1784" w:rsidP="00EE7958">
            <w:pPr>
              <w:rPr>
                <w:rFonts w:ascii="Times New Roman" w:hAnsi="Times New Roman" w:cs="Times New Roman"/>
                <w:sz w:val="20"/>
                <w:szCs w:val="20"/>
              </w:rPr>
            </w:pPr>
            <w:r>
              <w:rPr>
                <w:rFonts w:ascii="Times New Roman" w:hAnsi="Times New Roman" w:cs="Times New Roman"/>
                <w:sz w:val="20"/>
                <w:szCs w:val="20"/>
                <w:lang w:val="ru-RU"/>
              </w:rPr>
              <w:t xml:space="preserve">Представители этнических </w:t>
            </w:r>
            <w:proofErr w:type="spellStart"/>
            <w:r w:rsidR="00A36B19" w:rsidRPr="00A36B19">
              <w:rPr>
                <w:rFonts w:ascii="Times New Roman" w:hAnsi="Times New Roman" w:cs="Times New Roman"/>
                <w:sz w:val="20"/>
                <w:szCs w:val="20"/>
              </w:rPr>
              <w:t>меньшинств</w:t>
            </w:r>
            <w:proofErr w:type="spellEnd"/>
            <w:r w:rsidR="00A36B19" w:rsidRPr="00A36B19">
              <w:rPr>
                <w:rFonts w:ascii="Times New Roman" w:hAnsi="Times New Roman" w:cs="Times New Roman"/>
                <w:sz w:val="20"/>
                <w:szCs w:val="20"/>
              </w:rPr>
              <w:t>.</w:t>
            </w:r>
          </w:p>
        </w:tc>
        <w:tc>
          <w:tcPr>
            <w:tcW w:w="2610" w:type="dxa"/>
          </w:tcPr>
          <w:p w14:paraId="59C11EA3" w14:textId="7C635EDE" w:rsidR="00EE7958" w:rsidRPr="007C1784" w:rsidRDefault="007C1784" w:rsidP="00EE7958">
            <w:pPr>
              <w:rPr>
                <w:rFonts w:ascii="Times New Roman" w:hAnsi="Times New Roman" w:cs="Times New Roman"/>
                <w:sz w:val="20"/>
                <w:szCs w:val="20"/>
                <w:lang w:val="ru-RU"/>
              </w:rPr>
            </w:pPr>
            <w:r>
              <w:rPr>
                <w:rFonts w:ascii="Times New Roman" w:hAnsi="Times New Roman" w:cs="Times New Roman"/>
                <w:sz w:val="20"/>
                <w:szCs w:val="20"/>
                <w:lang w:val="ru-RU"/>
              </w:rPr>
              <w:t xml:space="preserve">Представители этнических </w:t>
            </w:r>
            <w:r w:rsidRPr="007C1784">
              <w:rPr>
                <w:rFonts w:ascii="Times New Roman" w:hAnsi="Times New Roman" w:cs="Times New Roman"/>
                <w:sz w:val="20"/>
                <w:szCs w:val="20"/>
                <w:lang w:val="ru-RU"/>
              </w:rPr>
              <w:t xml:space="preserve">меньшинств </w:t>
            </w:r>
            <w:r w:rsidR="00C60B15" w:rsidRPr="007C1784">
              <w:rPr>
                <w:rFonts w:ascii="Times New Roman" w:hAnsi="Times New Roman" w:cs="Times New Roman"/>
                <w:sz w:val="20"/>
                <w:szCs w:val="20"/>
                <w:lang w:val="ru-RU"/>
              </w:rPr>
              <w:t xml:space="preserve">желающие, чтобы их </w:t>
            </w:r>
            <w:r w:rsidR="00C60B15">
              <w:rPr>
                <w:rFonts w:ascii="Times New Roman" w:hAnsi="Times New Roman" w:cs="Times New Roman"/>
                <w:sz w:val="20"/>
                <w:szCs w:val="20"/>
                <w:lang w:val="ru-RU"/>
              </w:rPr>
              <w:t>внуки</w:t>
            </w:r>
            <w:r w:rsidR="00C60B15" w:rsidRPr="007C1784">
              <w:rPr>
                <w:rFonts w:ascii="Times New Roman" w:hAnsi="Times New Roman" w:cs="Times New Roman"/>
                <w:sz w:val="20"/>
                <w:szCs w:val="20"/>
                <w:lang w:val="ru-RU"/>
              </w:rPr>
              <w:t xml:space="preserve"> были зачислены в </w:t>
            </w:r>
            <w:r w:rsidR="00C60B15">
              <w:rPr>
                <w:rFonts w:ascii="Times New Roman" w:hAnsi="Times New Roman" w:cs="Times New Roman"/>
                <w:sz w:val="20"/>
                <w:szCs w:val="20"/>
                <w:lang w:val="ru-RU"/>
              </w:rPr>
              <w:t>СДС</w:t>
            </w:r>
            <w:r w:rsidR="00C60B15" w:rsidRPr="007C1784">
              <w:rPr>
                <w:rFonts w:ascii="Times New Roman" w:hAnsi="Times New Roman" w:cs="Times New Roman"/>
                <w:sz w:val="20"/>
                <w:szCs w:val="20"/>
                <w:lang w:val="ru-RU"/>
              </w:rPr>
              <w:t>.</w:t>
            </w:r>
          </w:p>
        </w:tc>
        <w:tc>
          <w:tcPr>
            <w:tcW w:w="2885" w:type="dxa"/>
          </w:tcPr>
          <w:p w14:paraId="60C14973" w14:textId="508556CC" w:rsidR="00EE7958" w:rsidRPr="007C1784" w:rsidRDefault="00A36B19"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Из-за языко</w:t>
            </w:r>
            <w:r w:rsidR="007C1784">
              <w:rPr>
                <w:rFonts w:ascii="Times New Roman" w:hAnsi="Times New Roman" w:cs="Times New Roman"/>
                <w:sz w:val="20"/>
                <w:szCs w:val="20"/>
                <w:lang w:val="ru-RU"/>
              </w:rPr>
              <w:t>вого</w:t>
            </w:r>
            <w:r w:rsidRPr="007C1784">
              <w:rPr>
                <w:rFonts w:ascii="Times New Roman" w:hAnsi="Times New Roman" w:cs="Times New Roman"/>
                <w:sz w:val="20"/>
                <w:szCs w:val="20"/>
                <w:lang w:val="ru-RU"/>
              </w:rPr>
              <w:t xml:space="preserve"> барьер</w:t>
            </w:r>
            <w:r w:rsidR="007C1784">
              <w:rPr>
                <w:rFonts w:ascii="Times New Roman" w:hAnsi="Times New Roman" w:cs="Times New Roman"/>
                <w:sz w:val="20"/>
                <w:szCs w:val="20"/>
                <w:lang w:val="ru-RU"/>
              </w:rPr>
              <w:t>а</w:t>
            </w:r>
            <w:r w:rsidRPr="007C1784">
              <w:rPr>
                <w:rFonts w:ascii="Times New Roman" w:hAnsi="Times New Roman" w:cs="Times New Roman"/>
                <w:sz w:val="20"/>
                <w:szCs w:val="20"/>
                <w:lang w:val="ru-RU"/>
              </w:rPr>
              <w:t xml:space="preserve"> или отсутствия информации они не могут </w:t>
            </w:r>
            <w:r w:rsidR="00C60B15">
              <w:rPr>
                <w:rFonts w:ascii="Times New Roman" w:hAnsi="Times New Roman" w:cs="Times New Roman"/>
                <w:sz w:val="20"/>
                <w:szCs w:val="20"/>
                <w:lang w:val="ru-RU"/>
              </w:rPr>
              <w:t>зачислить</w:t>
            </w:r>
            <w:r w:rsidRPr="007C1784">
              <w:rPr>
                <w:rFonts w:ascii="Times New Roman" w:hAnsi="Times New Roman" w:cs="Times New Roman"/>
                <w:sz w:val="20"/>
                <w:szCs w:val="20"/>
                <w:lang w:val="ru-RU"/>
              </w:rPr>
              <w:t xml:space="preserve"> детей в СБК</w:t>
            </w:r>
          </w:p>
        </w:tc>
        <w:tc>
          <w:tcPr>
            <w:tcW w:w="1421" w:type="dxa"/>
          </w:tcPr>
          <w:p w14:paraId="722BB2BE" w14:textId="23B046F2" w:rsidR="00EE7958"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bl>
    <w:p w14:paraId="710E5FF7" w14:textId="77777777" w:rsidR="00E24326" w:rsidRDefault="00E24326" w:rsidP="00E24326">
      <w:pPr>
        <w:pStyle w:val="Default"/>
        <w:jc w:val="both"/>
        <w:rPr>
          <w:sz w:val="22"/>
          <w:szCs w:val="22"/>
        </w:rPr>
      </w:pPr>
    </w:p>
    <w:p w14:paraId="34D2A7AA" w14:textId="10BC7574" w:rsidR="00501C15" w:rsidRPr="0058028B" w:rsidRDefault="00501C15" w:rsidP="00501C15">
      <w:pPr>
        <w:pStyle w:val="Default"/>
        <w:numPr>
          <w:ilvl w:val="0"/>
          <w:numId w:val="3"/>
        </w:numPr>
        <w:ind w:left="0" w:firstLine="0"/>
        <w:jc w:val="both"/>
        <w:rPr>
          <w:color w:val="auto"/>
          <w:sz w:val="22"/>
          <w:szCs w:val="22"/>
          <w:lang w:val="ru-RU"/>
        </w:rPr>
      </w:pPr>
      <w:r w:rsidRPr="0058028B">
        <w:rPr>
          <w:color w:val="auto"/>
          <w:sz w:val="22"/>
          <w:szCs w:val="22"/>
          <w:lang w:val="ru-RU"/>
        </w:rPr>
        <w:t xml:space="preserve"> С целью обеспечения участия уязвимых групп на этапах разработки и реализации проекта посредством общественных консультаций, необходимо </w:t>
      </w:r>
      <w:r w:rsidR="00C60B15">
        <w:rPr>
          <w:color w:val="auto"/>
          <w:sz w:val="22"/>
          <w:szCs w:val="22"/>
          <w:lang w:val="ru-RU"/>
        </w:rPr>
        <w:t>расширить</w:t>
      </w:r>
      <w:r w:rsidRPr="0058028B">
        <w:rPr>
          <w:color w:val="auto"/>
          <w:sz w:val="22"/>
          <w:szCs w:val="22"/>
          <w:lang w:val="ru-RU"/>
        </w:rPr>
        <w:t xml:space="preserve"> распространение </w:t>
      </w:r>
      <w:r w:rsidRPr="00C60B15">
        <w:rPr>
          <w:sz w:val="22"/>
          <w:szCs w:val="22"/>
          <w:lang w:val="ru-RU"/>
        </w:rPr>
        <w:t>информации</w:t>
      </w:r>
      <w:r w:rsidRPr="0058028B">
        <w:rPr>
          <w:color w:val="auto"/>
          <w:sz w:val="22"/>
          <w:szCs w:val="22"/>
          <w:lang w:val="ru-RU"/>
        </w:rPr>
        <w:t xml:space="preserve"> через местные средства массовой информации (насколько это возможно) и участие НПО. Потребности в транспорте (если таковые имеются) уязвимых групп для участия в общественных консультациях будут координироваться и решаться местными органами управления, участвующими в проекте. </w:t>
      </w:r>
    </w:p>
    <w:p w14:paraId="636F7622" w14:textId="77777777" w:rsidR="00043E28" w:rsidRPr="00501C15" w:rsidRDefault="00043E28" w:rsidP="00034EAC">
      <w:pPr>
        <w:pStyle w:val="Default"/>
        <w:jc w:val="both"/>
        <w:rPr>
          <w:sz w:val="22"/>
          <w:szCs w:val="22"/>
          <w:lang w:val="ru-RU"/>
        </w:rPr>
      </w:pPr>
    </w:p>
    <w:p w14:paraId="55368D63" w14:textId="0CBC5896" w:rsidR="00501C15" w:rsidRPr="007F037A" w:rsidRDefault="00501C15" w:rsidP="00501C15">
      <w:pPr>
        <w:pStyle w:val="Default"/>
        <w:numPr>
          <w:ilvl w:val="0"/>
          <w:numId w:val="3"/>
        </w:numPr>
        <w:ind w:left="0" w:firstLine="0"/>
        <w:jc w:val="both"/>
        <w:rPr>
          <w:color w:val="auto"/>
          <w:sz w:val="22"/>
          <w:szCs w:val="22"/>
          <w:lang w:val="ru-RU"/>
        </w:rPr>
      </w:pPr>
      <w:r w:rsidRPr="007F037A">
        <w:rPr>
          <w:sz w:val="22"/>
          <w:szCs w:val="22"/>
          <w:lang w:val="ru-RU"/>
        </w:rPr>
        <w:t>Целью обсуждений с уязвимыми/</w:t>
      </w:r>
      <w:r w:rsidR="00C60B15">
        <w:rPr>
          <w:sz w:val="22"/>
          <w:szCs w:val="22"/>
          <w:lang w:val="ru-RU"/>
        </w:rPr>
        <w:t>малообеспеченными</w:t>
      </w:r>
      <w:r w:rsidRPr="007F037A">
        <w:rPr>
          <w:sz w:val="22"/>
          <w:szCs w:val="22"/>
          <w:lang w:val="ru-RU"/>
        </w:rPr>
        <w:t xml:space="preserve"> группами, </w:t>
      </w:r>
      <w:r w:rsidR="00C60B15">
        <w:rPr>
          <w:sz w:val="22"/>
          <w:szCs w:val="22"/>
          <w:lang w:val="ru-RU"/>
        </w:rPr>
        <w:t>затронутыми</w:t>
      </w:r>
      <w:r w:rsidRPr="007F037A">
        <w:rPr>
          <w:sz w:val="22"/>
          <w:szCs w:val="22"/>
          <w:lang w:val="ru-RU"/>
        </w:rPr>
        <w:t xml:space="preserve"> проектом, является предоставление возможности для </w:t>
      </w:r>
      <w:r w:rsidR="00830DFE" w:rsidRPr="007F037A">
        <w:rPr>
          <w:sz w:val="22"/>
          <w:szCs w:val="22"/>
          <w:lang w:val="ru-RU"/>
        </w:rPr>
        <w:t>базового</w:t>
      </w:r>
      <w:r w:rsidRPr="007F037A">
        <w:rPr>
          <w:sz w:val="22"/>
          <w:szCs w:val="22"/>
          <w:lang w:val="ru-RU"/>
        </w:rPr>
        <w:t xml:space="preserve"> исследования потенциальных социальных последствий в результате вмешательства проекта в развитие сектора образования в стране. Обсуждения в фокус-группах будут организованы для уязвимых групп с учетом их конкретных потребностей (при наличии таковых).</w:t>
      </w:r>
    </w:p>
    <w:p w14:paraId="03939D8B" w14:textId="77777777" w:rsidR="00043E28" w:rsidRPr="007F037A" w:rsidRDefault="00043E28" w:rsidP="00034EAC">
      <w:pPr>
        <w:pStyle w:val="Default"/>
        <w:jc w:val="both"/>
        <w:rPr>
          <w:color w:val="auto"/>
          <w:sz w:val="22"/>
          <w:szCs w:val="22"/>
          <w:lang w:val="ru-RU"/>
        </w:rPr>
      </w:pPr>
    </w:p>
    <w:p w14:paraId="39DE6955" w14:textId="12BCE8EB" w:rsidR="00830DFE" w:rsidRPr="007F037A" w:rsidRDefault="00830DFE" w:rsidP="00034EAC">
      <w:pPr>
        <w:pStyle w:val="Default"/>
        <w:numPr>
          <w:ilvl w:val="0"/>
          <w:numId w:val="3"/>
        </w:numPr>
        <w:ind w:left="0" w:firstLine="0"/>
        <w:jc w:val="both"/>
        <w:rPr>
          <w:sz w:val="22"/>
          <w:szCs w:val="22"/>
          <w:lang w:val="ru-RU"/>
        </w:rPr>
      </w:pPr>
      <w:r w:rsidRPr="007F037A">
        <w:rPr>
          <w:sz w:val="22"/>
          <w:szCs w:val="22"/>
          <w:lang w:val="ru-RU"/>
        </w:rPr>
        <w:t xml:space="preserve">Для обеспечения </w:t>
      </w:r>
      <w:r w:rsidR="00C60B15">
        <w:rPr>
          <w:sz w:val="22"/>
          <w:szCs w:val="22"/>
          <w:lang w:val="ru-RU"/>
        </w:rPr>
        <w:t xml:space="preserve">участия малообеспеченных </w:t>
      </w:r>
      <w:r w:rsidR="00C60B15" w:rsidRPr="007F037A">
        <w:rPr>
          <w:sz w:val="22"/>
          <w:szCs w:val="22"/>
          <w:lang w:val="ru-RU"/>
        </w:rPr>
        <w:t>групп</w:t>
      </w:r>
      <w:r w:rsidR="00C60B15">
        <w:rPr>
          <w:sz w:val="22"/>
          <w:szCs w:val="22"/>
          <w:lang w:val="ru-RU"/>
        </w:rPr>
        <w:t xml:space="preserve"> в</w:t>
      </w:r>
      <w:r w:rsidRPr="007F037A">
        <w:rPr>
          <w:sz w:val="22"/>
          <w:szCs w:val="22"/>
          <w:lang w:val="ru-RU"/>
        </w:rPr>
        <w:t xml:space="preserve"> консультаци</w:t>
      </w:r>
      <w:r w:rsidR="00C60B15">
        <w:rPr>
          <w:sz w:val="22"/>
          <w:szCs w:val="22"/>
          <w:lang w:val="ru-RU"/>
        </w:rPr>
        <w:t>ях</w:t>
      </w:r>
      <w:r w:rsidRPr="007F037A">
        <w:rPr>
          <w:sz w:val="22"/>
          <w:szCs w:val="22"/>
          <w:lang w:val="ru-RU"/>
        </w:rPr>
        <w:t xml:space="preserve"> с местными сообществами презентации будут проводиться на кыргызском и других языках (при необходимости), чтобы сделать их более удобными для понимания членами местн</w:t>
      </w:r>
      <w:r w:rsidR="00C60B15">
        <w:rPr>
          <w:sz w:val="22"/>
          <w:szCs w:val="22"/>
          <w:lang w:val="ru-RU"/>
        </w:rPr>
        <w:t>ых</w:t>
      </w:r>
      <w:r w:rsidRPr="007F037A">
        <w:rPr>
          <w:sz w:val="22"/>
          <w:szCs w:val="22"/>
          <w:lang w:val="ru-RU"/>
        </w:rPr>
        <w:t xml:space="preserve"> сообществ. </w:t>
      </w:r>
      <w:r w:rsidR="00C60B15">
        <w:rPr>
          <w:sz w:val="22"/>
          <w:szCs w:val="22"/>
          <w:lang w:val="ru-RU"/>
        </w:rPr>
        <w:t>При</w:t>
      </w:r>
      <w:r w:rsidRPr="007F037A">
        <w:rPr>
          <w:sz w:val="22"/>
          <w:szCs w:val="22"/>
          <w:lang w:val="ru-RU"/>
        </w:rPr>
        <w:t xml:space="preserve"> необходимост</w:t>
      </w:r>
      <w:r w:rsidR="00C60B15">
        <w:rPr>
          <w:sz w:val="22"/>
          <w:szCs w:val="22"/>
          <w:lang w:val="ru-RU"/>
        </w:rPr>
        <w:t>и</w:t>
      </w:r>
      <w:r w:rsidRPr="007F037A">
        <w:rPr>
          <w:sz w:val="22"/>
          <w:szCs w:val="22"/>
          <w:lang w:val="ru-RU"/>
        </w:rPr>
        <w:t xml:space="preserve"> для улучшения понимания будут использоваться дополнительные </w:t>
      </w:r>
      <w:r w:rsidR="00C60B15" w:rsidRPr="007F037A">
        <w:rPr>
          <w:sz w:val="22"/>
          <w:szCs w:val="22"/>
          <w:lang w:val="ru-RU"/>
        </w:rPr>
        <w:t>форматы,</w:t>
      </w:r>
      <w:r w:rsidR="00C60B15">
        <w:rPr>
          <w:sz w:val="22"/>
          <w:szCs w:val="22"/>
          <w:lang w:val="ru-RU"/>
        </w:rPr>
        <w:t xml:space="preserve"> </w:t>
      </w:r>
      <w:r w:rsidRPr="007F037A">
        <w:rPr>
          <w:sz w:val="22"/>
          <w:szCs w:val="22"/>
          <w:lang w:val="ru-RU"/>
        </w:rPr>
        <w:t xml:space="preserve">такие как </w:t>
      </w:r>
      <w:r w:rsidR="00C60B15" w:rsidRPr="00C60B15">
        <w:rPr>
          <w:sz w:val="22"/>
          <w:szCs w:val="22"/>
          <w:lang w:val="ru-RU"/>
        </w:rPr>
        <w:t>схем</w:t>
      </w:r>
      <w:r w:rsidR="00C60B15">
        <w:rPr>
          <w:sz w:val="22"/>
          <w:szCs w:val="22"/>
          <w:lang w:val="ru-RU"/>
        </w:rPr>
        <w:t>ы</w:t>
      </w:r>
      <w:r w:rsidR="00C60B15" w:rsidRPr="00C60B15">
        <w:rPr>
          <w:sz w:val="22"/>
          <w:szCs w:val="22"/>
          <w:lang w:val="ru-RU"/>
        </w:rPr>
        <w:t xml:space="preserve"> расположения</w:t>
      </w:r>
      <w:r w:rsidRPr="007F037A">
        <w:rPr>
          <w:sz w:val="22"/>
          <w:szCs w:val="22"/>
          <w:lang w:val="ru-RU"/>
        </w:rPr>
        <w:t xml:space="preserve">. Для эффективного представления интересов уязвимых/ </w:t>
      </w:r>
      <w:r w:rsidR="00C60B15">
        <w:rPr>
          <w:sz w:val="22"/>
          <w:szCs w:val="22"/>
          <w:lang w:val="ru-RU"/>
        </w:rPr>
        <w:t xml:space="preserve">малообеспеченных </w:t>
      </w:r>
      <w:r w:rsidRPr="007F037A">
        <w:rPr>
          <w:sz w:val="22"/>
          <w:szCs w:val="22"/>
          <w:lang w:val="ru-RU"/>
        </w:rPr>
        <w:t xml:space="preserve">групп при </w:t>
      </w:r>
      <w:r w:rsidR="00C60B15" w:rsidRPr="007F037A">
        <w:rPr>
          <w:sz w:val="22"/>
          <w:szCs w:val="22"/>
          <w:lang w:val="ru-RU"/>
        </w:rPr>
        <w:t>групп</w:t>
      </w:r>
      <w:r w:rsidR="00C60B15">
        <w:rPr>
          <w:sz w:val="22"/>
          <w:szCs w:val="22"/>
          <w:lang w:val="ru-RU"/>
        </w:rPr>
        <w:t>овых</w:t>
      </w:r>
      <w:r w:rsidR="00C60B15" w:rsidRPr="007F037A">
        <w:rPr>
          <w:sz w:val="22"/>
          <w:szCs w:val="22"/>
          <w:lang w:val="ru-RU"/>
        </w:rPr>
        <w:t xml:space="preserve"> </w:t>
      </w:r>
      <w:r w:rsidRPr="007F037A">
        <w:rPr>
          <w:sz w:val="22"/>
          <w:szCs w:val="22"/>
          <w:lang w:val="ru-RU"/>
        </w:rPr>
        <w:t xml:space="preserve">обсуждениях на протяжении всех этапов проекта </w:t>
      </w:r>
      <w:r w:rsidR="00C60B15">
        <w:rPr>
          <w:sz w:val="22"/>
          <w:szCs w:val="22"/>
          <w:lang w:val="ru-RU"/>
        </w:rPr>
        <w:t>будет</w:t>
      </w:r>
      <w:r w:rsidRPr="007F037A">
        <w:rPr>
          <w:sz w:val="22"/>
          <w:szCs w:val="22"/>
          <w:lang w:val="ru-RU"/>
        </w:rPr>
        <w:t xml:space="preserve"> необходим</w:t>
      </w:r>
      <w:r w:rsidR="00C60B15">
        <w:rPr>
          <w:sz w:val="22"/>
          <w:szCs w:val="22"/>
          <w:lang w:val="ru-RU"/>
        </w:rPr>
        <w:t>а</w:t>
      </w:r>
      <w:r w:rsidRPr="007F037A">
        <w:rPr>
          <w:sz w:val="22"/>
          <w:szCs w:val="22"/>
          <w:lang w:val="ru-RU"/>
        </w:rPr>
        <w:t xml:space="preserve"> поддержк</w:t>
      </w:r>
      <w:r w:rsidR="00C60B15">
        <w:rPr>
          <w:sz w:val="22"/>
          <w:szCs w:val="22"/>
          <w:lang w:val="ru-RU"/>
        </w:rPr>
        <w:t>а со стороны</w:t>
      </w:r>
      <w:r w:rsidRPr="007F037A">
        <w:rPr>
          <w:sz w:val="22"/>
          <w:szCs w:val="22"/>
          <w:lang w:val="ru-RU"/>
        </w:rPr>
        <w:t xml:space="preserve"> руководителей сообществ.</w:t>
      </w:r>
    </w:p>
    <w:p w14:paraId="7F23FA4F" w14:textId="77777777" w:rsidR="00C60B15" w:rsidRDefault="00C60B15" w:rsidP="00C60B15">
      <w:pPr>
        <w:spacing w:after="0" w:line="240" w:lineRule="auto"/>
        <w:jc w:val="both"/>
        <w:rPr>
          <w:rFonts w:ascii="Times New Roman" w:hAnsi="Times New Roman" w:cs="Times New Roman"/>
          <w:color w:val="000000"/>
          <w:sz w:val="24"/>
          <w:szCs w:val="24"/>
          <w:lang w:val="ru-RU"/>
        </w:rPr>
      </w:pPr>
    </w:p>
    <w:p w14:paraId="70F74B43" w14:textId="703011B3" w:rsidR="00BA6CF9" w:rsidRPr="007F037A" w:rsidRDefault="007F037A" w:rsidP="00BA6CF9">
      <w:pPr>
        <w:jc w:val="both"/>
        <w:rPr>
          <w:rFonts w:ascii="Times New Roman" w:hAnsi="Times New Roman" w:cs="Times New Roman"/>
          <w:b/>
          <w:lang w:val="ru-RU"/>
        </w:rPr>
      </w:pPr>
      <w:r>
        <w:rPr>
          <w:rFonts w:ascii="Times New Roman" w:hAnsi="Times New Roman" w:cs="Times New Roman"/>
          <w:b/>
          <w:lang w:val="ru-RU"/>
        </w:rPr>
        <w:t>Таблица</w:t>
      </w:r>
      <w:r w:rsidR="00BA6CF9" w:rsidRPr="007F037A">
        <w:rPr>
          <w:rFonts w:ascii="Times New Roman" w:hAnsi="Times New Roman" w:cs="Times New Roman"/>
          <w:b/>
          <w:lang w:val="ru-RU"/>
        </w:rPr>
        <w:t xml:space="preserve"> </w:t>
      </w:r>
      <w:r w:rsidR="00287807" w:rsidRPr="007F037A">
        <w:rPr>
          <w:rFonts w:ascii="Times New Roman" w:hAnsi="Times New Roman" w:cs="Times New Roman"/>
          <w:b/>
          <w:lang w:val="ru-RU"/>
        </w:rPr>
        <w:t>5</w:t>
      </w:r>
      <w:r w:rsidR="00BA6CF9" w:rsidRPr="007F037A">
        <w:rPr>
          <w:rFonts w:ascii="Times New Roman" w:hAnsi="Times New Roman" w:cs="Times New Roman"/>
          <w:b/>
          <w:lang w:val="ru-RU"/>
        </w:rPr>
        <w:t xml:space="preserve">. </w:t>
      </w:r>
      <w:r>
        <w:rPr>
          <w:rFonts w:ascii="Times New Roman" w:hAnsi="Times New Roman" w:cs="Times New Roman"/>
          <w:b/>
          <w:lang w:val="ru-RU"/>
        </w:rPr>
        <w:t>Оценка воздействия проекта и управление рисками</w:t>
      </w:r>
    </w:p>
    <w:tbl>
      <w:tblPr>
        <w:tblStyle w:val="TableGrid"/>
        <w:tblW w:w="10031" w:type="dxa"/>
        <w:jc w:val="center"/>
        <w:tblLook w:val="04A0" w:firstRow="1" w:lastRow="0" w:firstColumn="1" w:lastColumn="0" w:noHBand="0" w:noVBand="1"/>
      </w:tblPr>
      <w:tblGrid>
        <w:gridCol w:w="1912"/>
        <w:gridCol w:w="2343"/>
        <w:gridCol w:w="2327"/>
        <w:gridCol w:w="1513"/>
        <w:gridCol w:w="1936"/>
      </w:tblGrid>
      <w:tr w:rsidR="003806B0" w:rsidRPr="00D55E9C" w14:paraId="714F3D3C" w14:textId="77777777" w:rsidTr="00ED21FC">
        <w:trPr>
          <w:jc w:val="center"/>
        </w:trPr>
        <w:tc>
          <w:tcPr>
            <w:tcW w:w="1912" w:type="dxa"/>
            <w:shd w:val="clear" w:color="auto" w:fill="B4C6E7" w:themeFill="accent1" w:themeFillTint="66"/>
          </w:tcPr>
          <w:p w14:paraId="5A0F39BB" w14:textId="7E5B4660"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Заинтересованные стороны</w:t>
            </w:r>
          </w:p>
        </w:tc>
        <w:tc>
          <w:tcPr>
            <w:tcW w:w="2343" w:type="dxa"/>
            <w:shd w:val="clear" w:color="auto" w:fill="B4C6E7" w:themeFill="accent1" w:themeFillTint="66"/>
          </w:tcPr>
          <w:p w14:paraId="1526A675" w14:textId="78D86AF1"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Положительное</w:t>
            </w:r>
            <w:r w:rsidR="00C60B15" w:rsidRPr="00C60B15">
              <w:rPr>
                <w:rFonts w:ascii="Times New Roman" w:hAnsi="Times New Roman" w:cs="Times New Roman"/>
                <w:b/>
                <w:sz w:val="20"/>
                <w:szCs w:val="20"/>
                <w:lang w:val="ru-RU"/>
              </w:rPr>
              <w:t xml:space="preserve"> </w:t>
            </w:r>
            <w:r w:rsidRPr="00C60B15">
              <w:rPr>
                <w:rFonts w:ascii="Times New Roman" w:hAnsi="Times New Roman" w:cs="Times New Roman"/>
                <w:b/>
                <w:sz w:val="20"/>
                <w:szCs w:val="20"/>
                <w:lang w:val="ru-RU"/>
              </w:rPr>
              <w:t xml:space="preserve">воздействие </w:t>
            </w:r>
          </w:p>
        </w:tc>
        <w:tc>
          <w:tcPr>
            <w:tcW w:w="2327" w:type="dxa"/>
            <w:shd w:val="clear" w:color="auto" w:fill="B4C6E7" w:themeFill="accent1" w:themeFillTint="66"/>
          </w:tcPr>
          <w:p w14:paraId="55B4C352" w14:textId="05452FA5" w:rsidR="007F037A" w:rsidRPr="00C60B15" w:rsidRDefault="00C60B15"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 xml:space="preserve">Отрицательное </w:t>
            </w:r>
            <w:r w:rsidR="007F037A" w:rsidRPr="00C60B15">
              <w:rPr>
                <w:rFonts w:ascii="Times New Roman" w:hAnsi="Times New Roman" w:cs="Times New Roman"/>
                <w:b/>
                <w:sz w:val="20"/>
                <w:szCs w:val="20"/>
                <w:lang w:val="ru-RU"/>
              </w:rPr>
              <w:t>воздействие</w:t>
            </w:r>
          </w:p>
        </w:tc>
        <w:tc>
          <w:tcPr>
            <w:tcW w:w="1513" w:type="dxa"/>
            <w:shd w:val="clear" w:color="auto" w:fill="B4C6E7" w:themeFill="accent1" w:themeFillTint="66"/>
          </w:tcPr>
          <w:p w14:paraId="6A2EC63A" w14:textId="23881959"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Риски и примечания</w:t>
            </w:r>
          </w:p>
        </w:tc>
        <w:tc>
          <w:tcPr>
            <w:tcW w:w="1936" w:type="dxa"/>
            <w:shd w:val="clear" w:color="auto" w:fill="B4C6E7" w:themeFill="accent1" w:themeFillTint="66"/>
          </w:tcPr>
          <w:p w14:paraId="4976E580" w14:textId="0059B871"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 xml:space="preserve">Меры по </w:t>
            </w:r>
            <w:r w:rsidR="004C757F">
              <w:rPr>
                <w:rFonts w:ascii="Times New Roman" w:hAnsi="Times New Roman" w:cs="Times New Roman"/>
                <w:b/>
                <w:sz w:val="20"/>
                <w:szCs w:val="20"/>
                <w:lang w:val="ru-RU"/>
              </w:rPr>
              <w:t>снижению рисков</w:t>
            </w:r>
          </w:p>
        </w:tc>
      </w:tr>
      <w:tr w:rsidR="003806B0" w:rsidRPr="002A0897" w14:paraId="704E5E05" w14:textId="77777777" w:rsidTr="00ED21FC">
        <w:trPr>
          <w:jc w:val="center"/>
        </w:trPr>
        <w:tc>
          <w:tcPr>
            <w:tcW w:w="1912" w:type="dxa"/>
          </w:tcPr>
          <w:p w14:paraId="2B944FA6" w14:textId="100ADE97" w:rsidR="005E519D" w:rsidRPr="00C60B15" w:rsidRDefault="007F037A" w:rsidP="00C60B15">
            <w:pPr>
              <w:autoSpaceDE w:val="0"/>
              <w:autoSpaceDN w:val="0"/>
              <w:adjustRightInd w:val="0"/>
              <w:rPr>
                <w:rFonts w:ascii="Times New Roman" w:hAnsi="Times New Roman" w:cs="Times New Roman"/>
                <w:sz w:val="20"/>
                <w:szCs w:val="20"/>
              </w:rPr>
            </w:pPr>
            <w:proofErr w:type="spellStart"/>
            <w:r w:rsidRPr="00C60B15">
              <w:rPr>
                <w:rFonts w:ascii="Times New Roman" w:hAnsi="Times New Roman" w:cs="Times New Roman"/>
                <w:sz w:val="20"/>
                <w:szCs w:val="20"/>
              </w:rPr>
              <w:t>Стороны</w:t>
            </w:r>
            <w:proofErr w:type="spellEnd"/>
            <w:r w:rsidRPr="00C60B15">
              <w:rPr>
                <w:rFonts w:ascii="Times New Roman" w:hAnsi="Times New Roman" w:cs="Times New Roman"/>
                <w:sz w:val="20"/>
                <w:szCs w:val="20"/>
                <w:lang w:val="ru-RU"/>
              </w:rPr>
              <w:t>,</w:t>
            </w:r>
            <w:r w:rsidRPr="00C60B15">
              <w:rPr>
                <w:rFonts w:ascii="Times New Roman" w:hAnsi="Times New Roman" w:cs="Times New Roman"/>
                <w:sz w:val="20"/>
                <w:szCs w:val="20"/>
              </w:rPr>
              <w:t xml:space="preserve"> </w:t>
            </w:r>
            <w:r w:rsidR="00C60B15">
              <w:rPr>
                <w:rFonts w:ascii="Times New Roman" w:hAnsi="Times New Roman" w:cs="Times New Roman"/>
                <w:sz w:val="20"/>
                <w:szCs w:val="20"/>
                <w:lang w:val="ru-RU"/>
              </w:rPr>
              <w:t>затронутые</w:t>
            </w:r>
            <w:r w:rsidRPr="00C60B15">
              <w:rPr>
                <w:rFonts w:ascii="Times New Roman" w:hAnsi="Times New Roman" w:cs="Times New Roman"/>
                <w:sz w:val="20"/>
                <w:szCs w:val="20"/>
              </w:rPr>
              <w:t xml:space="preserve"> </w:t>
            </w:r>
            <w:proofErr w:type="spellStart"/>
            <w:r w:rsidRPr="00C60B15">
              <w:rPr>
                <w:rFonts w:ascii="Times New Roman" w:hAnsi="Times New Roman" w:cs="Times New Roman"/>
                <w:sz w:val="20"/>
                <w:szCs w:val="20"/>
              </w:rPr>
              <w:t>проектом</w:t>
            </w:r>
            <w:proofErr w:type="spellEnd"/>
          </w:p>
        </w:tc>
        <w:tc>
          <w:tcPr>
            <w:tcW w:w="2343" w:type="dxa"/>
          </w:tcPr>
          <w:p w14:paraId="33737111" w14:textId="57EE3BA5" w:rsidR="007F037A" w:rsidRPr="00C60B15" w:rsidRDefault="007F037A" w:rsidP="00C60B15">
            <w:pPr>
              <w:jc w:val="both"/>
              <w:rPr>
                <w:rFonts w:ascii="Times New Roman" w:hAnsi="Times New Roman" w:cs="Times New Roman"/>
                <w:sz w:val="20"/>
                <w:szCs w:val="20"/>
                <w:lang w:val="ru-RU"/>
              </w:rPr>
            </w:pPr>
            <w:r w:rsidRPr="00C60B15">
              <w:rPr>
                <w:rFonts w:ascii="Times New Roman" w:hAnsi="Times New Roman" w:cs="Times New Roman"/>
                <w:sz w:val="20"/>
                <w:szCs w:val="20"/>
                <w:lang w:val="ru-RU"/>
              </w:rPr>
              <w:t>-Улучшенные возможности обучения.</w:t>
            </w:r>
          </w:p>
          <w:p w14:paraId="6EC556C4" w14:textId="7795CC5F" w:rsidR="007F037A" w:rsidRPr="00C60B15" w:rsidRDefault="007F037A"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Наращивание потенциала/</w:t>
            </w:r>
            <w:r w:rsidR="00C60B15">
              <w:rPr>
                <w:rFonts w:ascii="Times New Roman" w:hAnsi="Times New Roman" w:cs="Times New Roman"/>
                <w:sz w:val="20"/>
                <w:szCs w:val="20"/>
                <w:lang w:val="ru-RU"/>
              </w:rPr>
              <w:t>п</w:t>
            </w:r>
            <w:r w:rsidRPr="00C60B15">
              <w:rPr>
                <w:rFonts w:ascii="Times New Roman" w:hAnsi="Times New Roman" w:cs="Times New Roman"/>
                <w:sz w:val="20"/>
                <w:szCs w:val="20"/>
                <w:lang w:val="ru-RU"/>
              </w:rPr>
              <w:t>оддержка клиента</w:t>
            </w:r>
            <w:r w:rsidR="00D069F8" w:rsidRPr="00C60B15">
              <w:rPr>
                <w:rFonts w:ascii="Times New Roman" w:hAnsi="Times New Roman" w:cs="Times New Roman"/>
                <w:sz w:val="20"/>
                <w:szCs w:val="20"/>
                <w:lang w:val="ru-RU"/>
              </w:rPr>
              <w:t xml:space="preserve"> в обучении</w:t>
            </w:r>
            <w:r w:rsidRPr="00C60B15">
              <w:rPr>
                <w:rFonts w:ascii="Times New Roman" w:hAnsi="Times New Roman" w:cs="Times New Roman"/>
                <w:sz w:val="20"/>
                <w:szCs w:val="20"/>
                <w:lang w:val="ru-RU"/>
              </w:rPr>
              <w:t>;</w:t>
            </w:r>
          </w:p>
          <w:p w14:paraId="239E82E2" w14:textId="76B3089F" w:rsidR="007F037A" w:rsidRPr="00C60B15" w:rsidRDefault="007F037A"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Улучшенные услуги поддержки для бенефициаров </w:t>
            </w:r>
            <w:r w:rsidR="00D069F8" w:rsidRPr="00C60B15">
              <w:rPr>
                <w:rFonts w:ascii="Times New Roman" w:hAnsi="Times New Roman" w:cs="Times New Roman"/>
                <w:sz w:val="20"/>
                <w:szCs w:val="20"/>
                <w:lang w:val="ru-RU"/>
              </w:rPr>
              <w:t xml:space="preserve">проекта </w:t>
            </w:r>
            <w:r w:rsidR="00C60B15">
              <w:rPr>
                <w:rFonts w:ascii="Times New Roman" w:hAnsi="Times New Roman" w:cs="Times New Roman"/>
                <w:sz w:val="20"/>
                <w:szCs w:val="20"/>
                <w:lang w:val="ru-RU"/>
              </w:rPr>
              <w:t>ОДБ</w:t>
            </w:r>
            <w:r w:rsidRPr="00C60B15">
              <w:rPr>
                <w:rFonts w:ascii="Times New Roman" w:hAnsi="Times New Roman" w:cs="Times New Roman"/>
                <w:sz w:val="20"/>
                <w:szCs w:val="20"/>
                <w:lang w:val="ru-RU"/>
              </w:rPr>
              <w:t>;</w:t>
            </w:r>
          </w:p>
          <w:p w14:paraId="130FDE50" w14:textId="229DD482" w:rsidR="007F037A" w:rsidRPr="00C60B15" w:rsidRDefault="007F037A"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D069F8" w:rsidRPr="00C60B15">
              <w:rPr>
                <w:rFonts w:ascii="Times New Roman" w:hAnsi="Times New Roman" w:cs="Times New Roman"/>
                <w:sz w:val="20"/>
                <w:szCs w:val="20"/>
                <w:lang w:val="ru-RU"/>
              </w:rPr>
              <w:t>С</w:t>
            </w:r>
            <w:r w:rsidRPr="00C60B15">
              <w:rPr>
                <w:rFonts w:ascii="Times New Roman" w:hAnsi="Times New Roman" w:cs="Times New Roman"/>
                <w:sz w:val="20"/>
                <w:szCs w:val="20"/>
                <w:lang w:val="ru-RU"/>
              </w:rPr>
              <w:t>оздание дополнительных рабочих мест;</w:t>
            </w:r>
          </w:p>
          <w:p w14:paraId="410B6B1D" w14:textId="04E81ABE" w:rsidR="007F037A" w:rsidRPr="00C60B15" w:rsidRDefault="007F037A" w:rsidP="004C757F">
            <w:pPr>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Разработ</w:t>
            </w:r>
            <w:r w:rsidR="004C757F">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механизм</w:t>
            </w:r>
            <w:r w:rsidR="004C757F">
              <w:rPr>
                <w:rFonts w:ascii="Times New Roman" w:hAnsi="Times New Roman" w:cs="Times New Roman"/>
                <w:sz w:val="20"/>
                <w:szCs w:val="20"/>
                <w:lang w:val="ru-RU"/>
              </w:rPr>
              <w:t>а</w:t>
            </w:r>
            <w:r w:rsidRPr="00C60B15">
              <w:rPr>
                <w:rFonts w:ascii="Times New Roman" w:hAnsi="Times New Roman" w:cs="Times New Roman"/>
                <w:sz w:val="20"/>
                <w:szCs w:val="20"/>
                <w:lang w:val="ru-RU"/>
              </w:rPr>
              <w:t xml:space="preserve"> подачи и рассмотрения жалоб (</w:t>
            </w:r>
            <w:r w:rsidR="00D069F8" w:rsidRPr="00C60B15">
              <w:rPr>
                <w:rFonts w:ascii="Times New Roman" w:hAnsi="Times New Roman" w:cs="Times New Roman"/>
                <w:sz w:val="20"/>
                <w:szCs w:val="20"/>
                <w:lang w:val="ru-RU"/>
              </w:rPr>
              <w:t>МРЖ</w:t>
            </w:r>
            <w:r w:rsidRPr="00C60B15">
              <w:rPr>
                <w:rFonts w:ascii="Times New Roman" w:hAnsi="Times New Roman" w:cs="Times New Roman"/>
                <w:sz w:val="20"/>
                <w:szCs w:val="20"/>
                <w:lang w:val="ru-RU"/>
              </w:rPr>
              <w:t xml:space="preserve">) для заявителей и бенефициаров </w:t>
            </w:r>
            <w:r w:rsidR="00D069F8" w:rsidRPr="00C60B15">
              <w:rPr>
                <w:rFonts w:ascii="Times New Roman" w:hAnsi="Times New Roman" w:cs="Times New Roman"/>
                <w:sz w:val="20"/>
                <w:szCs w:val="20"/>
                <w:lang w:val="ru-RU"/>
              </w:rPr>
              <w:t>проекта О</w:t>
            </w:r>
            <w:r w:rsidR="004C757F">
              <w:rPr>
                <w:rFonts w:ascii="Times New Roman" w:hAnsi="Times New Roman" w:cs="Times New Roman"/>
                <w:sz w:val="20"/>
                <w:szCs w:val="20"/>
                <w:lang w:val="ru-RU"/>
              </w:rPr>
              <w:t>Д</w:t>
            </w:r>
            <w:r w:rsidR="00D069F8" w:rsidRPr="00C60B15">
              <w:rPr>
                <w:rFonts w:ascii="Times New Roman" w:hAnsi="Times New Roman" w:cs="Times New Roman"/>
                <w:sz w:val="20"/>
                <w:szCs w:val="20"/>
                <w:lang w:val="ru-RU"/>
              </w:rPr>
              <w:t>Б</w:t>
            </w:r>
            <w:r w:rsidRPr="00C60B15">
              <w:rPr>
                <w:rFonts w:ascii="Times New Roman" w:hAnsi="Times New Roman" w:cs="Times New Roman"/>
                <w:sz w:val="20"/>
                <w:szCs w:val="20"/>
                <w:lang w:val="ru-RU"/>
              </w:rPr>
              <w:t>.</w:t>
            </w:r>
          </w:p>
        </w:tc>
        <w:tc>
          <w:tcPr>
            <w:tcW w:w="2327" w:type="dxa"/>
          </w:tcPr>
          <w:p w14:paraId="4CE2CF8A" w14:textId="395032DC" w:rsidR="007F037A" w:rsidRPr="00C60B15" w:rsidRDefault="007F037A"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xml:space="preserve">Временное ограничение доступа </w:t>
            </w:r>
            <w:r w:rsidR="003D09A7">
              <w:rPr>
                <w:rFonts w:ascii="Times New Roman" w:hAnsi="Times New Roman" w:cs="Times New Roman"/>
                <w:sz w:val="20"/>
                <w:szCs w:val="20"/>
                <w:lang w:val="ru-RU"/>
              </w:rPr>
              <w:t>в</w:t>
            </w:r>
            <w:r w:rsidRPr="00C60B15">
              <w:rPr>
                <w:rFonts w:ascii="Times New Roman" w:hAnsi="Times New Roman" w:cs="Times New Roman"/>
                <w:sz w:val="20"/>
                <w:szCs w:val="20"/>
                <w:lang w:val="ru-RU"/>
              </w:rPr>
              <w:t xml:space="preserve"> школ</w:t>
            </w:r>
            <w:r w:rsidR="003D09A7">
              <w:rPr>
                <w:rFonts w:ascii="Times New Roman" w:hAnsi="Times New Roman" w:cs="Times New Roman"/>
                <w:sz w:val="20"/>
                <w:szCs w:val="20"/>
                <w:lang w:val="ru-RU"/>
              </w:rPr>
              <w:t>ы</w:t>
            </w:r>
            <w:r w:rsidRPr="00C60B15">
              <w:rPr>
                <w:rFonts w:ascii="Times New Roman" w:hAnsi="Times New Roman" w:cs="Times New Roman"/>
                <w:sz w:val="20"/>
                <w:szCs w:val="20"/>
                <w:lang w:val="ru-RU"/>
              </w:rPr>
              <w:t xml:space="preserve"> из-за ре</w:t>
            </w:r>
            <w:r w:rsidR="00D069F8" w:rsidRPr="00C60B15">
              <w:rPr>
                <w:rFonts w:ascii="Times New Roman" w:hAnsi="Times New Roman" w:cs="Times New Roman"/>
                <w:sz w:val="20"/>
                <w:szCs w:val="20"/>
                <w:lang w:val="ru-RU"/>
              </w:rPr>
              <w:t>монт</w:t>
            </w:r>
            <w:r w:rsidRPr="00C60B15">
              <w:rPr>
                <w:rFonts w:ascii="Times New Roman" w:hAnsi="Times New Roman" w:cs="Times New Roman"/>
                <w:sz w:val="20"/>
                <w:szCs w:val="20"/>
                <w:lang w:val="ru-RU"/>
              </w:rPr>
              <w:t>н</w:t>
            </w:r>
            <w:r w:rsidR="00D069F8" w:rsidRPr="00C60B15">
              <w:rPr>
                <w:rFonts w:ascii="Times New Roman" w:hAnsi="Times New Roman" w:cs="Times New Roman"/>
                <w:sz w:val="20"/>
                <w:szCs w:val="20"/>
                <w:lang w:val="ru-RU"/>
              </w:rPr>
              <w:t>о-восстановительных</w:t>
            </w:r>
            <w:r w:rsidRPr="00C60B15">
              <w:rPr>
                <w:rFonts w:ascii="Times New Roman" w:hAnsi="Times New Roman" w:cs="Times New Roman"/>
                <w:sz w:val="20"/>
                <w:szCs w:val="20"/>
                <w:lang w:val="ru-RU"/>
              </w:rPr>
              <w:t xml:space="preserve"> работ;</w:t>
            </w:r>
          </w:p>
          <w:p w14:paraId="2DC3D583" w14:textId="0FDB1CEA" w:rsidR="007F037A" w:rsidRPr="00C60B15" w:rsidRDefault="007F037A" w:rsidP="00511C97">
            <w:pPr>
              <w:rPr>
                <w:rFonts w:ascii="Times New Roman" w:hAnsi="Times New Roman" w:cs="Times New Roman"/>
                <w:sz w:val="20"/>
                <w:szCs w:val="20"/>
                <w:lang w:val="ru-RU"/>
              </w:rPr>
            </w:pPr>
            <w:r w:rsidRPr="00C60B15">
              <w:rPr>
                <w:rFonts w:ascii="Times New Roman" w:hAnsi="Times New Roman" w:cs="Times New Roman"/>
                <w:sz w:val="20"/>
                <w:szCs w:val="20"/>
                <w:lang w:val="ru-RU"/>
              </w:rPr>
              <w:t>Возможное исключение потенциальн</w:t>
            </w:r>
            <w:r w:rsidR="003D09A7">
              <w:rPr>
                <w:rFonts w:ascii="Times New Roman" w:hAnsi="Times New Roman" w:cs="Times New Roman"/>
                <w:sz w:val="20"/>
                <w:szCs w:val="20"/>
                <w:lang w:val="ru-RU"/>
              </w:rPr>
              <w:t xml:space="preserve">ых </w:t>
            </w:r>
            <w:r w:rsidRPr="00C60B15">
              <w:rPr>
                <w:rFonts w:ascii="Times New Roman" w:hAnsi="Times New Roman" w:cs="Times New Roman"/>
                <w:sz w:val="20"/>
                <w:szCs w:val="20"/>
                <w:lang w:val="ru-RU"/>
              </w:rPr>
              <w:t>бенефициаров</w:t>
            </w:r>
            <w:r w:rsidR="006C636F">
              <w:rPr>
                <w:rFonts w:ascii="Times New Roman" w:hAnsi="Times New Roman" w:cs="Times New Roman"/>
                <w:sz w:val="20"/>
                <w:szCs w:val="20"/>
                <w:lang w:val="ru-RU"/>
              </w:rPr>
              <w:t>, отвечающих критериям,</w:t>
            </w:r>
            <w:r w:rsidRPr="00C60B15">
              <w:rPr>
                <w:rFonts w:ascii="Times New Roman" w:hAnsi="Times New Roman" w:cs="Times New Roman"/>
                <w:sz w:val="20"/>
                <w:szCs w:val="20"/>
                <w:lang w:val="ru-RU"/>
              </w:rPr>
              <w:t xml:space="preserve"> из-за недостатка информации или</w:t>
            </w:r>
            <w:r w:rsidR="00D069F8" w:rsidRPr="00C60B15">
              <w:rPr>
                <w:rFonts w:ascii="Times New Roman" w:hAnsi="Times New Roman" w:cs="Times New Roman"/>
                <w:sz w:val="20"/>
                <w:szCs w:val="20"/>
                <w:lang w:val="ru-RU"/>
              </w:rPr>
              <w:t xml:space="preserve"> </w:t>
            </w:r>
            <w:r w:rsidR="006C636F" w:rsidRPr="00C60B15">
              <w:rPr>
                <w:rFonts w:ascii="Times New Roman" w:hAnsi="Times New Roman" w:cs="Times New Roman"/>
                <w:bCs/>
                <w:sz w:val="20"/>
                <w:szCs w:val="20"/>
                <w:lang w:val="ru-RU"/>
              </w:rPr>
              <w:t>возможности</w:t>
            </w:r>
            <w:r w:rsidRPr="00C60B15">
              <w:rPr>
                <w:rFonts w:ascii="Times New Roman" w:hAnsi="Times New Roman" w:cs="Times New Roman"/>
                <w:sz w:val="20"/>
                <w:szCs w:val="20"/>
                <w:lang w:val="ru-RU"/>
              </w:rPr>
              <w:t xml:space="preserve"> подать заявку; </w:t>
            </w:r>
            <w:r w:rsidR="003D09A7">
              <w:rPr>
                <w:rFonts w:ascii="Times New Roman" w:hAnsi="Times New Roman" w:cs="Times New Roman"/>
                <w:sz w:val="20"/>
                <w:szCs w:val="20"/>
                <w:lang w:val="ru-RU"/>
              </w:rPr>
              <w:t>инклюзивный</w:t>
            </w:r>
            <w:r w:rsidRPr="00C60B15">
              <w:rPr>
                <w:rFonts w:ascii="Times New Roman" w:hAnsi="Times New Roman" w:cs="Times New Roman"/>
                <w:sz w:val="20"/>
                <w:szCs w:val="20"/>
                <w:lang w:val="ru-RU"/>
              </w:rPr>
              <w:t xml:space="preserve"> </w:t>
            </w:r>
            <w:r w:rsidRPr="00C60B15">
              <w:rPr>
                <w:rFonts w:ascii="Times New Roman" w:hAnsi="Times New Roman" w:cs="Times New Roman"/>
                <w:sz w:val="20"/>
                <w:szCs w:val="20"/>
                <w:lang w:val="ru-RU"/>
              </w:rPr>
              <w:lastRenderedPageBreak/>
              <w:t>доступ и доступность услуг, предоставляемых проектом.</w:t>
            </w:r>
          </w:p>
          <w:p w14:paraId="6E191D36" w14:textId="0BD9A4BE" w:rsidR="005E519D" w:rsidRPr="00C60B15" w:rsidRDefault="005E519D" w:rsidP="00C60B15">
            <w:pPr>
              <w:rPr>
                <w:rFonts w:ascii="Times New Roman" w:hAnsi="Times New Roman" w:cs="Times New Roman"/>
                <w:sz w:val="20"/>
                <w:szCs w:val="20"/>
                <w:lang w:val="ru-RU"/>
              </w:rPr>
            </w:pPr>
          </w:p>
        </w:tc>
        <w:tc>
          <w:tcPr>
            <w:tcW w:w="1513" w:type="dxa"/>
          </w:tcPr>
          <w:p w14:paraId="54828D1D" w14:textId="5769064D" w:rsidR="007F037A" w:rsidRPr="00C60B15" w:rsidRDefault="007F037A"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Социальный риск оценивается как умеренный</w:t>
            </w:r>
          </w:p>
        </w:tc>
        <w:tc>
          <w:tcPr>
            <w:tcW w:w="1936" w:type="dxa"/>
          </w:tcPr>
          <w:p w14:paraId="36273C17" w14:textId="4622AF5E" w:rsidR="007F037A" w:rsidRPr="00C60B15" w:rsidRDefault="007F037A" w:rsidP="00C6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 </w:t>
            </w:r>
            <w:r w:rsidR="004C757F">
              <w:rPr>
                <w:rFonts w:ascii="Times New Roman" w:hAnsi="Times New Roman" w:cs="Times New Roman"/>
                <w:bCs/>
                <w:sz w:val="20"/>
                <w:szCs w:val="20"/>
                <w:lang w:val="ru-RU"/>
              </w:rPr>
              <w:t>Р</w:t>
            </w:r>
            <w:r w:rsidR="004C757F" w:rsidRPr="004C757F">
              <w:rPr>
                <w:rFonts w:ascii="Times New Roman" w:hAnsi="Times New Roman" w:cs="Times New Roman"/>
                <w:bCs/>
                <w:sz w:val="20"/>
                <w:szCs w:val="20"/>
                <w:lang w:val="ru-RU"/>
              </w:rPr>
              <w:t xml:space="preserve">азъяснительная работа </w:t>
            </w:r>
            <w:r w:rsidR="004C757F">
              <w:rPr>
                <w:rFonts w:ascii="Times New Roman" w:hAnsi="Times New Roman" w:cs="Times New Roman"/>
                <w:bCs/>
                <w:sz w:val="20"/>
                <w:szCs w:val="20"/>
                <w:lang w:val="ru-RU"/>
              </w:rPr>
              <w:t>и м</w:t>
            </w:r>
            <w:r w:rsidR="004C757F" w:rsidRPr="00C60B15">
              <w:rPr>
                <w:rFonts w:ascii="Times New Roman" w:hAnsi="Times New Roman" w:cs="Times New Roman"/>
                <w:bCs/>
                <w:sz w:val="20"/>
                <w:szCs w:val="20"/>
                <w:lang w:val="ru-RU"/>
              </w:rPr>
              <w:t xml:space="preserve">ероприятия </w:t>
            </w:r>
            <w:r w:rsidR="004C757F">
              <w:rPr>
                <w:rFonts w:ascii="Times New Roman" w:hAnsi="Times New Roman" w:cs="Times New Roman"/>
                <w:bCs/>
                <w:sz w:val="20"/>
                <w:szCs w:val="20"/>
                <w:lang w:val="ru-RU"/>
              </w:rPr>
              <w:t xml:space="preserve">по </w:t>
            </w:r>
            <w:r w:rsidR="00ED21FC" w:rsidRPr="00C60B15">
              <w:rPr>
                <w:rFonts w:ascii="Times New Roman" w:hAnsi="Times New Roman" w:cs="Times New Roman"/>
                <w:bCs/>
                <w:sz w:val="20"/>
                <w:szCs w:val="20"/>
                <w:lang w:val="ru-RU"/>
              </w:rPr>
              <w:t>продви</w:t>
            </w:r>
            <w:r w:rsidR="004C757F">
              <w:rPr>
                <w:rFonts w:ascii="Times New Roman" w:hAnsi="Times New Roman" w:cs="Times New Roman"/>
                <w:bCs/>
                <w:sz w:val="20"/>
                <w:szCs w:val="20"/>
                <w:lang w:val="ru-RU"/>
              </w:rPr>
              <w:t>жению</w:t>
            </w:r>
            <w:r w:rsidR="00ED21FC" w:rsidRPr="00C60B15">
              <w:rPr>
                <w:rFonts w:ascii="Times New Roman" w:hAnsi="Times New Roman" w:cs="Times New Roman"/>
                <w:bCs/>
                <w:sz w:val="20"/>
                <w:szCs w:val="20"/>
                <w:lang w:val="ru-RU"/>
              </w:rPr>
              <w:t xml:space="preserve"> </w:t>
            </w:r>
            <w:r w:rsidRPr="00C60B15">
              <w:rPr>
                <w:rFonts w:ascii="Times New Roman" w:hAnsi="Times New Roman" w:cs="Times New Roman"/>
                <w:bCs/>
                <w:sz w:val="20"/>
                <w:szCs w:val="20"/>
                <w:lang w:val="ru-RU"/>
              </w:rPr>
              <w:t>програм</w:t>
            </w:r>
            <w:r w:rsidR="00ED21FC" w:rsidRPr="00C60B15">
              <w:rPr>
                <w:rFonts w:ascii="Times New Roman" w:hAnsi="Times New Roman" w:cs="Times New Roman"/>
                <w:bCs/>
                <w:sz w:val="20"/>
                <w:szCs w:val="20"/>
                <w:lang w:val="ru-RU"/>
              </w:rPr>
              <w:t>м</w:t>
            </w:r>
            <w:r w:rsidR="004C757F">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sidR="004C757F">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 xml:space="preserve">ть </w:t>
            </w:r>
            <w:r w:rsidR="00ED21FC" w:rsidRPr="00C60B15">
              <w:rPr>
                <w:rFonts w:ascii="Times New Roman" w:hAnsi="Times New Roman" w:cs="Times New Roman"/>
                <w:bCs/>
                <w:sz w:val="20"/>
                <w:szCs w:val="20"/>
                <w:lang w:val="ru-RU"/>
              </w:rPr>
              <w:t xml:space="preserve">информацию и </w:t>
            </w:r>
            <w:r w:rsidRPr="00C60B15">
              <w:rPr>
                <w:rFonts w:ascii="Times New Roman" w:hAnsi="Times New Roman" w:cs="Times New Roman"/>
                <w:bCs/>
                <w:sz w:val="20"/>
                <w:szCs w:val="20"/>
                <w:lang w:val="ru-RU"/>
              </w:rPr>
              <w:t>доступ к преимуществам программы.</w:t>
            </w:r>
          </w:p>
          <w:p w14:paraId="481532E5" w14:textId="0C43E334" w:rsidR="007F037A" w:rsidRPr="00C60B15" w:rsidRDefault="007F037A"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 xml:space="preserve">- </w:t>
            </w:r>
            <w:r w:rsidR="004C757F">
              <w:rPr>
                <w:rFonts w:ascii="Times New Roman" w:hAnsi="Times New Roman" w:cs="Times New Roman"/>
                <w:bCs/>
                <w:sz w:val="20"/>
                <w:szCs w:val="20"/>
                <w:lang w:val="ru-RU"/>
              </w:rPr>
              <w:t>З</w:t>
            </w:r>
            <w:r w:rsidRPr="00C60B15">
              <w:rPr>
                <w:rFonts w:ascii="Times New Roman" w:hAnsi="Times New Roman" w:cs="Times New Roman"/>
                <w:bCs/>
                <w:sz w:val="20"/>
                <w:szCs w:val="20"/>
                <w:lang w:val="ru-RU"/>
              </w:rPr>
              <w:t xml:space="preserve">аблаговременное </w:t>
            </w:r>
            <w:r w:rsidR="004C757F" w:rsidRPr="004C757F">
              <w:rPr>
                <w:rFonts w:ascii="Times New Roman" w:hAnsi="Times New Roman" w:cs="Times New Roman"/>
                <w:bCs/>
                <w:sz w:val="20"/>
                <w:szCs w:val="20"/>
                <w:lang w:val="ru-RU"/>
              </w:rPr>
              <w:t xml:space="preserve">информирование общественности </w:t>
            </w:r>
            <w:r w:rsidRPr="00C60B15">
              <w:rPr>
                <w:rFonts w:ascii="Times New Roman" w:hAnsi="Times New Roman" w:cs="Times New Roman"/>
                <w:bCs/>
                <w:sz w:val="20"/>
                <w:szCs w:val="20"/>
                <w:lang w:val="ru-RU"/>
              </w:rPr>
              <w:t xml:space="preserve">о планируемом временном прекращении </w:t>
            </w:r>
            <w:r w:rsidR="004C757F">
              <w:rPr>
                <w:rFonts w:ascii="Times New Roman" w:hAnsi="Times New Roman" w:cs="Times New Roman"/>
                <w:bCs/>
                <w:sz w:val="20"/>
                <w:szCs w:val="20"/>
                <w:lang w:val="ru-RU"/>
              </w:rPr>
              <w:t xml:space="preserve">предоставления </w:t>
            </w:r>
            <w:r w:rsidRPr="00C60B15">
              <w:rPr>
                <w:rFonts w:ascii="Times New Roman" w:hAnsi="Times New Roman" w:cs="Times New Roman"/>
                <w:bCs/>
                <w:sz w:val="20"/>
                <w:szCs w:val="20"/>
                <w:lang w:val="ru-RU"/>
              </w:rPr>
              <w:t>услуг в связи со строительными работами.</w:t>
            </w:r>
          </w:p>
        </w:tc>
      </w:tr>
      <w:tr w:rsidR="003806B0" w:rsidRPr="002A0897" w14:paraId="4784DB25" w14:textId="77777777" w:rsidTr="00ED21FC">
        <w:trPr>
          <w:jc w:val="center"/>
        </w:trPr>
        <w:tc>
          <w:tcPr>
            <w:tcW w:w="1912" w:type="dxa"/>
          </w:tcPr>
          <w:p w14:paraId="316FBA4B" w14:textId="64D9F64A" w:rsidR="00ED21FC" w:rsidRPr="00C60B15" w:rsidRDefault="00ED21FC" w:rsidP="004C757F">
            <w:pPr>
              <w:rPr>
                <w:rFonts w:ascii="Times New Roman" w:hAnsi="Times New Roman" w:cs="Times New Roman"/>
                <w:sz w:val="20"/>
                <w:szCs w:val="20"/>
              </w:rPr>
            </w:pPr>
            <w:proofErr w:type="spellStart"/>
            <w:r w:rsidRPr="00C60B15">
              <w:rPr>
                <w:rFonts w:ascii="Times New Roman" w:hAnsi="Times New Roman" w:cs="Times New Roman"/>
                <w:sz w:val="20"/>
                <w:szCs w:val="20"/>
              </w:rPr>
              <w:lastRenderedPageBreak/>
              <w:t>Другие</w:t>
            </w:r>
            <w:proofErr w:type="spellEnd"/>
            <w:r w:rsidR="004C757F">
              <w:rPr>
                <w:rFonts w:ascii="Times New Roman" w:hAnsi="Times New Roman" w:cs="Times New Roman"/>
                <w:sz w:val="20"/>
                <w:szCs w:val="20"/>
                <w:lang w:val="ru-RU"/>
              </w:rPr>
              <w:t xml:space="preserve"> </w:t>
            </w:r>
            <w:proofErr w:type="spellStart"/>
            <w:r w:rsidRPr="00C60B15">
              <w:rPr>
                <w:rFonts w:ascii="Times New Roman" w:hAnsi="Times New Roman" w:cs="Times New Roman"/>
                <w:sz w:val="20"/>
                <w:szCs w:val="20"/>
              </w:rPr>
              <w:t>заинтересованны</w:t>
            </w:r>
            <w:proofErr w:type="spellEnd"/>
            <w:r w:rsidR="004C757F">
              <w:rPr>
                <w:rFonts w:ascii="Times New Roman" w:hAnsi="Times New Roman" w:cs="Times New Roman"/>
                <w:sz w:val="20"/>
                <w:szCs w:val="20"/>
                <w:lang w:val="ru-RU"/>
              </w:rPr>
              <w:t xml:space="preserve">е </w:t>
            </w:r>
            <w:proofErr w:type="spellStart"/>
            <w:r w:rsidRPr="00C60B15">
              <w:rPr>
                <w:rFonts w:ascii="Times New Roman" w:hAnsi="Times New Roman" w:cs="Times New Roman"/>
                <w:sz w:val="20"/>
                <w:szCs w:val="20"/>
              </w:rPr>
              <w:t>стороны</w:t>
            </w:r>
            <w:proofErr w:type="spellEnd"/>
          </w:p>
        </w:tc>
        <w:tc>
          <w:tcPr>
            <w:tcW w:w="2343" w:type="dxa"/>
          </w:tcPr>
          <w:p w14:paraId="0DA20FD7" w14:textId="4BF9F776"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Поддержка наращивания потенциала клиента;</w:t>
            </w:r>
          </w:p>
          <w:p w14:paraId="1D4663D4" w14:textId="54FF77C2" w:rsidR="00ED21FC"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Будет разработан </w:t>
            </w:r>
            <w:r w:rsidR="004C757F">
              <w:rPr>
                <w:rFonts w:ascii="Times New Roman" w:hAnsi="Times New Roman" w:cs="Times New Roman"/>
                <w:sz w:val="20"/>
                <w:szCs w:val="20"/>
                <w:lang w:val="ru-RU"/>
              </w:rPr>
              <w:t>улучшенный</w:t>
            </w:r>
            <w:r w:rsidRPr="00C60B15">
              <w:rPr>
                <w:rFonts w:ascii="Times New Roman" w:hAnsi="Times New Roman" w:cs="Times New Roman"/>
                <w:sz w:val="20"/>
                <w:szCs w:val="20"/>
                <w:lang w:val="ru-RU"/>
              </w:rPr>
              <w:t xml:space="preserve"> механизм </w:t>
            </w:r>
            <w:r w:rsidR="004C757F">
              <w:rPr>
                <w:rFonts w:ascii="Times New Roman" w:hAnsi="Times New Roman" w:cs="Times New Roman"/>
                <w:sz w:val="20"/>
                <w:szCs w:val="20"/>
                <w:lang w:val="ru-RU"/>
              </w:rPr>
              <w:t>подачи заявок</w:t>
            </w:r>
            <w:r w:rsidR="00EB5DE9" w:rsidRPr="00C60B15">
              <w:rPr>
                <w:rFonts w:ascii="Times New Roman" w:hAnsi="Times New Roman" w:cs="Times New Roman"/>
                <w:sz w:val="20"/>
                <w:szCs w:val="20"/>
                <w:lang w:val="ru-RU"/>
              </w:rPr>
              <w:t xml:space="preserve"> </w:t>
            </w:r>
            <w:r w:rsidRPr="00C60B15">
              <w:rPr>
                <w:rFonts w:ascii="Times New Roman" w:hAnsi="Times New Roman" w:cs="Times New Roman"/>
                <w:sz w:val="20"/>
                <w:szCs w:val="20"/>
                <w:lang w:val="ru-RU"/>
              </w:rPr>
              <w:t>и отбора для обеспечения большей устойчивости;</w:t>
            </w:r>
          </w:p>
          <w:p w14:paraId="3C30055C" w14:textId="22A4F469"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4C757F">
              <w:rPr>
                <w:rFonts w:ascii="Times New Roman" w:hAnsi="Times New Roman" w:cs="Times New Roman"/>
                <w:sz w:val="20"/>
                <w:szCs w:val="20"/>
                <w:lang w:val="ru-RU"/>
              </w:rPr>
              <w:t>Усовершенствование</w:t>
            </w:r>
            <w:r w:rsidRPr="00C60B15">
              <w:rPr>
                <w:rFonts w:ascii="Times New Roman" w:hAnsi="Times New Roman" w:cs="Times New Roman"/>
                <w:sz w:val="20"/>
                <w:szCs w:val="20"/>
                <w:lang w:val="ru-RU"/>
              </w:rPr>
              <w:t xml:space="preserve"> систем</w:t>
            </w:r>
            <w:r w:rsidR="004C757F">
              <w:rPr>
                <w:rFonts w:ascii="Times New Roman" w:hAnsi="Times New Roman" w:cs="Times New Roman"/>
                <w:sz w:val="20"/>
                <w:szCs w:val="20"/>
                <w:lang w:val="ru-RU"/>
              </w:rPr>
              <w:t>ы</w:t>
            </w:r>
            <w:r w:rsidRPr="00C60B15">
              <w:rPr>
                <w:rFonts w:ascii="Times New Roman" w:hAnsi="Times New Roman" w:cs="Times New Roman"/>
                <w:sz w:val="20"/>
                <w:szCs w:val="20"/>
                <w:lang w:val="ru-RU"/>
              </w:rPr>
              <w:t xml:space="preserve"> мониторинга и оценки М</w:t>
            </w:r>
            <w:r w:rsidR="00EB5DE9" w:rsidRPr="00C60B15">
              <w:rPr>
                <w:rFonts w:ascii="Times New Roman" w:hAnsi="Times New Roman" w:cs="Times New Roman"/>
                <w:sz w:val="20"/>
                <w:szCs w:val="20"/>
                <w:lang w:val="ru-RU"/>
              </w:rPr>
              <w:t>ОН</w:t>
            </w:r>
            <w:r w:rsidRPr="00C60B15">
              <w:rPr>
                <w:rFonts w:ascii="Times New Roman" w:hAnsi="Times New Roman" w:cs="Times New Roman"/>
                <w:sz w:val="20"/>
                <w:szCs w:val="20"/>
                <w:lang w:val="ru-RU"/>
              </w:rPr>
              <w:t>.</w:t>
            </w:r>
          </w:p>
        </w:tc>
        <w:tc>
          <w:tcPr>
            <w:tcW w:w="2327" w:type="dxa"/>
          </w:tcPr>
          <w:p w14:paraId="3BA0DF9C" w14:textId="1D36CD03"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Нагрузка в центрах занятости, вероятно, возрастет, что будет иметь последствия для ресурсов, </w:t>
            </w:r>
            <w:r w:rsidR="00EB5DE9" w:rsidRPr="00C60B15">
              <w:rPr>
                <w:rFonts w:ascii="Times New Roman" w:hAnsi="Times New Roman" w:cs="Times New Roman"/>
                <w:sz w:val="20"/>
                <w:szCs w:val="20"/>
                <w:lang w:val="ru-RU"/>
              </w:rPr>
              <w:t>недостаточного</w:t>
            </w:r>
            <w:r w:rsidRPr="00C60B15">
              <w:rPr>
                <w:rFonts w:ascii="Times New Roman" w:hAnsi="Times New Roman" w:cs="Times New Roman"/>
                <w:sz w:val="20"/>
                <w:szCs w:val="20"/>
                <w:lang w:val="ru-RU"/>
              </w:rPr>
              <w:t xml:space="preserve"> потенциала местного персонала.</w:t>
            </w:r>
          </w:p>
          <w:p w14:paraId="53F664DF" w14:textId="77777777" w:rsidR="0034048E" w:rsidRPr="00C60B15" w:rsidRDefault="0034048E" w:rsidP="00C60B15">
            <w:pPr>
              <w:autoSpaceDE w:val="0"/>
              <w:autoSpaceDN w:val="0"/>
              <w:adjustRightInd w:val="0"/>
              <w:rPr>
                <w:rFonts w:ascii="Times New Roman" w:hAnsi="Times New Roman" w:cs="Times New Roman"/>
                <w:sz w:val="20"/>
                <w:szCs w:val="20"/>
                <w:lang w:val="ru-RU"/>
              </w:rPr>
            </w:pPr>
          </w:p>
          <w:p w14:paraId="5DA7BD48" w14:textId="77777777" w:rsidR="0034048E" w:rsidRPr="00C60B15" w:rsidRDefault="0034048E" w:rsidP="00C60B15">
            <w:pPr>
              <w:jc w:val="both"/>
              <w:rPr>
                <w:rFonts w:ascii="Times New Roman" w:hAnsi="Times New Roman" w:cs="Times New Roman"/>
                <w:sz w:val="20"/>
                <w:szCs w:val="20"/>
                <w:lang w:val="ru-RU"/>
              </w:rPr>
            </w:pPr>
          </w:p>
        </w:tc>
        <w:tc>
          <w:tcPr>
            <w:tcW w:w="1513" w:type="dxa"/>
          </w:tcPr>
          <w:p w14:paraId="73BBF27C" w14:textId="36DEA4E1"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Социальный риск оценивается как умеренный </w:t>
            </w:r>
          </w:p>
        </w:tc>
        <w:tc>
          <w:tcPr>
            <w:tcW w:w="1936" w:type="dxa"/>
          </w:tcPr>
          <w:p w14:paraId="58FB03F1" w14:textId="65D948C3" w:rsidR="00ED21FC"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Модернизация</w:t>
            </w:r>
            <w:r w:rsidR="004C757F">
              <w:rPr>
                <w:rFonts w:ascii="Times New Roman" w:hAnsi="Times New Roman" w:cs="Times New Roman"/>
                <w:sz w:val="20"/>
                <w:szCs w:val="20"/>
                <w:lang w:val="ru-RU"/>
              </w:rPr>
              <w:t xml:space="preserve"> </w:t>
            </w:r>
            <w:r w:rsidRPr="00C60B15">
              <w:rPr>
                <w:rFonts w:ascii="Times New Roman" w:hAnsi="Times New Roman" w:cs="Times New Roman"/>
                <w:sz w:val="20"/>
                <w:szCs w:val="20"/>
                <w:lang w:val="ru-RU"/>
              </w:rPr>
              <w:t>системы и</w:t>
            </w:r>
            <w:r w:rsidR="004C757F">
              <w:rPr>
                <w:rFonts w:ascii="Times New Roman" w:hAnsi="Times New Roman" w:cs="Times New Roman"/>
                <w:sz w:val="20"/>
                <w:szCs w:val="20"/>
                <w:lang w:val="ru-RU"/>
              </w:rPr>
              <w:t xml:space="preserve"> </w:t>
            </w:r>
            <w:r w:rsidRPr="00C60B15">
              <w:rPr>
                <w:rFonts w:ascii="Times New Roman" w:hAnsi="Times New Roman" w:cs="Times New Roman"/>
                <w:sz w:val="20"/>
                <w:szCs w:val="20"/>
                <w:lang w:val="ru-RU"/>
              </w:rPr>
              <w:t>процедур по снижению рисков исключения;</w:t>
            </w:r>
          </w:p>
          <w:p w14:paraId="30D30B3F" w14:textId="3C35A574" w:rsidR="00ED21FC"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Будет создан потенциал национальных учреждений и структур</w:t>
            </w:r>
            <w:r w:rsidR="00EB5DE9" w:rsidRPr="00C60B15">
              <w:rPr>
                <w:rFonts w:ascii="Times New Roman" w:hAnsi="Times New Roman" w:cs="Times New Roman"/>
                <w:sz w:val="20"/>
                <w:szCs w:val="20"/>
                <w:lang w:val="ru-RU"/>
              </w:rPr>
              <w:t xml:space="preserve"> в</w:t>
            </w:r>
            <w:r w:rsidRPr="00C60B15">
              <w:rPr>
                <w:rFonts w:ascii="Times New Roman" w:hAnsi="Times New Roman" w:cs="Times New Roman"/>
                <w:sz w:val="20"/>
                <w:szCs w:val="20"/>
                <w:lang w:val="ru-RU"/>
              </w:rPr>
              <w:t xml:space="preserve"> разработк</w:t>
            </w:r>
            <w:r w:rsidR="00EB5DE9" w:rsidRPr="00C60B15">
              <w:rPr>
                <w:rFonts w:ascii="Times New Roman" w:hAnsi="Times New Roman" w:cs="Times New Roman"/>
                <w:sz w:val="20"/>
                <w:szCs w:val="20"/>
                <w:lang w:val="ru-RU"/>
              </w:rPr>
              <w:t>е</w:t>
            </w:r>
            <w:r w:rsidRPr="00C60B15">
              <w:rPr>
                <w:rFonts w:ascii="Times New Roman" w:hAnsi="Times New Roman" w:cs="Times New Roman"/>
                <w:sz w:val="20"/>
                <w:szCs w:val="20"/>
                <w:lang w:val="ru-RU"/>
              </w:rPr>
              <w:t>, планировани</w:t>
            </w:r>
            <w:r w:rsidR="00EB5DE9" w:rsidRPr="00C60B15">
              <w:rPr>
                <w:rFonts w:ascii="Times New Roman" w:hAnsi="Times New Roman" w:cs="Times New Roman"/>
                <w:sz w:val="20"/>
                <w:szCs w:val="20"/>
                <w:lang w:val="ru-RU"/>
              </w:rPr>
              <w:t>и</w:t>
            </w:r>
            <w:r w:rsidRPr="00C60B15">
              <w:rPr>
                <w:rFonts w:ascii="Times New Roman" w:hAnsi="Times New Roman" w:cs="Times New Roman"/>
                <w:sz w:val="20"/>
                <w:szCs w:val="20"/>
                <w:lang w:val="ru-RU"/>
              </w:rPr>
              <w:t xml:space="preserve"> и реализации процесса снижения рисков;</w:t>
            </w:r>
          </w:p>
          <w:p w14:paraId="64B9D09C" w14:textId="534D4C0B" w:rsidR="00EC0756"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4C757F">
              <w:rPr>
                <w:rFonts w:ascii="Times New Roman" w:hAnsi="Times New Roman" w:cs="Times New Roman"/>
                <w:bCs/>
                <w:sz w:val="20"/>
                <w:szCs w:val="20"/>
                <w:lang w:val="ru-RU"/>
              </w:rPr>
              <w:t>Р</w:t>
            </w:r>
            <w:r w:rsidR="004C757F" w:rsidRPr="004C757F">
              <w:rPr>
                <w:rFonts w:ascii="Times New Roman" w:hAnsi="Times New Roman" w:cs="Times New Roman"/>
                <w:bCs/>
                <w:sz w:val="20"/>
                <w:szCs w:val="20"/>
                <w:lang w:val="ru-RU"/>
              </w:rPr>
              <w:t xml:space="preserve">азъяснительная работа </w:t>
            </w:r>
            <w:r w:rsidR="004C757F">
              <w:rPr>
                <w:rFonts w:ascii="Times New Roman" w:hAnsi="Times New Roman" w:cs="Times New Roman"/>
                <w:bCs/>
                <w:sz w:val="20"/>
                <w:szCs w:val="20"/>
                <w:lang w:val="ru-RU"/>
              </w:rPr>
              <w:t>и м</w:t>
            </w:r>
            <w:r w:rsidR="004C757F" w:rsidRPr="00C60B15">
              <w:rPr>
                <w:rFonts w:ascii="Times New Roman" w:hAnsi="Times New Roman" w:cs="Times New Roman"/>
                <w:bCs/>
                <w:sz w:val="20"/>
                <w:szCs w:val="20"/>
                <w:lang w:val="ru-RU"/>
              </w:rPr>
              <w:t xml:space="preserve">ероприятия </w:t>
            </w:r>
            <w:r w:rsidR="004C757F">
              <w:rPr>
                <w:rFonts w:ascii="Times New Roman" w:hAnsi="Times New Roman" w:cs="Times New Roman"/>
                <w:bCs/>
                <w:sz w:val="20"/>
                <w:szCs w:val="20"/>
                <w:lang w:val="ru-RU"/>
              </w:rPr>
              <w:t xml:space="preserve">по </w:t>
            </w:r>
            <w:r w:rsidR="004C757F" w:rsidRPr="00C60B15">
              <w:rPr>
                <w:rFonts w:ascii="Times New Roman" w:hAnsi="Times New Roman" w:cs="Times New Roman"/>
                <w:bCs/>
                <w:sz w:val="20"/>
                <w:szCs w:val="20"/>
                <w:lang w:val="ru-RU"/>
              </w:rPr>
              <w:t>продви</w:t>
            </w:r>
            <w:r w:rsidR="004C757F">
              <w:rPr>
                <w:rFonts w:ascii="Times New Roman" w:hAnsi="Times New Roman" w:cs="Times New Roman"/>
                <w:bCs/>
                <w:sz w:val="20"/>
                <w:szCs w:val="20"/>
                <w:lang w:val="ru-RU"/>
              </w:rPr>
              <w:t>жению</w:t>
            </w:r>
            <w:r w:rsidR="004C757F" w:rsidRPr="00C60B15">
              <w:rPr>
                <w:rFonts w:ascii="Times New Roman" w:hAnsi="Times New Roman" w:cs="Times New Roman"/>
                <w:bCs/>
                <w:sz w:val="20"/>
                <w:szCs w:val="20"/>
                <w:lang w:val="ru-RU"/>
              </w:rPr>
              <w:t xml:space="preserve"> программ</w:t>
            </w:r>
            <w:r w:rsidR="004C757F">
              <w:rPr>
                <w:rFonts w:ascii="Times New Roman" w:hAnsi="Times New Roman" w:cs="Times New Roman"/>
                <w:bCs/>
                <w:sz w:val="20"/>
                <w:szCs w:val="20"/>
                <w:lang w:val="ru-RU"/>
              </w:rPr>
              <w:t>ы</w:t>
            </w:r>
            <w:r w:rsidR="004C757F" w:rsidRPr="00C60B15">
              <w:rPr>
                <w:rFonts w:ascii="Times New Roman" w:hAnsi="Times New Roman" w:cs="Times New Roman"/>
                <w:bCs/>
                <w:sz w:val="20"/>
                <w:szCs w:val="20"/>
                <w:lang w:val="ru-RU"/>
              </w:rPr>
              <w:t xml:space="preserve">, </w:t>
            </w:r>
            <w:r w:rsidR="00EB5DE9" w:rsidRPr="00C60B15">
              <w:rPr>
                <w:rFonts w:ascii="Times New Roman" w:hAnsi="Times New Roman" w:cs="Times New Roman"/>
                <w:bCs/>
                <w:sz w:val="20"/>
                <w:szCs w:val="20"/>
                <w:lang w:val="ru-RU"/>
              </w:rPr>
              <w:t>направленные на то, чтобы целевые группы могли получ</w:t>
            </w:r>
            <w:r w:rsidR="004C757F">
              <w:rPr>
                <w:rFonts w:ascii="Times New Roman" w:hAnsi="Times New Roman" w:cs="Times New Roman"/>
                <w:bCs/>
                <w:sz w:val="20"/>
                <w:szCs w:val="20"/>
                <w:lang w:val="ru-RU"/>
              </w:rPr>
              <w:t>а</w:t>
            </w:r>
            <w:r w:rsidR="00EB5DE9" w:rsidRPr="00C60B15">
              <w:rPr>
                <w:rFonts w:ascii="Times New Roman" w:hAnsi="Times New Roman" w:cs="Times New Roman"/>
                <w:bCs/>
                <w:sz w:val="20"/>
                <w:szCs w:val="20"/>
                <w:lang w:val="ru-RU"/>
              </w:rPr>
              <w:t>ть информацию и доступ к преимуществам программы.</w:t>
            </w:r>
          </w:p>
        </w:tc>
      </w:tr>
      <w:tr w:rsidR="003806B0" w:rsidRPr="002A0897" w14:paraId="3622B229" w14:textId="77777777" w:rsidTr="00ED21FC">
        <w:trPr>
          <w:jc w:val="center"/>
        </w:trPr>
        <w:tc>
          <w:tcPr>
            <w:tcW w:w="1912" w:type="dxa"/>
          </w:tcPr>
          <w:p w14:paraId="0EF63CF0" w14:textId="6A441DFA" w:rsidR="0052331B" w:rsidRPr="00C60B15" w:rsidRDefault="009634D1"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Домохозяйства, возглавляемые женщинами</w:t>
            </w:r>
          </w:p>
        </w:tc>
        <w:tc>
          <w:tcPr>
            <w:tcW w:w="2343" w:type="dxa"/>
          </w:tcPr>
          <w:p w14:paraId="78BCAB9A" w14:textId="0750FCB1" w:rsidR="009634D1" w:rsidRPr="00C60B15" w:rsidRDefault="009634D1" w:rsidP="00C60B15">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xml:space="preserve">- </w:t>
            </w:r>
            <w:r w:rsidR="00C21F90" w:rsidRPr="00C60B15">
              <w:rPr>
                <w:rFonts w:ascii="Times New Roman" w:eastAsia="Times New Roman" w:hAnsi="Times New Roman" w:cs="Times New Roman"/>
                <w:sz w:val="20"/>
                <w:szCs w:val="20"/>
                <w:lang w:val="ru-RU" w:eastAsia="ru-RU"/>
              </w:rPr>
              <w:t>У</w:t>
            </w:r>
            <w:r w:rsidRPr="00C60B15">
              <w:rPr>
                <w:rFonts w:ascii="Times New Roman" w:hAnsi="Times New Roman" w:cs="Times New Roman"/>
                <w:sz w:val="20"/>
                <w:szCs w:val="20"/>
                <w:lang w:val="ru-RU"/>
              </w:rPr>
              <w:t xml:space="preserve">лучшенные </w:t>
            </w:r>
            <w:r w:rsidR="00C21F90" w:rsidRPr="00C60B15">
              <w:rPr>
                <w:rFonts w:ascii="Times New Roman" w:hAnsi="Times New Roman" w:cs="Times New Roman"/>
                <w:sz w:val="20"/>
                <w:szCs w:val="20"/>
                <w:lang w:val="ru-RU"/>
              </w:rPr>
              <w:t xml:space="preserve">образовательные </w:t>
            </w:r>
            <w:r w:rsidRPr="00C60B15">
              <w:rPr>
                <w:rFonts w:ascii="Times New Roman" w:hAnsi="Times New Roman" w:cs="Times New Roman"/>
                <w:sz w:val="20"/>
                <w:szCs w:val="20"/>
                <w:lang w:val="ru-RU"/>
              </w:rPr>
              <w:t>возможности;</w:t>
            </w:r>
          </w:p>
          <w:p w14:paraId="79102702" w14:textId="2F0CC080" w:rsidR="009634D1" w:rsidRPr="00C60B15" w:rsidRDefault="009634D1"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C90FFC" w:rsidRPr="00C60B15">
              <w:rPr>
                <w:rFonts w:ascii="Times New Roman" w:hAnsi="Times New Roman" w:cs="Times New Roman"/>
                <w:sz w:val="20"/>
                <w:szCs w:val="20"/>
                <w:lang w:val="ru-RU"/>
              </w:rPr>
              <w:t>Прием</w:t>
            </w:r>
            <w:r w:rsidRPr="00C60B15">
              <w:rPr>
                <w:rFonts w:ascii="Times New Roman" w:hAnsi="Times New Roman" w:cs="Times New Roman"/>
                <w:sz w:val="20"/>
                <w:szCs w:val="20"/>
                <w:lang w:val="ru-RU"/>
              </w:rPr>
              <w:t xml:space="preserve"> в С</w:t>
            </w:r>
            <w:r w:rsidR="00C21F90" w:rsidRPr="00C60B15">
              <w:rPr>
                <w:rFonts w:ascii="Times New Roman" w:hAnsi="Times New Roman" w:cs="Times New Roman"/>
                <w:sz w:val="20"/>
                <w:szCs w:val="20"/>
                <w:lang w:val="ru-RU"/>
              </w:rPr>
              <w:t>ДС</w:t>
            </w:r>
            <w:r w:rsidRPr="00C60B15">
              <w:rPr>
                <w:rFonts w:ascii="Times New Roman" w:hAnsi="Times New Roman" w:cs="Times New Roman"/>
                <w:sz w:val="20"/>
                <w:szCs w:val="20"/>
                <w:lang w:val="ru-RU"/>
              </w:rPr>
              <w:t xml:space="preserve"> детей из </w:t>
            </w:r>
            <w:r w:rsidR="00C21F90" w:rsidRPr="00C60B15">
              <w:rPr>
                <w:rFonts w:ascii="Times New Roman" w:hAnsi="Times New Roman" w:cs="Times New Roman"/>
                <w:sz w:val="20"/>
                <w:szCs w:val="20"/>
                <w:lang w:val="ru-RU"/>
              </w:rPr>
              <w:t>малоимущих</w:t>
            </w:r>
            <w:r w:rsidRPr="00C60B15">
              <w:rPr>
                <w:rFonts w:ascii="Times New Roman" w:hAnsi="Times New Roman" w:cs="Times New Roman"/>
                <w:sz w:val="20"/>
                <w:szCs w:val="20"/>
                <w:lang w:val="ru-RU"/>
              </w:rPr>
              <w:t xml:space="preserve">/уязвимых </w:t>
            </w:r>
            <w:r w:rsidR="001A2CAA">
              <w:rPr>
                <w:rFonts w:ascii="Times New Roman" w:hAnsi="Times New Roman" w:cs="Times New Roman"/>
                <w:sz w:val="20"/>
                <w:szCs w:val="20"/>
                <w:lang w:val="ru-RU"/>
              </w:rPr>
              <w:t>семей</w:t>
            </w:r>
            <w:r w:rsidRPr="00C60B15">
              <w:rPr>
                <w:rFonts w:ascii="Times New Roman" w:hAnsi="Times New Roman" w:cs="Times New Roman"/>
                <w:sz w:val="20"/>
                <w:szCs w:val="20"/>
                <w:lang w:val="ru-RU"/>
              </w:rPr>
              <w:t>;</w:t>
            </w:r>
          </w:p>
          <w:p w14:paraId="00B82A05" w14:textId="5D55A818" w:rsidR="009634D1" w:rsidRPr="00C60B15" w:rsidRDefault="009634D1"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sidR="006C636F">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w:t>
            </w:r>
            <w:r w:rsidR="00C21F90" w:rsidRPr="00C60B15">
              <w:rPr>
                <w:rFonts w:ascii="Times New Roman" w:hAnsi="Times New Roman" w:cs="Times New Roman"/>
                <w:sz w:val="20"/>
                <w:szCs w:val="20"/>
                <w:lang w:val="ru-RU"/>
              </w:rPr>
              <w:t>МРЖ</w:t>
            </w:r>
            <w:r w:rsidRPr="00C60B15">
              <w:rPr>
                <w:rFonts w:ascii="Times New Roman" w:hAnsi="Times New Roman" w:cs="Times New Roman"/>
                <w:sz w:val="20"/>
                <w:szCs w:val="20"/>
                <w:lang w:val="ru-RU"/>
              </w:rPr>
              <w:t xml:space="preserve"> для заявителей и бенефициаров</w:t>
            </w:r>
            <w:r w:rsidR="00C21F90" w:rsidRPr="00C60B15">
              <w:rPr>
                <w:rFonts w:ascii="Times New Roman" w:hAnsi="Times New Roman" w:cs="Times New Roman"/>
                <w:sz w:val="20"/>
                <w:szCs w:val="20"/>
                <w:lang w:val="ru-RU"/>
              </w:rPr>
              <w:t xml:space="preserve"> проекта О</w:t>
            </w:r>
            <w:r w:rsidR="006C636F">
              <w:rPr>
                <w:rFonts w:ascii="Times New Roman" w:hAnsi="Times New Roman" w:cs="Times New Roman"/>
                <w:sz w:val="20"/>
                <w:szCs w:val="20"/>
                <w:lang w:val="ru-RU"/>
              </w:rPr>
              <w:t>Д</w:t>
            </w:r>
            <w:r w:rsidR="00C21F90" w:rsidRPr="00C60B15">
              <w:rPr>
                <w:rFonts w:ascii="Times New Roman" w:hAnsi="Times New Roman" w:cs="Times New Roman"/>
                <w:sz w:val="20"/>
                <w:szCs w:val="20"/>
                <w:lang w:val="ru-RU"/>
              </w:rPr>
              <w:t>Б</w:t>
            </w:r>
            <w:r w:rsidRPr="00C60B15">
              <w:rPr>
                <w:rFonts w:ascii="Times New Roman" w:hAnsi="Times New Roman" w:cs="Times New Roman"/>
                <w:sz w:val="20"/>
                <w:szCs w:val="20"/>
                <w:lang w:val="ru-RU"/>
              </w:rPr>
              <w:t>.</w:t>
            </w:r>
          </w:p>
        </w:tc>
        <w:tc>
          <w:tcPr>
            <w:tcW w:w="2327" w:type="dxa"/>
          </w:tcPr>
          <w:p w14:paraId="3834E003" w14:textId="5A10D019" w:rsidR="009634D1" w:rsidRPr="00C60B15" w:rsidRDefault="009634D1"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006C636F" w:rsidRPr="00C60B15">
              <w:rPr>
                <w:rFonts w:ascii="Times New Roman" w:hAnsi="Times New Roman" w:cs="Times New Roman"/>
                <w:sz w:val="20"/>
                <w:szCs w:val="20"/>
                <w:lang w:val="ru-RU"/>
              </w:rPr>
              <w:t>бенефициаров</w:t>
            </w:r>
            <w:r w:rsidR="006C636F">
              <w:rPr>
                <w:rFonts w:ascii="Times New Roman" w:hAnsi="Times New Roman" w:cs="Times New Roman"/>
                <w:sz w:val="20"/>
                <w:szCs w:val="20"/>
                <w:lang w:val="ru-RU"/>
              </w:rPr>
              <w:t>, отвечающих критериям,</w:t>
            </w:r>
            <w:r w:rsidR="006C636F" w:rsidRPr="00C60B15">
              <w:rPr>
                <w:rFonts w:ascii="Times New Roman" w:hAnsi="Times New Roman" w:cs="Times New Roman"/>
                <w:sz w:val="20"/>
                <w:szCs w:val="20"/>
                <w:lang w:val="ru-RU"/>
              </w:rPr>
              <w:t xml:space="preserve"> </w:t>
            </w:r>
            <w:r w:rsidRPr="00C60B15">
              <w:rPr>
                <w:rFonts w:ascii="Times New Roman" w:hAnsi="Times New Roman" w:cs="Times New Roman"/>
                <w:bCs/>
                <w:sz w:val="20"/>
                <w:szCs w:val="20"/>
                <w:lang w:val="ru-RU"/>
              </w:rPr>
              <w:t>или уязвимых/</w:t>
            </w:r>
            <w:r w:rsidR="006C636F">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14:paraId="5F82A103" w14:textId="51F21A41" w:rsidR="009634D1" w:rsidRPr="00C60B15" w:rsidRDefault="009634D1"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sidR="006C636F">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sidR="006C636F">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w:t>
            </w:r>
            <w:r w:rsidR="00C21F90" w:rsidRPr="00C60B15">
              <w:rPr>
                <w:rFonts w:ascii="Times New Roman" w:hAnsi="Times New Roman" w:cs="Times New Roman"/>
                <w:bCs/>
                <w:sz w:val="20"/>
                <w:szCs w:val="20"/>
                <w:lang w:val="ru-RU"/>
              </w:rPr>
              <w:t>емонтно-восстановительных</w:t>
            </w:r>
            <w:r w:rsidRPr="00C60B15">
              <w:rPr>
                <w:rFonts w:ascii="Times New Roman" w:hAnsi="Times New Roman" w:cs="Times New Roman"/>
                <w:bCs/>
                <w:sz w:val="20"/>
                <w:szCs w:val="20"/>
                <w:lang w:val="ru-RU"/>
              </w:rPr>
              <w:t xml:space="preserve"> работ;</w:t>
            </w:r>
          </w:p>
          <w:p w14:paraId="3D63507D" w14:textId="6EBFBF3E" w:rsidR="009634D1" w:rsidRPr="00C60B15" w:rsidRDefault="006C636F" w:rsidP="00C60B15">
            <w:pPr>
              <w:rPr>
                <w:rFonts w:ascii="Times New Roman" w:hAnsi="Times New Roman" w:cs="Times New Roman"/>
                <w:bCs/>
                <w:sz w:val="20"/>
                <w:szCs w:val="20"/>
              </w:rPr>
            </w:pPr>
            <w:proofErr w:type="spellStart"/>
            <w:r w:rsidRPr="00C60B15">
              <w:rPr>
                <w:rFonts w:ascii="Times New Roman" w:hAnsi="Times New Roman" w:cs="Times New Roman"/>
                <w:bCs/>
                <w:sz w:val="20"/>
                <w:szCs w:val="20"/>
              </w:rPr>
              <w:t>Р</w:t>
            </w:r>
            <w:r w:rsidR="009634D1" w:rsidRPr="00C60B15">
              <w:rPr>
                <w:rFonts w:ascii="Times New Roman" w:hAnsi="Times New Roman" w:cs="Times New Roman"/>
                <w:bCs/>
                <w:sz w:val="20"/>
                <w:szCs w:val="20"/>
              </w:rPr>
              <w:t>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009634D1" w:rsidRPr="00C60B15">
              <w:rPr>
                <w:rFonts w:ascii="Times New Roman" w:hAnsi="Times New Roman" w:cs="Times New Roman"/>
                <w:bCs/>
                <w:sz w:val="20"/>
                <w:szCs w:val="20"/>
              </w:rPr>
              <w:t>.</w:t>
            </w:r>
          </w:p>
        </w:tc>
        <w:tc>
          <w:tcPr>
            <w:tcW w:w="1513" w:type="dxa"/>
          </w:tcPr>
          <w:p w14:paraId="261397B0" w14:textId="32FB0182" w:rsidR="0052331B" w:rsidRPr="00C60B15" w:rsidRDefault="00ED21FC"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14:paraId="625AE681" w14:textId="170531C9" w:rsidR="00C21F90" w:rsidRPr="00C60B15" w:rsidRDefault="006C636F" w:rsidP="00C6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w:t>
            </w:r>
            <w:r w:rsidR="00C21F90" w:rsidRPr="00C60B15">
              <w:rPr>
                <w:rFonts w:ascii="Times New Roman" w:hAnsi="Times New Roman" w:cs="Times New Roman"/>
                <w:bCs/>
                <w:sz w:val="20"/>
                <w:szCs w:val="20"/>
                <w:lang w:val="ru-RU"/>
              </w:rPr>
              <w:t>направленные на то, чтобы целевые группы могли получ</w:t>
            </w:r>
            <w:r>
              <w:rPr>
                <w:rFonts w:ascii="Times New Roman" w:hAnsi="Times New Roman" w:cs="Times New Roman"/>
                <w:bCs/>
                <w:sz w:val="20"/>
                <w:szCs w:val="20"/>
                <w:lang w:val="ru-RU"/>
              </w:rPr>
              <w:t>а</w:t>
            </w:r>
            <w:r w:rsidR="00C21F90" w:rsidRPr="00C60B15">
              <w:rPr>
                <w:rFonts w:ascii="Times New Roman" w:hAnsi="Times New Roman" w:cs="Times New Roman"/>
                <w:bCs/>
                <w:sz w:val="20"/>
                <w:szCs w:val="20"/>
                <w:lang w:val="ru-RU"/>
              </w:rPr>
              <w:t>ть информацию и доступ к преимуществам программы.</w:t>
            </w:r>
          </w:p>
          <w:p w14:paraId="4C74C126" w14:textId="5449BE93" w:rsidR="0052331B" w:rsidRPr="00C60B15" w:rsidRDefault="0052331B" w:rsidP="00C60B15">
            <w:pPr>
              <w:autoSpaceDE w:val="0"/>
              <w:autoSpaceDN w:val="0"/>
              <w:adjustRightInd w:val="0"/>
              <w:rPr>
                <w:rFonts w:ascii="Times New Roman" w:hAnsi="Times New Roman" w:cs="Times New Roman"/>
                <w:bCs/>
                <w:sz w:val="20"/>
                <w:szCs w:val="20"/>
                <w:lang w:val="ru-RU"/>
              </w:rPr>
            </w:pPr>
          </w:p>
        </w:tc>
      </w:tr>
      <w:tr w:rsidR="003806B0" w:rsidRPr="002A0897" w14:paraId="4D3D3925" w14:textId="77777777" w:rsidTr="00ED21FC">
        <w:trPr>
          <w:jc w:val="center"/>
        </w:trPr>
        <w:tc>
          <w:tcPr>
            <w:tcW w:w="1912" w:type="dxa"/>
          </w:tcPr>
          <w:p w14:paraId="6C19A330" w14:textId="5676B68C" w:rsidR="00C90FFC" w:rsidRPr="00C60B15" w:rsidRDefault="00C90FFC" w:rsidP="00C60B15">
            <w:pPr>
              <w:autoSpaceDE w:val="0"/>
              <w:autoSpaceDN w:val="0"/>
              <w:adjustRightInd w:val="0"/>
              <w:rPr>
                <w:rFonts w:ascii="Times New Roman" w:hAnsi="Times New Roman" w:cs="Times New Roman"/>
                <w:sz w:val="20"/>
                <w:szCs w:val="20"/>
              </w:rPr>
            </w:pPr>
            <w:r w:rsidRPr="00C60B15">
              <w:rPr>
                <w:rFonts w:ascii="Times New Roman" w:hAnsi="Times New Roman" w:cs="Times New Roman"/>
                <w:sz w:val="20"/>
                <w:szCs w:val="20"/>
                <w:lang w:val="ru-RU"/>
              </w:rPr>
              <w:t>Лица с ограниченными возможностями</w:t>
            </w:r>
          </w:p>
        </w:tc>
        <w:tc>
          <w:tcPr>
            <w:tcW w:w="2343" w:type="dxa"/>
          </w:tcPr>
          <w:p w14:paraId="5419A72B" w14:textId="77777777" w:rsidR="00C90FFC" w:rsidRPr="00C60B15" w:rsidRDefault="00C90FFC" w:rsidP="00C60B15">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14:paraId="772EFC4D" w14:textId="04983E85" w:rsidR="00C90FFC" w:rsidRPr="00C60B15" w:rsidRDefault="00C90F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14:paraId="6D653844" w14:textId="7F030A0C" w:rsidR="00C90FFC" w:rsidRPr="00C60B15" w:rsidRDefault="00C90F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Разработ</w:t>
            </w:r>
            <w:r w:rsidR="006C636F">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sidR="006C636F">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14:paraId="31847484" w14:textId="1439791E" w:rsidR="00C90FFC" w:rsidRPr="00C60B15" w:rsidRDefault="00C90FFC"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 xml:space="preserve">Возможное исключение </w:t>
            </w:r>
            <w:r w:rsidR="006C636F" w:rsidRPr="00C60B15">
              <w:rPr>
                <w:rFonts w:ascii="Times New Roman" w:hAnsi="Times New Roman" w:cs="Times New Roman"/>
                <w:sz w:val="20"/>
                <w:szCs w:val="20"/>
                <w:lang w:val="ru-RU"/>
              </w:rPr>
              <w:t>бенефициаров</w:t>
            </w:r>
            <w:r w:rsidR="006C636F">
              <w:rPr>
                <w:rFonts w:ascii="Times New Roman" w:hAnsi="Times New Roman" w:cs="Times New Roman"/>
                <w:sz w:val="20"/>
                <w:szCs w:val="20"/>
                <w:lang w:val="ru-RU"/>
              </w:rPr>
              <w:t>, отвечающих критериям,</w:t>
            </w:r>
            <w:r w:rsidR="006C636F" w:rsidRPr="00C60B15">
              <w:rPr>
                <w:rFonts w:ascii="Times New Roman" w:hAnsi="Times New Roman" w:cs="Times New Roman"/>
                <w:sz w:val="20"/>
                <w:szCs w:val="20"/>
                <w:lang w:val="ru-RU"/>
              </w:rPr>
              <w:t xml:space="preserve"> </w:t>
            </w:r>
            <w:r w:rsidRPr="00C60B15">
              <w:rPr>
                <w:rFonts w:ascii="Times New Roman" w:hAnsi="Times New Roman" w:cs="Times New Roman"/>
                <w:bCs/>
                <w:sz w:val="20"/>
                <w:szCs w:val="20"/>
                <w:lang w:val="ru-RU"/>
              </w:rPr>
              <w:t>или уязвимых/</w:t>
            </w:r>
            <w:r w:rsidR="006C636F">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 xml:space="preserve">групп из-за отсутствия информации или </w:t>
            </w:r>
            <w:r w:rsidRPr="00C60B15">
              <w:rPr>
                <w:rFonts w:ascii="Times New Roman" w:hAnsi="Times New Roman" w:cs="Times New Roman"/>
                <w:bCs/>
                <w:sz w:val="20"/>
                <w:szCs w:val="20"/>
                <w:lang w:val="ru-RU"/>
              </w:rPr>
              <w:lastRenderedPageBreak/>
              <w:t>возможности подать заявку.</w:t>
            </w:r>
          </w:p>
          <w:p w14:paraId="4176BADA" w14:textId="0D763130" w:rsidR="00C90FFC" w:rsidRPr="00C60B15" w:rsidRDefault="00C90FFC"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sidR="006C636F">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sidR="006C636F">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14:paraId="791C970B" w14:textId="6A93701E" w:rsidR="00C90FFC" w:rsidRPr="00C60B15" w:rsidRDefault="006C636F" w:rsidP="00C60B15">
            <w:pPr>
              <w:rPr>
                <w:rFonts w:ascii="Times New Roman" w:hAnsi="Times New Roman" w:cs="Times New Roman"/>
                <w:bCs/>
                <w:sz w:val="20"/>
                <w:szCs w:val="20"/>
              </w:rPr>
            </w:pPr>
            <w:proofErr w:type="spellStart"/>
            <w:r w:rsidRPr="00C60B15">
              <w:rPr>
                <w:rFonts w:ascii="Times New Roman" w:hAnsi="Times New Roman" w:cs="Times New Roman"/>
                <w:bCs/>
                <w:sz w:val="20"/>
                <w:szCs w:val="20"/>
              </w:rPr>
              <w:t>Риск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00C90FFC" w:rsidRPr="00C60B15">
              <w:rPr>
                <w:rFonts w:ascii="Times New Roman" w:hAnsi="Times New Roman" w:cs="Times New Roman"/>
                <w:bCs/>
                <w:sz w:val="20"/>
                <w:szCs w:val="20"/>
              </w:rPr>
              <w:t>.</w:t>
            </w:r>
          </w:p>
        </w:tc>
        <w:tc>
          <w:tcPr>
            <w:tcW w:w="1513" w:type="dxa"/>
          </w:tcPr>
          <w:p w14:paraId="58DB7668" w14:textId="08E7E6C1" w:rsidR="00C90FFC" w:rsidRPr="00C60B15" w:rsidRDefault="00C90FFC"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Социальный риск оценивается как умеренный</w:t>
            </w:r>
          </w:p>
        </w:tc>
        <w:tc>
          <w:tcPr>
            <w:tcW w:w="1936" w:type="dxa"/>
          </w:tcPr>
          <w:p w14:paraId="3B05B98F" w14:textId="34A8459B" w:rsidR="00C90FFC" w:rsidRPr="00C60B15" w:rsidRDefault="006C636F" w:rsidP="00C6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w:t>
            </w:r>
            <w:r w:rsidR="00C90FFC" w:rsidRPr="00C60B15">
              <w:rPr>
                <w:rFonts w:ascii="Times New Roman" w:hAnsi="Times New Roman" w:cs="Times New Roman"/>
                <w:bCs/>
                <w:sz w:val="20"/>
                <w:szCs w:val="20"/>
                <w:lang w:val="ru-RU"/>
              </w:rPr>
              <w:t xml:space="preserve">направленные на то, чтобы целевые </w:t>
            </w:r>
            <w:r w:rsidR="00C90FFC" w:rsidRPr="00C60B15">
              <w:rPr>
                <w:rFonts w:ascii="Times New Roman" w:hAnsi="Times New Roman" w:cs="Times New Roman"/>
                <w:bCs/>
                <w:sz w:val="20"/>
                <w:szCs w:val="20"/>
                <w:lang w:val="ru-RU"/>
              </w:rPr>
              <w:lastRenderedPageBreak/>
              <w:t>группы могли получ</w:t>
            </w:r>
            <w:r>
              <w:rPr>
                <w:rFonts w:ascii="Times New Roman" w:hAnsi="Times New Roman" w:cs="Times New Roman"/>
                <w:bCs/>
                <w:sz w:val="20"/>
                <w:szCs w:val="20"/>
                <w:lang w:val="ru-RU"/>
              </w:rPr>
              <w:t>а</w:t>
            </w:r>
            <w:r w:rsidR="00C90FFC" w:rsidRPr="00C60B15">
              <w:rPr>
                <w:rFonts w:ascii="Times New Roman" w:hAnsi="Times New Roman" w:cs="Times New Roman"/>
                <w:bCs/>
                <w:sz w:val="20"/>
                <w:szCs w:val="20"/>
                <w:lang w:val="ru-RU"/>
              </w:rPr>
              <w:t>ть информацию и доступ к преимуществам программы.</w:t>
            </w:r>
          </w:p>
          <w:p w14:paraId="03C8E671" w14:textId="10D0F2F7" w:rsidR="00C90FFC" w:rsidRPr="00C60B15" w:rsidRDefault="00C90FFC" w:rsidP="00C60B15">
            <w:pPr>
              <w:autoSpaceDE w:val="0"/>
              <w:autoSpaceDN w:val="0"/>
              <w:adjustRightInd w:val="0"/>
              <w:rPr>
                <w:rFonts w:ascii="Times New Roman" w:hAnsi="Times New Roman" w:cs="Times New Roman"/>
                <w:bCs/>
                <w:sz w:val="20"/>
                <w:szCs w:val="20"/>
                <w:lang w:val="ru-RU"/>
              </w:rPr>
            </w:pPr>
          </w:p>
        </w:tc>
      </w:tr>
      <w:tr w:rsidR="001A2CAA" w:rsidRPr="002A0897" w14:paraId="7DB1B352" w14:textId="77777777" w:rsidTr="00ED21FC">
        <w:trPr>
          <w:jc w:val="center"/>
        </w:trPr>
        <w:tc>
          <w:tcPr>
            <w:tcW w:w="1912" w:type="dxa"/>
          </w:tcPr>
          <w:p w14:paraId="40C60DD8" w14:textId="4C1D81FF"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xml:space="preserve">Дети внешних трудовых мигрантов и дети внутренних мигрантов  </w:t>
            </w:r>
          </w:p>
        </w:tc>
        <w:tc>
          <w:tcPr>
            <w:tcW w:w="2343" w:type="dxa"/>
          </w:tcPr>
          <w:p w14:paraId="6FB9E3A4" w14:textId="77777777"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14:paraId="495F0649" w14:textId="77777777"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14:paraId="446FFD59" w14:textId="32898B0F"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14:paraId="7616C891"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Pr="00C60B15">
              <w:rPr>
                <w:rFonts w:ascii="Times New Roman" w:hAnsi="Times New Roman" w:cs="Times New Roman"/>
                <w:sz w:val="20"/>
                <w:szCs w:val="20"/>
                <w:lang w:val="ru-RU"/>
              </w:rPr>
              <w:t>бенефициаров</w:t>
            </w:r>
            <w:r>
              <w:rPr>
                <w:rFonts w:ascii="Times New Roman" w:hAnsi="Times New Roman" w:cs="Times New Roman"/>
                <w:sz w:val="20"/>
                <w:szCs w:val="20"/>
                <w:lang w:val="ru-RU"/>
              </w:rPr>
              <w:t>, отвечающих критериям,</w:t>
            </w:r>
            <w:r w:rsidRPr="00C60B15">
              <w:rPr>
                <w:rFonts w:ascii="Times New Roman" w:hAnsi="Times New Roman" w:cs="Times New Roman"/>
                <w:sz w:val="20"/>
                <w:szCs w:val="20"/>
                <w:lang w:val="ru-RU"/>
              </w:rPr>
              <w:t xml:space="preserve"> </w:t>
            </w:r>
            <w:r w:rsidRPr="00C60B15">
              <w:rPr>
                <w:rFonts w:ascii="Times New Roman" w:hAnsi="Times New Roman" w:cs="Times New Roman"/>
                <w:bCs/>
                <w:sz w:val="20"/>
                <w:szCs w:val="20"/>
                <w:lang w:val="ru-RU"/>
              </w:rPr>
              <w:t>или уязвимых/</w:t>
            </w:r>
            <w:r>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14:paraId="63196A38"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14:paraId="0906536C" w14:textId="610CD6CF" w:rsidR="001A2CAA" w:rsidRPr="00C60B15" w:rsidRDefault="001A2CAA" w:rsidP="001A2CAA">
            <w:pPr>
              <w:rPr>
                <w:rFonts w:ascii="Times New Roman" w:hAnsi="Times New Roman" w:cs="Times New Roman"/>
                <w:bCs/>
                <w:sz w:val="20"/>
                <w:szCs w:val="20"/>
              </w:rPr>
            </w:pPr>
            <w:proofErr w:type="spellStart"/>
            <w:r w:rsidRPr="00C60B15">
              <w:rPr>
                <w:rFonts w:ascii="Times New Roman" w:hAnsi="Times New Roman" w:cs="Times New Roman"/>
                <w:bCs/>
                <w:sz w:val="20"/>
                <w:szCs w:val="20"/>
              </w:rPr>
              <w:t>Риск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14:paraId="52BB0C7C" w14:textId="73D4CA7D"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14:paraId="2433AEF4" w14:textId="46012D74"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p w14:paraId="471B4EFA" w14:textId="65AC75E5" w:rsidR="001A2CAA" w:rsidRPr="00C60B15" w:rsidRDefault="001A2CAA" w:rsidP="001A2CAA">
            <w:pPr>
              <w:autoSpaceDE w:val="0"/>
              <w:autoSpaceDN w:val="0"/>
              <w:adjustRightInd w:val="0"/>
              <w:rPr>
                <w:rFonts w:ascii="Times New Roman" w:hAnsi="Times New Roman" w:cs="Times New Roman"/>
                <w:bCs/>
                <w:sz w:val="20"/>
                <w:szCs w:val="20"/>
                <w:lang w:val="ru-RU"/>
              </w:rPr>
            </w:pPr>
          </w:p>
        </w:tc>
      </w:tr>
      <w:tr w:rsidR="001A2CAA" w:rsidRPr="002A0897" w14:paraId="7407FF4E" w14:textId="77777777" w:rsidTr="00ED21FC">
        <w:trPr>
          <w:jc w:val="center"/>
        </w:trPr>
        <w:tc>
          <w:tcPr>
            <w:tcW w:w="1912" w:type="dxa"/>
          </w:tcPr>
          <w:p w14:paraId="25393D36" w14:textId="19AAABE3"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Домохозяйства, находящиеся ниже черты бедности</w:t>
            </w:r>
          </w:p>
        </w:tc>
        <w:tc>
          <w:tcPr>
            <w:tcW w:w="2343" w:type="dxa"/>
          </w:tcPr>
          <w:p w14:paraId="70B04F3A" w14:textId="77777777"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14:paraId="36DC6A0B" w14:textId="77777777"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14:paraId="087FF4ED" w14:textId="1B51A748"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14:paraId="011DAB7C"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Pr="00C60B15">
              <w:rPr>
                <w:rFonts w:ascii="Times New Roman" w:hAnsi="Times New Roman" w:cs="Times New Roman"/>
                <w:sz w:val="20"/>
                <w:szCs w:val="20"/>
                <w:lang w:val="ru-RU"/>
              </w:rPr>
              <w:t>бенефициаров</w:t>
            </w:r>
            <w:r>
              <w:rPr>
                <w:rFonts w:ascii="Times New Roman" w:hAnsi="Times New Roman" w:cs="Times New Roman"/>
                <w:sz w:val="20"/>
                <w:szCs w:val="20"/>
                <w:lang w:val="ru-RU"/>
              </w:rPr>
              <w:t>, отвечающих критериям,</w:t>
            </w:r>
            <w:r w:rsidRPr="00C60B15">
              <w:rPr>
                <w:rFonts w:ascii="Times New Roman" w:hAnsi="Times New Roman" w:cs="Times New Roman"/>
                <w:sz w:val="20"/>
                <w:szCs w:val="20"/>
                <w:lang w:val="ru-RU"/>
              </w:rPr>
              <w:t xml:space="preserve"> </w:t>
            </w:r>
            <w:r w:rsidRPr="00C60B15">
              <w:rPr>
                <w:rFonts w:ascii="Times New Roman" w:hAnsi="Times New Roman" w:cs="Times New Roman"/>
                <w:bCs/>
                <w:sz w:val="20"/>
                <w:szCs w:val="20"/>
                <w:lang w:val="ru-RU"/>
              </w:rPr>
              <w:t>или уязвимых/</w:t>
            </w:r>
            <w:r>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14:paraId="6A487109"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14:paraId="37306B2E" w14:textId="782560ED" w:rsidR="001A2CAA" w:rsidRPr="00C60B15" w:rsidRDefault="001A2CAA" w:rsidP="001A2CAA">
            <w:pPr>
              <w:rPr>
                <w:rFonts w:ascii="Times New Roman" w:hAnsi="Times New Roman" w:cs="Times New Roman"/>
                <w:bCs/>
                <w:sz w:val="20"/>
                <w:szCs w:val="20"/>
              </w:rPr>
            </w:pPr>
            <w:proofErr w:type="spellStart"/>
            <w:r w:rsidRPr="00C60B15">
              <w:rPr>
                <w:rFonts w:ascii="Times New Roman" w:hAnsi="Times New Roman" w:cs="Times New Roman"/>
                <w:bCs/>
                <w:sz w:val="20"/>
                <w:szCs w:val="20"/>
              </w:rPr>
              <w:t>Риск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14:paraId="578CA0B2" w14:textId="613CEF5E"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14:paraId="14B0B2AA" w14:textId="77777777"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p w14:paraId="68BE9FDE" w14:textId="118E21BB"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p>
        </w:tc>
      </w:tr>
      <w:tr w:rsidR="001A2CAA" w:rsidRPr="002A0897" w14:paraId="66631425" w14:textId="77777777" w:rsidTr="00ED21FC">
        <w:trPr>
          <w:jc w:val="center"/>
        </w:trPr>
        <w:tc>
          <w:tcPr>
            <w:tcW w:w="1912" w:type="dxa"/>
          </w:tcPr>
          <w:p w14:paraId="2B37EA66" w14:textId="40ADBF78"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Население, проживающее в труднодоступных районах </w:t>
            </w:r>
          </w:p>
        </w:tc>
        <w:tc>
          <w:tcPr>
            <w:tcW w:w="2343" w:type="dxa"/>
          </w:tcPr>
          <w:p w14:paraId="02780096" w14:textId="77777777"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14:paraId="50BB1D55" w14:textId="77777777"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14:paraId="65624D92" w14:textId="2DCDB261"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14:paraId="2B5B828F"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Pr="00C60B15">
              <w:rPr>
                <w:rFonts w:ascii="Times New Roman" w:hAnsi="Times New Roman" w:cs="Times New Roman"/>
                <w:sz w:val="20"/>
                <w:szCs w:val="20"/>
                <w:lang w:val="ru-RU"/>
              </w:rPr>
              <w:t>бенефициаров</w:t>
            </w:r>
            <w:r>
              <w:rPr>
                <w:rFonts w:ascii="Times New Roman" w:hAnsi="Times New Roman" w:cs="Times New Roman"/>
                <w:sz w:val="20"/>
                <w:szCs w:val="20"/>
                <w:lang w:val="ru-RU"/>
              </w:rPr>
              <w:t>, отвечающих критериям,</w:t>
            </w:r>
            <w:r w:rsidRPr="00C60B15">
              <w:rPr>
                <w:rFonts w:ascii="Times New Roman" w:hAnsi="Times New Roman" w:cs="Times New Roman"/>
                <w:sz w:val="20"/>
                <w:szCs w:val="20"/>
                <w:lang w:val="ru-RU"/>
              </w:rPr>
              <w:t xml:space="preserve"> </w:t>
            </w:r>
            <w:r w:rsidRPr="00C60B15">
              <w:rPr>
                <w:rFonts w:ascii="Times New Roman" w:hAnsi="Times New Roman" w:cs="Times New Roman"/>
                <w:bCs/>
                <w:sz w:val="20"/>
                <w:szCs w:val="20"/>
                <w:lang w:val="ru-RU"/>
              </w:rPr>
              <w:t>или уязвимых/</w:t>
            </w:r>
            <w:r>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14:paraId="70AC7499"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14:paraId="2AD721EE" w14:textId="23020AD1" w:rsidR="001A2CAA" w:rsidRPr="00C60B15" w:rsidRDefault="001A2CAA" w:rsidP="001A2CAA">
            <w:pPr>
              <w:rPr>
                <w:rFonts w:ascii="Times New Roman" w:hAnsi="Times New Roman" w:cs="Times New Roman"/>
                <w:bCs/>
                <w:sz w:val="20"/>
                <w:szCs w:val="20"/>
                <w:lang w:val="ru-RU"/>
              </w:rPr>
            </w:pPr>
            <w:proofErr w:type="spellStart"/>
            <w:r w:rsidRPr="00C60B15">
              <w:rPr>
                <w:rFonts w:ascii="Times New Roman" w:hAnsi="Times New Roman" w:cs="Times New Roman"/>
                <w:bCs/>
                <w:sz w:val="20"/>
                <w:szCs w:val="20"/>
              </w:rPr>
              <w:t>Риск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14:paraId="1A3D66B4" w14:textId="1DFEC4B3"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14:paraId="4099C68E" w14:textId="26D59BC9"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tc>
      </w:tr>
      <w:tr w:rsidR="001A2CAA" w:rsidRPr="002A0897" w14:paraId="07F5750D" w14:textId="77777777" w:rsidTr="00ED21FC">
        <w:trPr>
          <w:jc w:val="center"/>
        </w:trPr>
        <w:tc>
          <w:tcPr>
            <w:tcW w:w="1912" w:type="dxa"/>
          </w:tcPr>
          <w:p w14:paraId="358BA33E" w14:textId="77703636"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Население, </w:t>
            </w:r>
            <w:r>
              <w:rPr>
                <w:rFonts w:ascii="Times New Roman" w:hAnsi="Times New Roman" w:cs="Times New Roman"/>
                <w:sz w:val="20"/>
                <w:szCs w:val="20"/>
                <w:lang w:val="ru-RU"/>
              </w:rPr>
              <w:t>про</w:t>
            </w:r>
            <w:r w:rsidRPr="00C60B15">
              <w:rPr>
                <w:rFonts w:ascii="Times New Roman" w:hAnsi="Times New Roman" w:cs="Times New Roman"/>
                <w:sz w:val="20"/>
                <w:szCs w:val="20"/>
                <w:lang w:val="ru-RU"/>
              </w:rPr>
              <w:t>жив</w:t>
            </w:r>
            <w:r>
              <w:rPr>
                <w:rFonts w:ascii="Times New Roman" w:hAnsi="Times New Roman" w:cs="Times New Roman"/>
                <w:sz w:val="20"/>
                <w:szCs w:val="20"/>
                <w:lang w:val="ru-RU"/>
              </w:rPr>
              <w:t>аю</w:t>
            </w:r>
            <w:r w:rsidRPr="00C60B15">
              <w:rPr>
                <w:rFonts w:ascii="Times New Roman" w:hAnsi="Times New Roman" w:cs="Times New Roman"/>
                <w:sz w:val="20"/>
                <w:szCs w:val="20"/>
                <w:lang w:val="ru-RU"/>
              </w:rPr>
              <w:t>щее в приграничных районах</w:t>
            </w:r>
          </w:p>
        </w:tc>
        <w:tc>
          <w:tcPr>
            <w:tcW w:w="2343" w:type="dxa"/>
          </w:tcPr>
          <w:p w14:paraId="32144EEC" w14:textId="77777777"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14:paraId="50246EC7" w14:textId="77777777"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14:paraId="49025152" w14:textId="727DB87D"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14:paraId="0A56EAF2" w14:textId="2DCA8A9C"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Возможное исключение групп</w:t>
            </w:r>
            <w:r>
              <w:rPr>
                <w:rFonts w:ascii="Times New Roman" w:hAnsi="Times New Roman" w:cs="Times New Roman"/>
                <w:bCs/>
                <w:sz w:val="20"/>
                <w:szCs w:val="20"/>
                <w:lang w:val="ru-RU"/>
              </w:rPr>
              <w:t>,</w:t>
            </w:r>
            <w:r>
              <w:rPr>
                <w:rFonts w:ascii="Times New Roman" w:hAnsi="Times New Roman" w:cs="Times New Roman"/>
                <w:sz w:val="20"/>
                <w:szCs w:val="20"/>
                <w:lang w:val="ru-RU"/>
              </w:rPr>
              <w:t xml:space="preserve"> отвечающих критериям,</w:t>
            </w:r>
            <w:r w:rsidRPr="00C60B15">
              <w:rPr>
                <w:rFonts w:ascii="Times New Roman" w:hAnsi="Times New Roman" w:cs="Times New Roman"/>
                <w:bCs/>
                <w:sz w:val="20"/>
                <w:szCs w:val="20"/>
                <w:lang w:val="ru-RU"/>
              </w:rPr>
              <w:t xml:space="preserve"> из-за отсутствия информации и отсутствия консультаций.</w:t>
            </w:r>
          </w:p>
          <w:p w14:paraId="437FFEC9" w14:textId="5B8249F0"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14:paraId="78F6A1C9" w14:textId="4E3E6628" w:rsidR="001A2CAA" w:rsidRPr="00C60B15" w:rsidRDefault="001A2CAA" w:rsidP="001A2CAA">
            <w:pPr>
              <w:rPr>
                <w:rFonts w:ascii="Times New Roman" w:hAnsi="Times New Roman" w:cs="Times New Roman"/>
                <w:bCs/>
                <w:sz w:val="20"/>
                <w:szCs w:val="20"/>
              </w:rPr>
            </w:pPr>
            <w:proofErr w:type="spellStart"/>
            <w:r w:rsidRPr="00C60B15">
              <w:rPr>
                <w:rFonts w:ascii="Times New Roman" w:hAnsi="Times New Roman" w:cs="Times New Roman"/>
                <w:bCs/>
                <w:sz w:val="20"/>
                <w:szCs w:val="20"/>
              </w:rPr>
              <w:t>Риск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14:paraId="28A9848C" w14:textId="384F1F30"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Социальный риск оценивается как умеренный</w:t>
            </w:r>
          </w:p>
        </w:tc>
        <w:tc>
          <w:tcPr>
            <w:tcW w:w="1936" w:type="dxa"/>
          </w:tcPr>
          <w:p w14:paraId="0A4EB153" w14:textId="4B4EDEF7"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направленные на то, чтобы целевые </w:t>
            </w:r>
            <w:r w:rsidRPr="00C60B15">
              <w:rPr>
                <w:rFonts w:ascii="Times New Roman" w:hAnsi="Times New Roman" w:cs="Times New Roman"/>
                <w:bCs/>
                <w:sz w:val="20"/>
                <w:szCs w:val="20"/>
                <w:lang w:val="ru-RU"/>
              </w:rPr>
              <w:lastRenderedPageBreak/>
              <w:t>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tc>
      </w:tr>
      <w:tr w:rsidR="001A2CAA" w:rsidRPr="002A0897" w14:paraId="0A68CAE0" w14:textId="77777777" w:rsidTr="00ED21FC">
        <w:trPr>
          <w:jc w:val="center"/>
        </w:trPr>
        <w:tc>
          <w:tcPr>
            <w:tcW w:w="1912" w:type="dxa"/>
          </w:tcPr>
          <w:p w14:paraId="2B20AD7F" w14:textId="79B6BA21"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Этнические меньшинства</w:t>
            </w:r>
          </w:p>
        </w:tc>
        <w:tc>
          <w:tcPr>
            <w:tcW w:w="2343" w:type="dxa"/>
          </w:tcPr>
          <w:p w14:paraId="3E231422" w14:textId="77777777"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14:paraId="62C8440D" w14:textId="77777777"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14:paraId="1FACA8EC" w14:textId="2A903FC8"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14:paraId="3D10D05C"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Возможное исключение групп</w:t>
            </w:r>
            <w:r>
              <w:rPr>
                <w:rFonts w:ascii="Times New Roman" w:hAnsi="Times New Roman" w:cs="Times New Roman"/>
                <w:bCs/>
                <w:sz w:val="20"/>
                <w:szCs w:val="20"/>
                <w:lang w:val="ru-RU"/>
              </w:rPr>
              <w:t>,</w:t>
            </w:r>
            <w:r>
              <w:rPr>
                <w:rFonts w:ascii="Times New Roman" w:hAnsi="Times New Roman" w:cs="Times New Roman"/>
                <w:sz w:val="20"/>
                <w:szCs w:val="20"/>
                <w:lang w:val="ru-RU"/>
              </w:rPr>
              <w:t xml:space="preserve"> отвечающих критериям,</w:t>
            </w:r>
            <w:r w:rsidRPr="00C60B15">
              <w:rPr>
                <w:rFonts w:ascii="Times New Roman" w:hAnsi="Times New Roman" w:cs="Times New Roman"/>
                <w:bCs/>
                <w:sz w:val="20"/>
                <w:szCs w:val="20"/>
                <w:lang w:val="ru-RU"/>
              </w:rPr>
              <w:t xml:space="preserve"> из-за отсутствия информации и отсутствия консультаций.</w:t>
            </w:r>
          </w:p>
          <w:p w14:paraId="49163EF3" w14:textId="77777777"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14:paraId="3DD919A9" w14:textId="7579CED5" w:rsidR="001A2CAA" w:rsidRPr="00C60B15" w:rsidRDefault="001A2CAA" w:rsidP="001A2CAA">
            <w:pPr>
              <w:rPr>
                <w:rFonts w:ascii="Times New Roman" w:hAnsi="Times New Roman" w:cs="Times New Roman"/>
                <w:bCs/>
                <w:sz w:val="20"/>
                <w:szCs w:val="20"/>
              </w:rPr>
            </w:pPr>
            <w:proofErr w:type="spellStart"/>
            <w:r w:rsidRPr="00C60B15">
              <w:rPr>
                <w:rFonts w:ascii="Times New Roman" w:hAnsi="Times New Roman" w:cs="Times New Roman"/>
                <w:bCs/>
                <w:sz w:val="20"/>
                <w:szCs w:val="20"/>
              </w:rPr>
              <w:t>Риск</w:t>
            </w:r>
            <w:proofErr w:type="spellEnd"/>
            <w:r>
              <w:rPr>
                <w:rFonts w:ascii="Times New Roman" w:hAnsi="Times New Roman" w:cs="Times New Roman"/>
                <w:bCs/>
                <w:sz w:val="20"/>
                <w:szCs w:val="20"/>
                <w:lang w:val="ru-RU"/>
              </w:rPr>
              <w:t>и и</w:t>
            </w:r>
            <w:proofErr w:type="spellStart"/>
            <w:r w:rsidRPr="00C60B15">
              <w:rPr>
                <w:rFonts w:ascii="Times New Roman" w:hAnsi="Times New Roman" w:cs="Times New Roman"/>
                <w:bCs/>
                <w:sz w:val="20"/>
                <w:szCs w:val="20"/>
              </w:rPr>
              <w:t>сключени</w:t>
            </w:r>
            <w:proofErr w:type="spellEnd"/>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14:paraId="4CBA3D83" w14:textId="2BA20FDD"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14:paraId="1FD6B19E" w14:textId="6DBE82C5"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tc>
      </w:tr>
    </w:tbl>
    <w:p w14:paraId="4E671875" w14:textId="64595750" w:rsidR="00651615" w:rsidRPr="00C90FFC" w:rsidRDefault="00651615" w:rsidP="00C747DD">
      <w:pPr>
        <w:pStyle w:val="Heading1"/>
        <w:rPr>
          <w:lang w:val="ru-RU"/>
        </w:rPr>
      </w:pPr>
    </w:p>
    <w:p w14:paraId="527793C5" w14:textId="77777777" w:rsidR="00651615" w:rsidRPr="00C90FFC" w:rsidRDefault="00651615">
      <w:pPr>
        <w:rPr>
          <w:rFonts w:ascii="Calibri" w:eastAsia="Times New Roman" w:hAnsi="Calibri" w:cs="Calibri"/>
          <w:b/>
          <w:bCs/>
          <w:color w:val="5B9BD5"/>
          <w:sz w:val="26"/>
          <w:szCs w:val="32"/>
          <w:lang w:val="ru-RU"/>
        </w:rPr>
      </w:pPr>
      <w:r w:rsidRPr="00C90FFC">
        <w:rPr>
          <w:lang w:val="ru-RU"/>
        </w:rPr>
        <w:br w:type="page"/>
      </w:r>
    </w:p>
    <w:p w14:paraId="5143D1F3" w14:textId="5D00CA6C" w:rsidR="00A648CD" w:rsidRPr="001A2CAA" w:rsidRDefault="003806B0" w:rsidP="004731B8">
      <w:pPr>
        <w:pStyle w:val="Heading1"/>
        <w:numPr>
          <w:ilvl w:val="0"/>
          <w:numId w:val="5"/>
        </w:numPr>
        <w:rPr>
          <w:rFonts w:ascii="Times New Roman" w:hAnsi="Times New Roman" w:cs="Times New Roman"/>
          <w:color w:val="auto"/>
        </w:rPr>
      </w:pPr>
      <w:bookmarkStart w:id="102" w:name="_Toc26773081"/>
      <w:r w:rsidRPr="001A2CAA">
        <w:rPr>
          <w:rFonts w:ascii="Times New Roman" w:hAnsi="Times New Roman" w:cs="Times New Roman"/>
          <w:color w:val="auto"/>
        </w:rPr>
        <w:lastRenderedPageBreak/>
        <w:t xml:space="preserve">ПРОГРАММА </w:t>
      </w:r>
      <w:r w:rsidR="00C3149A" w:rsidRPr="001A2CAA">
        <w:rPr>
          <w:rFonts w:ascii="Times New Roman" w:hAnsi="Times New Roman" w:cs="Times New Roman"/>
          <w:color w:val="auto"/>
        </w:rPr>
        <w:t>ВЗАИМОДЕЙСТВИЯ С ЗАИНТЕРЕСОВАННЫМИ СТОРОНАМИ</w:t>
      </w:r>
      <w:bookmarkEnd w:id="92"/>
      <w:bookmarkEnd w:id="102"/>
    </w:p>
    <w:p w14:paraId="45AB951F" w14:textId="77777777" w:rsidR="003C1894" w:rsidRPr="003C1894" w:rsidRDefault="003C1894" w:rsidP="001A2CAA">
      <w:pPr>
        <w:spacing w:after="0" w:line="240" w:lineRule="auto"/>
        <w:rPr>
          <w:lang w:val="ru-RU"/>
        </w:rPr>
      </w:pPr>
    </w:p>
    <w:p w14:paraId="783C5B13" w14:textId="558723D5" w:rsidR="003C1894" w:rsidRPr="00BE1341" w:rsidRDefault="00F56D71" w:rsidP="00A648CD">
      <w:pPr>
        <w:pStyle w:val="Default"/>
        <w:numPr>
          <w:ilvl w:val="0"/>
          <w:numId w:val="3"/>
        </w:numPr>
        <w:ind w:left="0" w:firstLine="0"/>
        <w:jc w:val="both"/>
        <w:rPr>
          <w:color w:val="auto"/>
          <w:sz w:val="22"/>
          <w:szCs w:val="22"/>
          <w:lang w:val="ru-RU"/>
        </w:rPr>
      </w:pPr>
      <w:r w:rsidRPr="001A2CAA">
        <w:rPr>
          <w:color w:val="auto"/>
          <w:sz w:val="22"/>
          <w:szCs w:val="22"/>
          <w:lang w:val="ru-RU"/>
        </w:rPr>
        <w:t xml:space="preserve">В ходе реализации проекта группа продолжит активно </w:t>
      </w:r>
      <w:r w:rsidR="00E50791" w:rsidRPr="001A2CAA">
        <w:rPr>
          <w:color w:val="auto"/>
          <w:sz w:val="22"/>
          <w:szCs w:val="22"/>
          <w:lang w:val="ru-RU"/>
        </w:rPr>
        <w:t>вовле</w:t>
      </w:r>
      <w:r w:rsidR="001A2CAA">
        <w:rPr>
          <w:color w:val="auto"/>
          <w:sz w:val="22"/>
          <w:szCs w:val="22"/>
          <w:lang w:val="ru-RU"/>
        </w:rPr>
        <w:t>кать</w:t>
      </w:r>
      <w:r w:rsidRPr="001A2CAA">
        <w:rPr>
          <w:color w:val="auto"/>
          <w:sz w:val="22"/>
          <w:szCs w:val="22"/>
          <w:lang w:val="ru-RU"/>
        </w:rPr>
        <w:t xml:space="preserve"> граждан и бенефициаров в </w:t>
      </w:r>
      <w:r w:rsidR="00E50791" w:rsidRPr="001A2CAA">
        <w:rPr>
          <w:color w:val="auto"/>
          <w:sz w:val="22"/>
          <w:szCs w:val="22"/>
          <w:lang w:val="ru-RU"/>
        </w:rPr>
        <w:t>процесс завершения</w:t>
      </w:r>
      <w:r w:rsidRPr="001A2CAA">
        <w:rPr>
          <w:color w:val="auto"/>
          <w:sz w:val="22"/>
          <w:szCs w:val="22"/>
          <w:lang w:val="ru-RU"/>
        </w:rPr>
        <w:t xml:space="preserve"> предлагаем</w:t>
      </w:r>
      <w:r w:rsidR="00E50791" w:rsidRPr="001A2CAA">
        <w:rPr>
          <w:color w:val="auto"/>
          <w:sz w:val="22"/>
          <w:szCs w:val="22"/>
          <w:lang w:val="ru-RU"/>
        </w:rPr>
        <w:t>ого</w:t>
      </w:r>
      <w:r w:rsidRPr="001A2CAA">
        <w:rPr>
          <w:color w:val="auto"/>
          <w:sz w:val="22"/>
          <w:szCs w:val="22"/>
          <w:lang w:val="ru-RU"/>
        </w:rPr>
        <w:t xml:space="preserve"> детальн</w:t>
      </w:r>
      <w:r w:rsidR="00E50791" w:rsidRPr="001A2CAA">
        <w:rPr>
          <w:color w:val="auto"/>
          <w:sz w:val="22"/>
          <w:szCs w:val="22"/>
          <w:lang w:val="ru-RU"/>
        </w:rPr>
        <w:t>ого</w:t>
      </w:r>
      <w:r w:rsidRPr="001A2CAA">
        <w:rPr>
          <w:color w:val="auto"/>
          <w:sz w:val="22"/>
          <w:szCs w:val="22"/>
          <w:lang w:val="ru-RU"/>
        </w:rPr>
        <w:t xml:space="preserve"> </w:t>
      </w:r>
      <w:r w:rsidR="00E50791" w:rsidRPr="001A2CAA">
        <w:rPr>
          <w:color w:val="auto"/>
          <w:sz w:val="22"/>
          <w:szCs w:val="22"/>
          <w:lang w:val="ru-RU"/>
        </w:rPr>
        <w:t xml:space="preserve">дизайна </w:t>
      </w:r>
      <w:r w:rsidRPr="001A2CAA">
        <w:rPr>
          <w:color w:val="auto"/>
          <w:sz w:val="22"/>
          <w:szCs w:val="22"/>
          <w:lang w:val="ru-RU"/>
        </w:rPr>
        <w:t>проект</w:t>
      </w:r>
      <w:r w:rsidR="00E50791" w:rsidRPr="001A2CAA">
        <w:rPr>
          <w:color w:val="auto"/>
          <w:sz w:val="22"/>
          <w:szCs w:val="22"/>
          <w:lang w:val="ru-RU"/>
        </w:rPr>
        <w:t>а</w:t>
      </w:r>
      <w:r w:rsidRPr="001A2CAA">
        <w:rPr>
          <w:color w:val="auto"/>
          <w:sz w:val="22"/>
          <w:szCs w:val="22"/>
          <w:lang w:val="ru-RU"/>
        </w:rPr>
        <w:t xml:space="preserve"> путем организации общественных собраний и консультативных семинаров. </w:t>
      </w:r>
      <w:r w:rsidRPr="001823CD">
        <w:rPr>
          <w:color w:val="auto"/>
          <w:sz w:val="22"/>
          <w:szCs w:val="22"/>
          <w:lang w:val="ru-RU"/>
        </w:rPr>
        <w:t xml:space="preserve">Кроме того, проект будет </w:t>
      </w:r>
      <w:r w:rsidR="001823CD">
        <w:rPr>
          <w:color w:val="auto"/>
          <w:sz w:val="22"/>
          <w:szCs w:val="22"/>
          <w:lang w:val="ru-RU"/>
        </w:rPr>
        <w:t>располагать</w:t>
      </w:r>
      <w:r w:rsidRPr="001823CD">
        <w:rPr>
          <w:color w:val="auto"/>
          <w:sz w:val="22"/>
          <w:szCs w:val="22"/>
          <w:lang w:val="ru-RU"/>
        </w:rPr>
        <w:t xml:space="preserve"> специальны</w:t>
      </w:r>
      <w:r w:rsidR="001823CD">
        <w:rPr>
          <w:color w:val="auto"/>
          <w:sz w:val="22"/>
          <w:szCs w:val="22"/>
          <w:lang w:val="ru-RU"/>
        </w:rPr>
        <w:t>м</w:t>
      </w:r>
      <w:r w:rsidRPr="001823CD">
        <w:rPr>
          <w:color w:val="auto"/>
          <w:sz w:val="22"/>
          <w:szCs w:val="22"/>
          <w:lang w:val="ru-RU"/>
        </w:rPr>
        <w:t xml:space="preserve"> механизм</w:t>
      </w:r>
      <w:r w:rsidR="001823CD">
        <w:rPr>
          <w:color w:val="auto"/>
          <w:sz w:val="22"/>
          <w:szCs w:val="22"/>
          <w:lang w:val="ru-RU"/>
        </w:rPr>
        <w:t>ом</w:t>
      </w:r>
      <w:r w:rsidRPr="001823CD">
        <w:rPr>
          <w:color w:val="auto"/>
          <w:sz w:val="22"/>
          <w:szCs w:val="22"/>
          <w:lang w:val="ru-RU"/>
        </w:rPr>
        <w:t xml:space="preserve"> рассмотрения жалоб (</w:t>
      </w:r>
      <w:r w:rsidR="00E50791" w:rsidRPr="001823CD">
        <w:rPr>
          <w:color w:val="auto"/>
          <w:sz w:val="22"/>
          <w:szCs w:val="22"/>
          <w:lang w:val="ru-RU"/>
        </w:rPr>
        <w:t>МРЖ</w:t>
      </w:r>
      <w:r w:rsidRPr="001823CD">
        <w:rPr>
          <w:color w:val="auto"/>
          <w:sz w:val="22"/>
          <w:szCs w:val="22"/>
          <w:lang w:val="ru-RU"/>
        </w:rPr>
        <w:t xml:space="preserve">). </w:t>
      </w:r>
      <w:r w:rsidR="001823CD">
        <w:rPr>
          <w:color w:val="auto"/>
          <w:sz w:val="22"/>
          <w:szCs w:val="22"/>
          <w:lang w:val="ru-RU"/>
        </w:rPr>
        <w:t>Будут предоставлены возможности</w:t>
      </w:r>
      <w:r w:rsidR="00E50791" w:rsidRPr="001823CD">
        <w:rPr>
          <w:color w:val="auto"/>
          <w:sz w:val="22"/>
          <w:szCs w:val="22"/>
          <w:lang w:val="ru-RU"/>
        </w:rPr>
        <w:t xml:space="preserve"> </w:t>
      </w:r>
      <w:r w:rsidR="001823CD">
        <w:rPr>
          <w:color w:val="auto"/>
          <w:sz w:val="22"/>
          <w:szCs w:val="22"/>
          <w:lang w:val="ru-RU"/>
        </w:rPr>
        <w:t xml:space="preserve">для </w:t>
      </w:r>
      <w:r w:rsidR="00E50791" w:rsidRPr="001823CD">
        <w:rPr>
          <w:color w:val="auto"/>
          <w:sz w:val="22"/>
          <w:szCs w:val="22"/>
          <w:lang w:val="ru-RU"/>
        </w:rPr>
        <w:t>связ</w:t>
      </w:r>
      <w:r w:rsidR="001823CD">
        <w:rPr>
          <w:color w:val="auto"/>
          <w:sz w:val="22"/>
          <w:szCs w:val="22"/>
          <w:lang w:val="ru-RU"/>
        </w:rPr>
        <w:t>и</w:t>
      </w:r>
      <w:r w:rsidR="00E50791" w:rsidRPr="001823CD">
        <w:rPr>
          <w:color w:val="auto"/>
          <w:sz w:val="22"/>
          <w:szCs w:val="22"/>
          <w:lang w:val="ru-RU"/>
        </w:rPr>
        <w:t xml:space="preserve"> с ОКП</w:t>
      </w:r>
      <w:r w:rsidRPr="001823CD">
        <w:rPr>
          <w:color w:val="auto"/>
          <w:sz w:val="22"/>
          <w:szCs w:val="22"/>
          <w:lang w:val="ru-RU"/>
        </w:rPr>
        <w:t xml:space="preserve"> или получ</w:t>
      </w:r>
      <w:r w:rsidR="001823CD">
        <w:rPr>
          <w:color w:val="auto"/>
          <w:sz w:val="22"/>
          <w:szCs w:val="22"/>
          <w:lang w:val="ru-RU"/>
        </w:rPr>
        <w:t>ения</w:t>
      </w:r>
      <w:r w:rsidRPr="001823CD">
        <w:rPr>
          <w:color w:val="auto"/>
          <w:sz w:val="22"/>
          <w:szCs w:val="22"/>
          <w:lang w:val="ru-RU"/>
        </w:rPr>
        <w:t xml:space="preserve"> информаци</w:t>
      </w:r>
      <w:r w:rsidR="001823CD">
        <w:rPr>
          <w:color w:val="auto"/>
          <w:sz w:val="22"/>
          <w:szCs w:val="22"/>
          <w:lang w:val="ru-RU"/>
        </w:rPr>
        <w:t>и,</w:t>
      </w:r>
      <w:r w:rsidR="00E50791" w:rsidRPr="001823CD">
        <w:rPr>
          <w:color w:val="auto"/>
          <w:sz w:val="22"/>
          <w:szCs w:val="22"/>
          <w:lang w:val="ru-RU"/>
        </w:rPr>
        <w:t xml:space="preserve"> включа</w:t>
      </w:r>
      <w:r w:rsidR="001823CD">
        <w:rPr>
          <w:color w:val="auto"/>
          <w:sz w:val="22"/>
          <w:szCs w:val="22"/>
          <w:lang w:val="ru-RU"/>
        </w:rPr>
        <w:t>я</w:t>
      </w:r>
      <w:r w:rsidRPr="001823CD">
        <w:rPr>
          <w:color w:val="auto"/>
          <w:sz w:val="22"/>
          <w:szCs w:val="22"/>
          <w:lang w:val="ru-RU"/>
        </w:rPr>
        <w:t xml:space="preserve"> контактны</w:t>
      </w:r>
      <w:r w:rsidR="00E50791" w:rsidRPr="001823CD">
        <w:rPr>
          <w:color w:val="auto"/>
          <w:sz w:val="22"/>
          <w:szCs w:val="22"/>
          <w:lang w:val="ru-RU"/>
        </w:rPr>
        <w:t>е</w:t>
      </w:r>
      <w:r w:rsidRPr="001823CD">
        <w:rPr>
          <w:color w:val="auto"/>
          <w:sz w:val="22"/>
          <w:szCs w:val="22"/>
          <w:lang w:val="ru-RU"/>
        </w:rPr>
        <w:t xml:space="preserve"> номера телефонов,</w:t>
      </w:r>
      <w:r w:rsidR="001823CD">
        <w:rPr>
          <w:color w:val="auto"/>
          <w:sz w:val="22"/>
          <w:szCs w:val="22"/>
          <w:lang w:val="ru-RU"/>
        </w:rPr>
        <w:t xml:space="preserve"> кроме того,</w:t>
      </w:r>
      <w:r w:rsidRPr="001823CD">
        <w:rPr>
          <w:color w:val="auto"/>
          <w:sz w:val="22"/>
          <w:szCs w:val="22"/>
          <w:lang w:val="ru-RU"/>
        </w:rPr>
        <w:t xml:space="preserve"> </w:t>
      </w:r>
      <w:r w:rsidR="001823CD">
        <w:rPr>
          <w:color w:val="auto"/>
          <w:sz w:val="22"/>
          <w:szCs w:val="22"/>
          <w:lang w:val="ru-RU"/>
        </w:rPr>
        <w:t>адрес</w:t>
      </w:r>
      <w:r w:rsidR="00E50791" w:rsidRPr="001823CD">
        <w:rPr>
          <w:color w:val="auto"/>
          <w:sz w:val="22"/>
          <w:szCs w:val="22"/>
          <w:lang w:val="ru-RU"/>
        </w:rPr>
        <w:t xml:space="preserve"> </w:t>
      </w:r>
      <w:r w:rsidRPr="001823CD">
        <w:rPr>
          <w:color w:val="auto"/>
          <w:sz w:val="22"/>
          <w:szCs w:val="22"/>
          <w:lang w:val="ru-RU"/>
        </w:rPr>
        <w:t>вебсайт</w:t>
      </w:r>
      <w:r w:rsidR="001823CD">
        <w:rPr>
          <w:color w:val="auto"/>
          <w:sz w:val="22"/>
          <w:szCs w:val="22"/>
          <w:lang w:val="ru-RU"/>
        </w:rPr>
        <w:t>а</w:t>
      </w:r>
      <w:r w:rsidRPr="001823CD">
        <w:rPr>
          <w:color w:val="auto"/>
          <w:sz w:val="22"/>
          <w:szCs w:val="22"/>
          <w:lang w:val="ru-RU"/>
        </w:rPr>
        <w:t xml:space="preserve"> </w:t>
      </w:r>
      <w:r w:rsidR="00E50791" w:rsidRPr="001823CD">
        <w:rPr>
          <w:color w:val="auto"/>
          <w:sz w:val="22"/>
          <w:szCs w:val="22"/>
          <w:lang w:val="ru-RU"/>
        </w:rPr>
        <w:t xml:space="preserve">МОН </w:t>
      </w:r>
      <w:r w:rsidRPr="001823CD">
        <w:rPr>
          <w:color w:val="auto"/>
          <w:sz w:val="22"/>
          <w:szCs w:val="22"/>
          <w:lang w:val="ru-RU"/>
        </w:rPr>
        <w:t xml:space="preserve">будет </w:t>
      </w:r>
      <w:r w:rsidR="001E74BD" w:rsidRPr="00BE1341">
        <w:rPr>
          <w:color w:val="auto"/>
          <w:sz w:val="22"/>
          <w:szCs w:val="22"/>
          <w:lang w:val="ru-RU"/>
        </w:rPr>
        <w:t>размещаться</w:t>
      </w:r>
      <w:r w:rsidRPr="00BE1341">
        <w:rPr>
          <w:color w:val="auto"/>
          <w:sz w:val="22"/>
          <w:szCs w:val="22"/>
          <w:lang w:val="ru-RU"/>
        </w:rPr>
        <w:t xml:space="preserve"> в соответствующих </w:t>
      </w:r>
      <w:r w:rsidR="001E74BD" w:rsidRPr="00BE1341">
        <w:rPr>
          <w:color w:val="auto"/>
          <w:sz w:val="22"/>
          <w:szCs w:val="22"/>
          <w:lang w:val="ru-RU"/>
        </w:rPr>
        <w:t>органах управления и</w:t>
      </w:r>
      <w:r w:rsidRPr="00BE1341">
        <w:rPr>
          <w:color w:val="auto"/>
          <w:sz w:val="22"/>
          <w:szCs w:val="22"/>
          <w:lang w:val="ru-RU"/>
        </w:rPr>
        <w:t xml:space="preserve"> всех проектных строительных площад</w:t>
      </w:r>
      <w:r w:rsidR="001E74BD" w:rsidRPr="00BE1341">
        <w:rPr>
          <w:color w:val="auto"/>
          <w:sz w:val="22"/>
          <w:szCs w:val="22"/>
          <w:lang w:val="ru-RU"/>
        </w:rPr>
        <w:t>ках</w:t>
      </w:r>
      <w:r w:rsidRPr="00BE1341">
        <w:rPr>
          <w:color w:val="auto"/>
          <w:sz w:val="22"/>
          <w:szCs w:val="22"/>
          <w:lang w:val="ru-RU"/>
        </w:rPr>
        <w:t xml:space="preserve">.   </w:t>
      </w:r>
    </w:p>
    <w:p w14:paraId="544D0EB6" w14:textId="6D358FC2" w:rsidR="00287807" w:rsidRPr="0058028B" w:rsidRDefault="00F56D71" w:rsidP="003C1894">
      <w:pPr>
        <w:pStyle w:val="Default"/>
        <w:jc w:val="both"/>
        <w:rPr>
          <w:color w:val="auto"/>
          <w:sz w:val="22"/>
          <w:szCs w:val="22"/>
          <w:lang w:val="ru-RU"/>
        </w:rPr>
      </w:pPr>
      <w:r w:rsidRPr="003C1894">
        <w:rPr>
          <w:sz w:val="22"/>
          <w:szCs w:val="22"/>
          <w:lang w:val="ru-RU"/>
        </w:rPr>
        <w:t xml:space="preserve">           </w:t>
      </w:r>
    </w:p>
    <w:p w14:paraId="048CFA42" w14:textId="7F026F6D" w:rsidR="0023504B" w:rsidRPr="0076580D" w:rsidRDefault="0023504B" w:rsidP="004D4EA3">
      <w:pPr>
        <w:pStyle w:val="Default"/>
        <w:numPr>
          <w:ilvl w:val="0"/>
          <w:numId w:val="3"/>
        </w:numPr>
        <w:ind w:left="0" w:firstLine="0"/>
        <w:jc w:val="both"/>
        <w:rPr>
          <w:color w:val="auto"/>
          <w:sz w:val="22"/>
          <w:szCs w:val="22"/>
          <w:lang w:val="ru-RU"/>
        </w:rPr>
      </w:pPr>
      <w:r w:rsidRPr="001E74BD">
        <w:rPr>
          <w:color w:val="auto"/>
          <w:sz w:val="22"/>
          <w:szCs w:val="22"/>
          <w:lang w:val="ru-RU"/>
        </w:rPr>
        <w:t xml:space="preserve">Заинтересованные стороны будут участвовать в реализации мероприятий </w:t>
      </w:r>
      <w:r w:rsidR="001E74BD">
        <w:rPr>
          <w:color w:val="auto"/>
          <w:sz w:val="22"/>
          <w:szCs w:val="22"/>
          <w:lang w:val="ru-RU"/>
        </w:rPr>
        <w:t>на протяжении</w:t>
      </w:r>
      <w:r w:rsidRPr="001E74BD">
        <w:rPr>
          <w:color w:val="auto"/>
          <w:sz w:val="22"/>
          <w:szCs w:val="22"/>
          <w:lang w:val="ru-RU"/>
        </w:rPr>
        <w:t xml:space="preserve"> все</w:t>
      </w:r>
      <w:r w:rsidR="001E74BD">
        <w:rPr>
          <w:color w:val="auto"/>
          <w:sz w:val="22"/>
          <w:szCs w:val="22"/>
          <w:lang w:val="ru-RU"/>
        </w:rPr>
        <w:t>го</w:t>
      </w:r>
      <w:r w:rsidRPr="001E74BD">
        <w:rPr>
          <w:color w:val="auto"/>
          <w:sz w:val="22"/>
          <w:szCs w:val="22"/>
          <w:lang w:val="ru-RU"/>
        </w:rPr>
        <w:t xml:space="preserve"> проект</w:t>
      </w:r>
      <w:r w:rsidR="001E74BD">
        <w:rPr>
          <w:color w:val="auto"/>
          <w:sz w:val="22"/>
          <w:szCs w:val="22"/>
          <w:lang w:val="ru-RU"/>
        </w:rPr>
        <w:t>а</w:t>
      </w:r>
      <w:r w:rsidRPr="001E74BD">
        <w:rPr>
          <w:color w:val="auto"/>
          <w:sz w:val="22"/>
          <w:szCs w:val="22"/>
          <w:lang w:val="ru-RU"/>
        </w:rPr>
        <w:t xml:space="preserve">, опираясь на существующие механизмы </w:t>
      </w:r>
      <w:r w:rsidR="001E74BD">
        <w:rPr>
          <w:color w:val="auto"/>
          <w:sz w:val="22"/>
          <w:szCs w:val="22"/>
          <w:lang w:val="ru-RU"/>
        </w:rPr>
        <w:t>во</w:t>
      </w:r>
      <w:r w:rsidRPr="001E74BD">
        <w:rPr>
          <w:color w:val="auto"/>
          <w:sz w:val="22"/>
          <w:szCs w:val="22"/>
          <w:lang w:val="ru-RU"/>
        </w:rPr>
        <w:t xml:space="preserve">влечения родителей и </w:t>
      </w:r>
      <w:r w:rsidR="003C1894" w:rsidRPr="001E74BD">
        <w:rPr>
          <w:color w:val="auto"/>
          <w:sz w:val="22"/>
          <w:szCs w:val="22"/>
          <w:lang w:val="ru-RU"/>
        </w:rPr>
        <w:t>представителей</w:t>
      </w:r>
      <w:r w:rsidRPr="001E74BD">
        <w:rPr>
          <w:color w:val="auto"/>
          <w:sz w:val="22"/>
          <w:szCs w:val="22"/>
          <w:lang w:val="ru-RU"/>
        </w:rPr>
        <w:t xml:space="preserve"> сообщества. В частности, </w:t>
      </w:r>
      <w:r w:rsidR="001E74BD">
        <w:rPr>
          <w:color w:val="auto"/>
          <w:sz w:val="22"/>
          <w:szCs w:val="22"/>
          <w:lang w:val="ru-RU"/>
        </w:rPr>
        <w:t xml:space="preserve">это </w:t>
      </w:r>
      <w:r w:rsidRPr="001E74BD">
        <w:rPr>
          <w:color w:val="auto"/>
          <w:sz w:val="22"/>
          <w:szCs w:val="22"/>
          <w:lang w:val="ru-RU"/>
        </w:rPr>
        <w:t>включа</w:t>
      </w:r>
      <w:r w:rsidR="001E74BD">
        <w:rPr>
          <w:color w:val="auto"/>
          <w:sz w:val="22"/>
          <w:szCs w:val="22"/>
          <w:lang w:val="ru-RU"/>
        </w:rPr>
        <w:t>ет в себя следующее</w:t>
      </w:r>
      <w:r w:rsidRPr="001E74BD">
        <w:rPr>
          <w:color w:val="auto"/>
          <w:sz w:val="22"/>
          <w:szCs w:val="22"/>
          <w:lang w:val="ru-RU"/>
        </w:rPr>
        <w:t xml:space="preserve">: (1) </w:t>
      </w:r>
      <w:r w:rsidR="004D4EA3" w:rsidRPr="001E74BD">
        <w:rPr>
          <w:color w:val="auto"/>
          <w:sz w:val="22"/>
          <w:szCs w:val="22"/>
          <w:lang w:val="ru-RU"/>
        </w:rPr>
        <w:t xml:space="preserve">создание </w:t>
      </w:r>
      <w:r w:rsidRPr="001E74BD">
        <w:rPr>
          <w:color w:val="auto"/>
          <w:sz w:val="22"/>
          <w:szCs w:val="22"/>
          <w:lang w:val="ru-RU"/>
        </w:rPr>
        <w:t>информаци</w:t>
      </w:r>
      <w:r w:rsidR="0076580D">
        <w:rPr>
          <w:color w:val="auto"/>
          <w:sz w:val="22"/>
          <w:szCs w:val="22"/>
          <w:lang w:val="ru-RU"/>
        </w:rPr>
        <w:t>онных материалов</w:t>
      </w:r>
      <w:r w:rsidRPr="001E74BD">
        <w:rPr>
          <w:color w:val="auto"/>
          <w:sz w:val="22"/>
          <w:szCs w:val="22"/>
          <w:lang w:val="ru-RU"/>
        </w:rPr>
        <w:t xml:space="preserve"> дл</w:t>
      </w:r>
      <w:r w:rsidR="004D4EA3" w:rsidRPr="001E74BD">
        <w:rPr>
          <w:color w:val="auto"/>
          <w:sz w:val="22"/>
          <w:szCs w:val="22"/>
          <w:lang w:val="ru-RU"/>
        </w:rPr>
        <w:t>я</w:t>
      </w:r>
      <w:r w:rsidRPr="001E74BD">
        <w:rPr>
          <w:color w:val="auto"/>
          <w:sz w:val="22"/>
          <w:szCs w:val="22"/>
          <w:lang w:val="ru-RU"/>
        </w:rPr>
        <w:t xml:space="preserve"> родителей</w:t>
      </w:r>
      <w:r w:rsidR="0076580D">
        <w:rPr>
          <w:color w:val="auto"/>
          <w:sz w:val="22"/>
          <w:szCs w:val="22"/>
          <w:lang w:val="ru-RU"/>
        </w:rPr>
        <w:t>;</w:t>
      </w:r>
      <w:r w:rsidRPr="001E74BD">
        <w:rPr>
          <w:color w:val="auto"/>
          <w:sz w:val="22"/>
          <w:szCs w:val="22"/>
          <w:lang w:val="ru-RU"/>
        </w:rPr>
        <w:t xml:space="preserve"> (2) мониторинг </w:t>
      </w:r>
      <w:r w:rsidR="0076580D">
        <w:rPr>
          <w:color w:val="auto"/>
          <w:sz w:val="22"/>
          <w:szCs w:val="22"/>
          <w:lang w:val="ru-RU"/>
        </w:rPr>
        <w:t xml:space="preserve">со стороны </w:t>
      </w:r>
      <w:r w:rsidRPr="001E74BD">
        <w:rPr>
          <w:color w:val="auto"/>
          <w:sz w:val="22"/>
          <w:szCs w:val="22"/>
          <w:lang w:val="ru-RU"/>
        </w:rPr>
        <w:t xml:space="preserve">сообщества с помощью оценочных карт сообщества. </w:t>
      </w:r>
      <w:r w:rsidRPr="0076580D">
        <w:rPr>
          <w:color w:val="auto"/>
          <w:sz w:val="22"/>
          <w:szCs w:val="22"/>
          <w:lang w:val="ru-RU"/>
        </w:rPr>
        <w:t xml:space="preserve">В настоящее время родители дают обратную связь </w:t>
      </w:r>
      <w:r w:rsidR="0076580D">
        <w:rPr>
          <w:color w:val="auto"/>
          <w:sz w:val="22"/>
          <w:szCs w:val="22"/>
          <w:lang w:val="ru-RU"/>
        </w:rPr>
        <w:t>посредством</w:t>
      </w:r>
      <w:r w:rsidRPr="0076580D">
        <w:rPr>
          <w:color w:val="auto"/>
          <w:sz w:val="22"/>
          <w:szCs w:val="22"/>
          <w:lang w:val="ru-RU"/>
        </w:rPr>
        <w:t xml:space="preserve"> регулярны</w:t>
      </w:r>
      <w:r w:rsidR="0076580D">
        <w:rPr>
          <w:color w:val="auto"/>
          <w:sz w:val="22"/>
          <w:szCs w:val="22"/>
          <w:lang w:val="ru-RU"/>
        </w:rPr>
        <w:t>х</w:t>
      </w:r>
      <w:r w:rsidRPr="0076580D">
        <w:rPr>
          <w:color w:val="auto"/>
          <w:sz w:val="22"/>
          <w:szCs w:val="22"/>
          <w:lang w:val="ru-RU"/>
        </w:rPr>
        <w:t xml:space="preserve"> посещени</w:t>
      </w:r>
      <w:r w:rsidR="0076580D">
        <w:rPr>
          <w:color w:val="auto"/>
          <w:sz w:val="22"/>
          <w:szCs w:val="22"/>
          <w:lang w:val="ru-RU"/>
        </w:rPr>
        <w:t>й</w:t>
      </w:r>
      <w:r w:rsidRPr="0076580D">
        <w:rPr>
          <w:color w:val="auto"/>
          <w:sz w:val="22"/>
          <w:szCs w:val="22"/>
          <w:lang w:val="ru-RU"/>
        </w:rPr>
        <w:t xml:space="preserve"> дом</w:t>
      </w:r>
      <w:r w:rsidR="004D4EA3" w:rsidRPr="0076580D">
        <w:rPr>
          <w:color w:val="auto"/>
          <w:sz w:val="22"/>
          <w:szCs w:val="22"/>
          <w:lang w:val="ru-RU"/>
        </w:rPr>
        <w:t>о</w:t>
      </w:r>
      <w:r w:rsidRPr="0076580D">
        <w:rPr>
          <w:color w:val="auto"/>
          <w:sz w:val="22"/>
          <w:szCs w:val="22"/>
          <w:lang w:val="ru-RU"/>
        </w:rPr>
        <w:t>хозяйств учителями и участи</w:t>
      </w:r>
      <w:r w:rsidR="0076580D">
        <w:rPr>
          <w:color w:val="auto"/>
          <w:sz w:val="22"/>
          <w:szCs w:val="22"/>
          <w:lang w:val="ru-RU"/>
        </w:rPr>
        <w:t>я</w:t>
      </w:r>
      <w:r w:rsidRPr="0076580D">
        <w:rPr>
          <w:color w:val="auto"/>
          <w:sz w:val="22"/>
          <w:szCs w:val="22"/>
          <w:lang w:val="ru-RU"/>
        </w:rPr>
        <w:t xml:space="preserve"> в специальных школьных мероприятиях. </w:t>
      </w:r>
      <w:r w:rsidR="0076580D">
        <w:rPr>
          <w:color w:val="auto"/>
          <w:sz w:val="22"/>
          <w:szCs w:val="22"/>
          <w:lang w:val="ru-RU"/>
        </w:rPr>
        <w:t>С учетом этого</w:t>
      </w:r>
      <w:r w:rsidRPr="0076580D">
        <w:rPr>
          <w:color w:val="auto"/>
          <w:sz w:val="22"/>
          <w:szCs w:val="22"/>
          <w:lang w:val="ru-RU"/>
        </w:rPr>
        <w:t xml:space="preserve"> проект повысит осведомленность об образовании детей младшего возраста (</w:t>
      </w:r>
      <w:r w:rsidR="004D4EA3" w:rsidRPr="0076580D">
        <w:rPr>
          <w:color w:val="auto"/>
          <w:sz w:val="22"/>
          <w:szCs w:val="22"/>
          <w:lang w:val="ru-RU"/>
        </w:rPr>
        <w:t>ОДМВ</w:t>
      </w:r>
      <w:r w:rsidRPr="0076580D">
        <w:rPr>
          <w:color w:val="auto"/>
          <w:sz w:val="22"/>
          <w:szCs w:val="22"/>
          <w:lang w:val="ru-RU"/>
        </w:rPr>
        <w:t xml:space="preserve">) в </w:t>
      </w:r>
      <w:r w:rsidR="004D4EA3" w:rsidRPr="0076580D">
        <w:rPr>
          <w:color w:val="auto"/>
          <w:sz w:val="22"/>
          <w:szCs w:val="22"/>
          <w:lang w:val="ru-RU"/>
        </w:rPr>
        <w:t>сообществах</w:t>
      </w:r>
      <w:r w:rsidRPr="0076580D">
        <w:rPr>
          <w:color w:val="auto"/>
          <w:sz w:val="22"/>
          <w:szCs w:val="22"/>
          <w:lang w:val="ru-RU"/>
        </w:rPr>
        <w:t xml:space="preserve"> и местных органах </w:t>
      </w:r>
      <w:r w:rsidR="004D4EA3" w:rsidRPr="0076580D">
        <w:rPr>
          <w:color w:val="auto"/>
          <w:sz w:val="22"/>
          <w:szCs w:val="22"/>
          <w:lang w:val="ru-RU"/>
        </w:rPr>
        <w:t>управления</w:t>
      </w:r>
      <w:r w:rsidRPr="0076580D">
        <w:rPr>
          <w:color w:val="auto"/>
          <w:sz w:val="22"/>
          <w:szCs w:val="22"/>
          <w:lang w:val="ru-RU"/>
        </w:rPr>
        <w:t xml:space="preserve">, выражающих заинтересованность в открытии СДС. Проект </w:t>
      </w:r>
      <w:r w:rsidR="0076580D">
        <w:rPr>
          <w:color w:val="auto"/>
          <w:sz w:val="22"/>
          <w:szCs w:val="22"/>
          <w:lang w:val="ru-RU"/>
        </w:rPr>
        <w:t xml:space="preserve">будет </w:t>
      </w:r>
      <w:r w:rsidRPr="0076580D">
        <w:rPr>
          <w:color w:val="auto"/>
          <w:sz w:val="22"/>
          <w:szCs w:val="22"/>
          <w:lang w:val="ru-RU"/>
        </w:rPr>
        <w:t>предостав</w:t>
      </w:r>
      <w:r w:rsidR="0076580D">
        <w:rPr>
          <w:color w:val="auto"/>
          <w:sz w:val="22"/>
          <w:szCs w:val="22"/>
          <w:lang w:val="ru-RU"/>
        </w:rPr>
        <w:t>лять</w:t>
      </w:r>
      <w:r w:rsidRPr="0076580D">
        <w:rPr>
          <w:color w:val="auto"/>
          <w:sz w:val="22"/>
          <w:szCs w:val="22"/>
          <w:lang w:val="ru-RU"/>
        </w:rPr>
        <w:t xml:space="preserve"> информацию </w:t>
      </w:r>
      <w:r w:rsidR="004D4EA3" w:rsidRPr="0076580D">
        <w:rPr>
          <w:color w:val="auto"/>
          <w:sz w:val="22"/>
          <w:szCs w:val="22"/>
          <w:lang w:val="ru-RU"/>
        </w:rPr>
        <w:t xml:space="preserve">бенефициарам </w:t>
      </w:r>
      <w:r w:rsidR="0076580D">
        <w:rPr>
          <w:color w:val="auto"/>
          <w:sz w:val="22"/>
          <w:szCs w:val="22"/>
          <w:lang w:val="ru-RU"/>
        </w:rPr>
        <w:t>в</w:t>
      </w:r>
      <w:r w:rsidRPr="0076580D">
        <w:rPr>
          <w:color w:val="auto"/>
          <w:sz w:val="22"/>
          <w:szCs w:val="22"/>
          <w:lang w:val="ru-RU"/>
        </w:rPr>
        <w:t xml:space="preserve"> школ</w:t>
      </w:r>
      <w:r w:rsidR="0076580D">
        <w:rPr>
          <w:color w:val="auto"/>
          <w:sz w:val="22"/>
          <w:szCs w:val="22"/>
          <w:lang w:val="ru-RU"/>
        </w:rPr>
        <w:t>ах</w:t>
      </w:r>
      <w:r w:rsidRPr="0076580D">
        <w:rPr>
          <w:color w:val="auto"/>
          <w:sz w:val="22"/>
          <w:szCs w:val="22"/>
          <w:lang w:val="ru-RU"/>
        </w:rPr>
        <w:t xml:space="preserve"> и </w:t>
      </w:r>
      <w:r w:rsidR="004D4EA3" w:rsidRPr="0076580D">
        <w:rPr>
          <w:color w:val="auto"/>
          <w:sz w:val="22"/>
          <w:szCs w:val="22"/>
          <w:lang w:val="ru-RU"/>
        </w:rPr>
        <w:t>представител</w:t>
      </w:r>
      <w:r w:rsidR="0076580D">
        <w:rPr>
          <w:color w:val="auto"/>
          <w:sz w:val="22"/>
          <w:szCs w:val="22"/>
          <w:lang w:val="ru-RU"/>
        </w:rPr>
        <w:t>ям</w:t>
      </w:r>
      <w:r w:rsidRPr="0076580D">
        <w:rPr>
          <w:color w:val="auto"/>
          <w:sz w:val="22"/>
          <w:szCs w:val="22"/>
          <w:lang w:val="ru-RU"/>
        </w:rPr>
        <w:t xml:space="preserve"> сообщества</w:t>
      </w:r>
      <w:r w:rsidR="0076580D">
        <w:rPr>
          <w:color w:val="auto"/>
          <w:sz w:val="22"/>
          <w:szCs w:val="22"/>
          <w:lang w:val="ru-RU"/>
        </w:rPr>
        <w:t xml:space="preserve"> с целью </w:t>
      </w:r>
      <w:r w:rsidRPr="0076580D">
        <w:rPr>
          <w:color w:val="auto"/>
          <w:sz w:val="22"/>
          <w:szCs w:val="22"/>
          <w:lang w:val="ru-RU"/>
        </w:rPr>
        <w:t>обеспеч</w:t>
      </w:r>
      <w:r w:rsidR="0076580D">
        <w:rPr>
          <w:color w:val="auto"/>
          <w:sz w:val="22"/>
          <w:szCs w:val="22"/>
          <w:lang w:val="ru-RU"/>
        </w:rPr>
        <w:t>ения</w:t>
      </w:r>
      <w:r w:rsidRPr="0076580D">
        <w:rPr>
          <w:color w:val="auto"/>
          <w:sz w:val="22"/>
          <w:szCs w:val="22"/>
          <w:lang w:val="ru-RU"/>
        </w:rPr>
        <w:t xml:space="preserve"> информированн</w:t>
      </w:r>
      <w:r w:rsidR="0076580D">
        <w:rPr>
          <w:color w:val="auto"/>
          <w:sz w:val="22"/>
          <w:szCs w:val="22"/>
          <w:lang w:val="ru-RU"/>
        </w:rPr>
        <w:t>ого</w:t>
      </w:r>
      <w:r w:rsidRPr="0076580D">
        <w:rPr>
          <w:color w:val="auto"/>
          <w:sz w:val="22"/>
          <w:szCs w:val="22"/>
          <w:lang w:val="ru-RU"/>
        </w:rPr>
        <w:t xml:space="preserve"> процесс</w:t>
      </w:r>
      <w:r w:rsidR="0076580D">
        <w:rPr>
          <w:color w:val="auto"/>
          <w:sz w:val="22"/>
          <w:szCs w:val="22"/>
          <w:lang w:val="ru-RU"/>
        </w:rPr>
        <w:t>а</w:t>
      </w:r>
      <w:r w:rsidRPr="0076580D">
        <w:rPr>
          <w:color w:val="auto"/>
          <w:sz w:val="22"/>
          <w:szCs w:val="22"/>
          <w:lang w:val="ru-RU"/>
        </w:rPr>
        <w:t xml:space="preserve"> мониторинга. </w:t>
      </w:r>
      <w:r w:rsidR="0076580D">
        <w:rPr>
          <w:color w:val="auto"/>
          <w:sz w:val="22"/>
          <w:szCs w:val="22"/>
          <w:lang w:val="ru-RU"/>
        </w:rPr>
        <w:t>Такая</w:t>
      </w:r>
      <w:r w:rsidRPr="0076580D">
        <w:rPr>
          <w:color w:val="auto"/>
          <w:sz w:val="22"/>
          <w:szCs w:val="22"/>
          <w:lang w:val="ru-RU"/>
        </w:rPr>
        <w:t xml:space="preserve"> информаци</w:t>
      </w:r>
      <w:r w:rsidR="00354105" w:rsidRPr="0076580D">
        <w:rPr>
          <w:color w:val="auto"/>
          <w:sz w:val="22"/>
          <w:szCs w:val="22"/>
          <w:lang w:val="ru-RU"/>
        </w:rPr>
        <w:t>я</w:t>
      </w:r>
      <w:r w:rsidRPr="0076580D">
        <w:rPr>
          <w:color w:val="auto"/>
          <w:sz w:val="22"/>
          <w:szCs w:val="22"/>
          <w:lang w:val="ru-RU"/>
        </w:rPr>
        <w:t xml:space="preserve"> </w:t>
      </w:r>
      <w:r w:rsidR="0076580D">
        <w:rPr>
          <w:color w:val="auto"/>
          <w:sz w:val="22"/>
          <w:szCs w:val="22"/>
          <w:lang w:val="ru-RU"/>
        </w:rPr>
        <w:t xml:space="preserve">будет включать в себя информацию </w:t>
      </w:r>
      <w:r w:rsidRPr="0076580D">
        <w:rPr>
          <w:color w:val="auto"/>
          <w:sz w:val="22"/>
          <w:szCs w:val="22"/>
          <w:lang w:val="ru-RU"/>
        </w:rPr>
        <w:t xml:space="preserve">о преимуществах программ СДС и </w:t>
      </w:r>
      <w:r w:rsidR="004D4EA3" w:rsidRPr="0076580D">
        <w:rPr>
          <w:color w:val="auto"/>
          <w:sz w:val="22"/>
          <w:szCs w:val="22"/>
          <w:lang w:val="ru-RU"/>
        </w:rPr>
        <w:t>ОДМВ</w:t>
      </w:r>
      <w:r w:rsidRPr="0076580D">
        <w:rPr>
          <w:color w:val="auto"/>
          <w:sz w:val="22"/>
          <w:szCs w:val="22"/>
          <w:lang w:val="ru-RU"/>
        </w:rPr>
        <w:t xml:space="preserve"> и подробное описание сферы деятельности. </w:t>
      </w:r>
      <w:r w:rsidR="00BF2E15" w:rsidRPr="0076580D">
        <w:rPr>
          <w:color w:val="auto"/>
          <w:sz w:val="22"/>
          <w:szCs w:val="22"/>
          <w:lang w:val="ru-RU"/>
        </w:rPr>
        <w:t xml:space="preserve">Для повышения уровня информированности </w:t>
      </w:r>
      <w:r w:rsidR="00354105" w:rsidRPr="0076580D">
        <w:rPr>
          <w:color w:val="auto"/>
          <w:sz w:val="22"/>
          <w:szCs w:val="22"/>
          <w:lang w:val="ru-RU"/>
        </w:rPr>
        <w:t xml:space="preserve"> </w:t>
      </w:r>
      <w:r w:rsidR="0076580D">
        <w:rPr>
          <w:color w:val="auto"/>
          <w:sz w:val="22"/>
          <w:szCs w:val="22"/>
          <w:lang w:val="ru-RU"/>
        </w:rPr>
        <w:t xml:space="preserve">в </w:t>
      </w:r>
      <w:r w:rsidR="00354105" w:rsidRPr="0076580D">
        <w:rPr>
          <w:color w:val="auto"/>
          <w:sz w:val="22"/>
          <w:szCs w:val="22"/>
          <w:lang w:val="ru-RU"/>
        </w:rPr>
        <w:t>рамках п</w:t>
      </w:r>
      <w:r w:rsidRPr="0076580D">
        <w:rPr>
          <w:color w:val="auto"/>
          <w:sz w:val="22"/>
          <w:szCs w:val="22"/>
          <w:lang w:val="ru-RU"/>
        </w:rPr>
        <w:t>роект</w:t>
      </w:r>
      <w:r w:rsidR="00354105" w:rsidRPr="0076580D">
        <w:rPr>
          <w:color w:val="auto"/>
          <w:sz w:val="22"/>
          <w:szCs w:val="22"/>
          <w:lang w:val="ru-RU"/>
        </w:rPr>
        <w:t>а будут</w:t>
      </w:r>
      <w:r w:rsidRPr="0076580D">
        <w:rPr>
          <w:color w:val="auto"/>
          <w:sz w:val="22"/>
          <w:szCs w:val="22"/>
          <w:lang w:val="ru-RU"/>
        </w:rPr>
        <w:t xml:space="preserve"> подгото</w:t>
      </w:r>
      <w:r w:rsidR="00354105" w:rsidRPr="0076580D">
        <w:rPr>
          <w:color w:val="auto"/>
          <w:sz w:val="22"/>
          <w:szCs w:val="22"/>
          <w:lang w:val="ru-RU"/>
        </w:rPr>
        <w:t>влены</w:t>
      </w:r>
      <w:r w:rsidRPr="0076580D">
        <w:rPr>
          <w:color w:val="auto"/>
          <w:sz w:val="22"/>
          <w:szCs w:val="22"/>
          <w:lang w:val="ru-RU"/>
        </w:rPr>
        <w:t xml:space="preserve"> </w:t>
      </w:r>
      <w:r w:rsidR="00BF2E15" w:rsidRPr="0076580D">
        <w:rPr>
          <w:color w:val="auto"/>
          <w:sz w:val="22"/>
          <w:szCs w:val="22"/>
          <w:lang w:val="ru-RU"/>
        </w:rPr>
        <w:t xml:space="preserve">такие </w:t>
      </w:r>
      <w:r w:rsidRPr="0076580D">
        <w:rPr>
          <w:color w:val="auto"/>
          <w:sz w:val="22"/>
          <w:szCs w:val="22"/>
          <w:lang w:val="ru-RU"/>
        </w:rPr>
        <w:t>материалы, как плакаты, б</w:t>
      </w:r>
      <w:r w:rsidR="00BF2E15" w:rsidRPr="0076580D">
        <w:rPr>
          <w:color w:val="auto"/>
          <w:sz w:val="22"/>
          <w:szCs w:val="22"/>
          <w:lang w:val="ru-RU"/>
        </w:rPr>
        <w:t>уклеты</w:t>
      </w:r>
      <w:r w:rsidRPr="0076580D">
        <w:rPr>
          <w:color w:val="auto"/>
          <w:sz w:val="22"/>
          <w:szCs w:val="22"/>
          <w:lang w:val="ru-RU"/>
        </w:rPr>
        <w:t>, брошюры или видеофильмы</w:t>
      </w:r>
      <w:r w:rsidR="0076580D">
        <w:rPr>
          <w:color w:val="auto"/>
          <w:sz w:val="22"/>
          <w:szCs w:val="22"/>
          <w:lang w:val="ru-RU"/>
        </w:rPr>
        <w:t xml:space="preserve"> для </w:t>
      </w:r>
      <w:r w:rsidRPr="0076580D">
        <w:rPr>
          <w:color w:val="auto"/>
          <w:sz w:val="22"/>
          <w:szCs w:val="22"/>
          <w:lang w:val="ru-RU"/>
        </w:rPr>
        <w:t>информирова</w:t>
      </w:r>
      <w:r w:rsidR="0076580D">
        <w:rPr>
          <w:color w:val="auto"/>
          <w:sz w:val="22"/>
          <w:szCs w:val="22"/>
          <w:lang w:val="ru-RU"/>
        </w:rPr>
        <w:t>ния</w:t>
      </w:r>
      <w:r w:rsidRPr="0076580D">
        <w:rPr>
          <w:color w:val="auto"/>
          <w:sz w:val="22"/>
          <w:szCs w:val="22"/>
          <w:lang w:val="ru-RU"/>
        </w:rPr>
        <w:t>/расшир</w:t>
      </w:r>
      <w:r w:rsidR="0076580D">
        <w:rPr>
          <w:color w:val="auto"/>
          <w:sz w:val="22"/>
          <w:szCs w:val="22"/>
          <w:lang w:val="ru-RU"/>
        </w:rPr>
        <w:t>ения</w:t>
      </w:r>
      <w:r w:rsidRPr="0076580D">
        <w:rPr>
          <w:color w:val="auto"/>
          <w:sz w:val="22"/>
          <w:szCs w:val="22"/>
          <w:lang w:val="ru-RU"/>
        </w:rPr>
        <w:t xml:space="preserve"> возможност</w:t>
      </w:r>
      <w:r w:rsidR="0076580D">
        <w:rPr>
          <w:color w:val="auto"/>
          <w:sz w:val="22"/>
          <w:szCs w:val="22"/>
          <w:lang w:val="ru-RU"/>
        </w:rPr>
        <w:t>ей</w:t>
      </w:r>
      <w:r w:rsidRPr="0076580D">
        <w:rPr>
          <w:color w:val="auto"/>
          <w:sz w:val="22"/>
          <w:szCs w:val="22"/>
          <w:lang w:val="ru-RU"/>
        </w:rPr>
        <w:t xml:space="preserve"> </w:t>
      </w:r>
      <w:r w:rsidR="00BF2E15" w:rsidRPr="0076580D">
        <w:rPr>
          <w:color w:val="auto"/>
          <w:sz w:val="22"/>
          <w:szCs w:val="22"/>
          <w:lang w:val="ru-RU"/>
        </w:rPr>
        <w:t xml:space="preserve">целевых групп </w:t>
      </w:r>
      <w:r w:rsidR="0076580D">
        <w:rPr>
          <w:color w:val="auto"/>
          <w:sz w:val="22"/>
          <w:szCs w:val="22"/>
          <w:lang w:val="ru-RU"/>
        </w:rPr>
        <w:t>в</w:t>
      </w:r>
      <w:r w:rsidR="00BF2E15" w:rsidRPr="0076580D">
        <w:rPr>
          <w:color w:val="auto"/>
          <w:sz w:val="22"/>
          <w:szCs w:val="22"/>
          <w:lang w:val="ru-RU"/>
        </w:rPr>
        <w:t xml:space="preserve"> </w:t>
      </w:r>
      <w:r w:rsidRPr="0076580D">
        <w:rPr>
          <w:color w:val="auto"/>
          <w:sz w:val="22"/>
          <w:szCs w:val="22"/>
          <w:lang w:val="ru-RU"/>
        </w:rPr>
        <w:t>школ</w:t>
      </w:r>
      <w:r w:rsidR="0076580D">
        <w:rPr>
          <w:color w:val="auto"/>
          <w:sz w:val="22"/>
          <w:szCs w:val="22"/>
          <w:lang w:val="ru-RU"/>
        </w:rPr>
        <w:t>ах</w:t>
      </w:r>
      <w:r w:rsidR="00BF2E15" w:rsidRPr="0076580D">
        <w:rPr>
          <w:color w:val="auto"/>
          <w:sz w:val="22"/>
          <w:szCs w:val="22"/>
          <w:lang w:val="ru-RU"/>
        </w:rPr>
        <w:t xml:space="preserve"> </w:t>
      </w:r>
      <w:r w:rsidRPr="0076580D">
        <w:rPr>
          <w:color w:val="auto"/>
          <w:sz w:val="22"/>
          <w:szCs w:val="22"/>
          <w:lang w:val="ru-RU"/>
        </w:rPr>
        <w:t xml:space="preserve">и местных сообществ относительно того, </w:t>
      </w:r>
      <w:r w:rsidR="0076580D">
        <w:rPr>
          <w:color w:val="auto"/>
          <w:sz w:val="22"/>
          <w:szCs w:val="22"/>
          <w:lang w:val="ru-RU"/>
        </w:rPr>
        <w:t>чего</w:t>
      </w:r>
      <w:r w:rsidRPr="0076580D">
        <w:rPr>
          <w:color w:val="auto"/>
          <w:sz w:val="22"/>
          <w:szCs w:val="22"/>
          <w:lang w:val="ru-RU"/>
        </w:rPr>
        <w:t xml:space="preserve"> им следует ожидать в случае их участия</w:t>
      </w:r>
      <w:r w:rsidR="00BF2E15" w:rsidRPr="0076580D">
        <w:rPr>
          <w:color w:val="auto"/>
          <w:sz w:val="22"/>
          <w:szCs w:val="22"/>
          <w:lang w:val="ru-RU"/>
        </w:rPr>
        <w:t xml:space="preserve"> в проекте</w:t>
      </w:r>
      <w:r w:rsidRPr="0076580D">
        <w:rPr>
          <w:color w:val="auto"/>
          <w:sz w:val="22"/>
          <w:szCs w:val="22"/>
          <w:lang w:val="ru-RU"/>
        </w:rPr>
        <w:t xml:space="preserve">, а также того, что </w:t>
      </w:r>
      <w:r w:rsidR="00BF2E15" w:rsidRPr="0076580D">
        <w:rPr>
          <w:color w:val="auto"/>
          <w:sz w:val="22"/>
          <w:szCs w:val="22"/>
          <w:lang w:val="ru-RU"/>
        </w:rPr>
        <w:t xml:space="preserve">именно </w:t>
      </w:r>
      <w:r w:rsidRPr="0076580D">
        <w:rPr>
          <w:color w:val="auto"/>
          <w:sz w:val="22"/>
          <w:szCs w:val="22"/>
          <w:lang w:val="ru-RU"/>
        </w:rPr>
        <w:t xml:space="preserve">им необходимо отслеживать </w:t>
      </w:r>
      <w:r w:rsidR="0076580D">
        <w:rPr>
          <w:color w:val="auto"/>
          <w:sz w:val="22"/>
          <w:szCs w:val="22"/>
          <w:lang w:val="ru-RU"/>
        </w:rPr>
        <w:t>в процессе</w:t>
      </w:r>
      <w:r w:rsidRPr="0076580D">
        <w:rPr>
          <w:color w:val="auto"/>
          <w:sz w:val="22"/>
          <w:szCs w:val="22"/>
          <w:lang w:val="ru-RU"/>
        </w:rPr>
        <w:t xml:space="preserve"> </w:t>
      </w:r>
      <w:r w:rsidR="00BF2E15" w:rsidRPr="0076580D">
        <w:rPr>
          <w:color w:val="auto"/>
          <w:sz w:val="22"/>
          <w:szCs w:val="22"/>
          <w:lang w:val="ru-RU"/>
        </w:rPr>
        <w:t xml:space="preserve">его </w:t>
      </w:r>
      <w:r w:rsidRPr="0076580D">
        <w:rPr>
          <w:color w:val="auto"/>
          <w:sz w:val="22"/>
          <w:szCs w:val="22"/>
          <w:lang w:val="ru-RU"/>
        </w:rPr>
        <w:t xml:space="preserve">реализации.   </w:t>
      </w:r>
    </w:p>
    <w:p w14:paraId="075B2202" w14:textId="77777777" w:rsidR="00847AEE" w:rsidRPr="00354105" w:rsidRDefault="00847AEE" w:rsidP="00847AEE">
      <w:pPr>
        <w:pStyle w:val="Default"/>
        <w:jc w:val="both"/>
        <w:rPr>
          <w:color w:val="auto"/>
          <w:sz w:val="22"/>
          <w:szCs w:val="22"/>
          <w:lang w:val="ru-RU"/>
        </w:rPr>
      </w:pPr>
    </w:p>
    <w:p w14:paraId="53CF7C41" w14:textId="5C949967" w:rsidR="0023504B" w:rsidRPr="0076580D" w:rsidRDefault="0076580D" w:rsidP="0076580D">
      <w:pPr>
        <w:pStyle w:val="Default"/>
        <w:numPr>
          <w:ilvl w:val="0"/>
          <w:numId w:val="3"/>
        </w:numPr>
        <w:ind w:left="0" w:firstLine="0"/>
        <w:jc w:val="both"/>
        <w:rPr>
          <w:rFonts w:cstheme="minorHAnsi"/>
          <w:sz w:val="22"/>
          <w:szCs w:val="22"/>
          <w:lang w:val="ru-RU"/>
        </w:rPr>
      </w:pPr>
      <w:r>
        <w:rPr>
          <w:sz w:val="22"/>
          <w:szCs w:val="22"/>
          <w:lang w:val="ru-RU"/>
        </w:rPr>
        <w:t>В п</w:t>
      </w:r>
      <w:r w:rsidR="0023504B" w:rsidRPr="0076580D">
        <w:rPr>
          <w:sz w:val="22"/>
          <w:szCs w:val="22"/>
          <w:lang w:val="ru-RU"/>
        </w:rPr>
        <w:t>роект</w:t>
      </w:r>
      <w:r>
        <w:rPr>
          <w:sz w:val="22"/>
          <w:szCs w:val="22"/>
          <w:lang w:val="ru-RU"/>
        </w:rPr>
        <w:t>е</w:t>
      </w:r>
      <w:r w:rsidR="0023504B" w:rsidRPr="0076580D">
        <w:rPr>
          <w:sz w:val="22"/>
          <w:szCs w:val="22"/>
          <w:lang w:val="ru-RU"/>
        </w:rPr>
        <w:t xml:space="preserve"> также будет </w:t>
      </w:r>
      <w:r>
        <w:rPr>
          <w:sz w:val="22"/>
          <w:szCs w:val="22"/>
          <w:lang w:val="ru-RU"/>
        </w:rPr>
        <w:t>использоваться</w:t>
      </w:r>
      <w:r w:rsidR="0023504B" w:rsidRPr="0076580D">
        <w:rPr>
          <w:sz w:val="22"/>
          <w:szCs w:val="22"/>
          <w:lang w:val="ru-RU"/>
        </w:rPr>
        <w:t xml:space="preserve"> </w:t>
      </w:r>
      <w:r w:rsidR="0023504B" w:rsidRPr="00BE1341">
        <w:rPr>
          <w:sz w:val="22"/>
          <w:szCs w:val="22"/>
          <w:lang w:val="ru-RU"/>
        </w:rPr>
        <w:t>инструмент оцен</w:t>
      </w:r>
      <w:r w:rsidRPr="00BE1341">
        <w:rPr>
          <w:sz w:val="22"/>
          <w:szCs w:val="22"/>
          <w:lang w:val="ru-RU"/>
        </w:rPr>
        <w:t>очной карты</w:t>
      </w:r>
      <w:r w:rsidR="0023504B" w:rsidRPr="00BE1341">
        <w:rPr>
          <w:sz w:val="22"/>
          <w:szCs w:val="22"/>
          <w:lang w:val="ru-RU"/>
        </w:rPr>
        <w:t xml:space="preserve"> сообществ</w:t>
      </w:r>
      <w:r w:rsidRPr="00BE1341">
        <w:rPr>
          <w:sz w:val="22"/>
          <w:szCs w:val="22"/>
          <w:lang w:val="ru-RU"/>
        </w:rPr>
        <w:t>а</w:t>
      </w:r>
      <w:r w:rsidR="0023504B" w:rsidRPr="00BE1341">
        <w:rPr>
          <w:sz w:val="22"/>
          <w:szCs w:val="22"/>
          <w:lang w:val="ru-RU"/>
        </w:rPr>
        <w:t xml:space="preserve">, который был </w:t>
      </w:r>
      <w:r w:rsidRPr="00BE1341">
        <w:rPr>
          <w:sz w:val="22"/>
          <w:szCs w:val="22"/>
          <w:lang w:val="ru-RU"/>
        </w:rPr>
        <w:t>апробирован</w:t>
      </w:r>
      <w:r w:rsidR="0023504B" w:rsidRPr="00BE1341">
        <w:rPr>
          <w:sz w:val="22"/>
          <w:szCs w:val="22"/>
          <w:lang w:val="ru-RU"/>
        </w:rPr>
        <w:t xml:space="preserve"> в рамках проекта Всемирного банка «</w:t>
      </w:r>
      <w:r w:rsidRPr="00BE1341">
        <w:rPr>
          <w:sz w:val="22"/>
          <w:szCs w:val="22"/>
          <w:lang w:val="ru-RU"/>
        </w:rPr>
        <w:t>Во</w:t>
      </w:r>
      <w:r w:rsidR="0023504B" w:rsidRPr="00BE1341">
        <w:rPr>
          <w:sz w:val="22"/>
          <w:szCs w:val="22"/>
          <w:lang w:val="ru-RU"/>
        </w:rPr>
        <w:t xml:space="preserve">влечение сообществ для </w:t>
      </w:r>
      <w:r w:rsidR="00BF2E15" w:rsidRPr="00BE1341">
        <w:rPr>
          <w:sz w:val="22"/>
          <w:szCs w:val="22"/>
          <w:lang w:val="ru-RU"/>
        </w:rPr>
        <w:t>у</w:t>
      </w:r>
      <w:r w:rsidR="0023504B" w:rsidRPr="00BE1341">
        <w:rPr>
          <w:sz w:val="22"/>
          <w:szCs w:val="22"/>
          <w:lang w:val="ru-RU"/>
        </w:rPr>
        <w:t>луч</w:t>
      </w:r>
      <w:r w:rsidR="00BF2E15" w:rsidRPr="00BE1341">
        <w:rPr>
          <w:sz w:val="22"/>
          <w:szCs w:val="22"/>
          <w:lang w:val="ru-RU"/>
        </w:rPr>
        <w:t>шения</w:t>
      </w:r>
      <w:r w:rsidR="0023504B" w:rsidRPr="00BE1341">
        <w:rPr>
          <w:sz w:val="22"/>
          <w:szCs w:val="22"/>
          <w:lang w:val="ru-RU"/>
        </w:rPr>
        <w:t xml:space="preserve"> школ». Это даст </w:t>
      </w:r>
      <w:r w:rsidR="00BF2E15" w:rsidRPr="00BE1341">
        <w:rPr>
          <w:color w:val="auto"/>
          <w:sz w:val="22"/>
          <w:szCs w:val="22"/>
          <w:lang w:val="ru-RU"/>
        </w:rPr>
        <w:t>сообществам</w:t>
      </w:r>
      <w:r w:rsidR="0023504B" w:rsidRPr="00BE1341">
        <w:rPr>
          <w:sz w:val="22"/>
          <w:szCs w:val="22"/>
          <w:lang w:val="ru-RU"/>
        </w:rPr>
        <w:t xml:space="preserve"> возможность </w:t>
      </w:r>
      <w:r w:rsidRPr="00BE1341">
        <w:rPr>
          <w:sz w:val="22"/>
          <w:szCs w:val="22"/>
          <w:lang w:val="ru-RU"/>
        </w:rPr>
        <w:t xml:space="preserve">мониторинга и предоставления отзывов о СДС </w:t>
      </w:r>
      <w:r w:rsidR="00BF2E15" w:rsidRPr="00BE1341">
        <w:rPr>
          <w:sz w:val="22"/>
          <w:szCs w:val="22"/>
          <w:lang w:val="ru-RU"/>
        </w:rPr>
        <w:t>и ИТ-платформ</w:t>
      </w:r>
      <w:r w:rsidRPr="00BE1341">
        <w:rPr>
          <w:sz w:val="22"/>
          <w:szCs w:val="22"/>
          <w:lang w:val="ru-RU"/>
        </w:rPr>
        <w:t>е, внедряемой в</w:t>
      </w:r>
      <w:r w:rsidR="00BF2E15" w:rsidRPr="00BE1341">
        <w:rPr>
          <w:sz w:val="22"/>
          <w:szCs w:val="22"/>
          <w:lang w:val="ru-RU"/>
        </w:rPr>
        <w:t xml:space="preserve"> школа</w:t>
      </w:r>
      <w:r w:rsidRPr="00BE1341">
        <w:rPr>
          <w:sz w:val="22"/>
          <w:szCs w:val="22"/>
          <w:lang w:val="ru-RU"/>
        </w:rPr>
        <w:t>х</w:t>
      </w:r>
      <w:r w:rsidR="00BF2E15" w:rsidRPr="00BE1341">
        <w:rPr>
          <w:sz w:val="22"/>
          <w:szCs w:val="22"/>
          <w:lang w:val="ru-RU"/>
        </w:rPr>
        <w:t>,</w:t>
      </w:r>
      <w:r w:rsidR="0023504B" w:rsidRPr="00BE1341">
        <w:rPr>
          <w:sz w:val="22"/>
          <w:szCs w:val="22"/>
          <w:lang w:val="ru-RU"/>
        </w:rPr>
        <w:t xml:space="preserve"> а также о любых других проблемах, </w:t>
      </w:r>
      <w:r w:rsidRPr="00BE1341">
        <w:rPr>
          <w:sz w:val="22"/>
          <w:szCs w:val="22"/>
          <w:lang w:val="ru-RU"/>
        </w:rPr>
        <w:t>относительно</w:t>
      </w:r>
      <w:r w:rsidR="0023504B" w:rsidRPr="00BE1341">
        <w:rPr>
          <w:sz w:val="22"/>
          <w:szCs w:val="22"/>
          <w:lang w:val="ru-RU"/>
        </w:rPr>
        <w:t xml:space="preserve"> которы</w:t>
      </w:r>
      <w:r w:rsidRPr="00BE1341">
        <w:rPr>
          <w:sz w:val="22"/>
          <w:szCs w:val="22"/>
          <w:lang w:val="ru-RU"/>
        </w:rPr>
        <w:t>х</w:t>
      </w:r>
      <w:r w:rsidR="0023504B" w:rsidRPr="00BE1341">
        <w:rPr>
          <w:sz w:val="22"/>
          <w:szCs w:val="22"/>
          <w:lang w:val="ru-RU"/>
        </w:rPr>
        <w:t xml:space="preserve"> они хотят предоставить обратную связь. Результаты</w:t>
      </w:r>
      <w:r w:rsidR="00BF2E15" w:rsidRPr="00BE1341">
        <w:rPr>
          <w:sz w:val="22"/>
          <w:szCs w:val="22"/>
          <w:lang w:val="ru-RU"/>
        </w:rPr>
        <w:t xml:space="preserve"> оценки </w:t>
      </w:r>
      <w:r w:rsidR="001948AD" w:rsidRPr="00BE1341">
        <w:rPr>
          <w:sz w:val="22"/>
          <w:szCs w:val="22"/>
          <w:lang w:val="ru-RU"/>
        </w:rPr>
        <w:t>с помощью оценочной карты</w:t>
      </w:r>
      <w:r w:rsidR="0023504B" w:rsidRPr="00BE1341">
        <w:rPr>
          <w:sz w:val="22"/>
          <w:szCs w:val="22"/>
          <w:lang w:val="ru-RU"/>
        </w:rPr>
        <w:t xml:space="preserve"> будут использова</w:t>
      </w:r>
      <w:r w:rsidR="001948AD" w:rsidRPr="00BE1341">
        <w:rPr>
          <w:sz w:val="22"/>
          <w:szCs w:val="22"/>
          <w:lang w:val="ru-RU"/>
        </w:rPr>
        <w:t>ться</w:t>
      </w:r>
      <w:r w:rsidR="0023504B" w:rsidRPr="00BE1341">
        <w:rPr>
          <w:sz w:val="22"/>
          <w:szCs w:val="22"/>
          <w:lang w:val="ru-RU"/>
        </w:rPr>
        <w:t xml:space="preserve"> для развития диалога между родителями, </w:t>
      </w:r>
      <w:r w:rsidR="00BF2E15" w:rsidRPr="00BE1341">
        <w:rPr>
          <w:sz w:val="22"/>
          <w:szCs w:val="22"/>
          <w:lang w:val="ru-RU"/>
        </w:rPr>
        <w:t>представителями</w:t>
      </w:r>
      <w:r w:rsidR="0023504B" w:rsidRPr="00BE1341">
        <w:rPr>
          <w:sz w:val="22"/>
          <w:szCs w:val="22"/>
          <w:lang w:val="ru-RU"/>
        </w:rPr>
        <w:t xml:space="preserve"> сообщества и сотрудниками школ. Родители и </w:t>
      </w:r>
      <w:r w:rsidR="00BF2E15" w:rsidRPr="00BE1341">
        <w:rPr>
          <w:sz w:val="22"/>
          <w:szCs w:val="22"/>
          <w:lang w:val="ru-RU"/>
        </w:rPr>
        <w:t>представители</w:t>
      </w:r>
      <w:r w:rsidR="0023504B" w:rsidRPr="00BE1341">
        <w:rPr>
          <w:sz w:val="22"/>
          <w:szCs w:val="22"/>
          <w:lang w:val="ru-RU"/>
        </w:rPr>
        <w:t xml:space="preserve"> сообщества будут предоставлять отзывы о ходе р</w:t>
      </w:r>
      <w:r w:rsidR="00BF2E15" w:rsidRPr="00BE1341">
        <w:rPr>
          <w:sz w:val="22"/>
          <w:szCs w:val="22"/>
          <w:lang w:val="ru-RU"/>
        </w:rPr>
        <w:t xml:space="preserve">емонтно-восстановительных </w:t>
      </w:r>
      <w:r w:rsidR="0023504B" w:rsidRPr="00BE1341">
        <w:rPr>
          <w:sz w:val="22"/>
          <w:szCs w:val="22"/>
          <w:lang w:val="ru-RU"/>
        </w:rPr>
        <w:t xml:space="preserve">работ и </w:t>
      </w:r>
      <w:r w:rsidR="001948AD" w:rsidRPr="00BE1341">
        <w:rPr>
          <w:sz w:val="22"/>
          <w:szCs w:val="22"/>
          <w:lang w:val="ru-RU"/>
        </w:rPr>
        <w:t>внедрения</w:t>
      </w:r>
      <w:r w:rsidR="00BF2E15" w:rsidRPr="00BE1341">
        <w:rPr>
          <w:sz w:val="22"/>
          <w:szCs w:val="22"/>
          <w:lang w:val="ru-RU"/>
        </w:rPr>
        <w:t xml:space="preserve"> </w:t>
      </w:r>
      <w:r w:rsidR="0023504B" w:rsidRPr="00BE1341">
        <w:rPr>
          <w:sz w:val="22"/>
          <w:szCs w:val="22"/>
          <w:lang w:val="ru-RU"/>
        </w:rPr>
        <w:t>ИТ-платформ</w:t>
      </w:r>
      <w:r w:rsidR="00BF2E15" w:rsidRPr="00BE1341">
        <w:rPr>
          <w:sz w:val="22"/>
          <w:szCs w:val="22"/>
          <w:lang w:val="ru-RU"/>
        </w:rPr>
        <w:t>ы</w:t>
      </w:r>
      <w:r w:rsidR="0023504B" w:rsidRPr="00BE1341">
        <w:rPr>
          <w:sz w:val="22"/>
          <w:szCs w:val="22"/>
          <w:lang w:val="ru-RU"/>
        </w:rPr>
        <w:t xml:space="preserve">, включая проверку </w:t>
      </w:r>
      <w:r w:rsidR="001948AD" w:rsidRPr="00BE1341">
        <w:rPr>
          <w:sz w:val="22"/>
          <w:szCs w:val="22"/>
          <w:lang w:val="ru-RU"/>
        </w:rPr>
        <w:t>предоставления и использования ресурсов</w:t>
      </w:r>
      <w:r w:rsidR="0023504B" w:rsidRPr="00BE1341">
        <w:rPr>
          <w:sz w:val="22"/>
          <w:szCs w:val="22"/>
          <w:lang w:val="ru-RU"/>
        </w:rPr>
        <w:t xml:space="preserve">. Результатом процесса оценки </w:t>
      </w:r>
      <w:r w:rsidR="00BE1341" w:rsidRPr="00BE1341">
        <w:rPr>
          <w:sz w:val="22"/>
          <w:szCs w:val="22"/>
          <w:lang w:val="ru-RU"/>
        </w:rPr>
        <w:t xml:space="preserve">с использованием оценочной карты </w:t>
      </w:r>
      <w:r w:rsidR="00BF2E15" w:rsidRPr="00BE1341">
        <w:rPr>
          <w:sz w:val="22"/>
          <w:szCs w:val="22"/>
          <w:lang w:val="ru-RU"/>
        </w:rPr>
        <w:t>станет</w:t>
      </w:r>
      <w:r w:rsidR="0023504B" w:rsidRPr="00BE1341">
        <w:rPr>
          <w:sz w:val="22"/>
          <w:szCs w:val="22"/>
          <w:lang w:val="ru-RU"/>
        </w:rPr>
        <w:t xml:space="preserve"> план действий для </w:t>
      </w:r>
      <w:r w:rsidR="00BF2E15" w:rsidRPr="00BE1341">
        <w:rPr>
          <w:sz w:val="22"/>
          <w:szCs w:val="22"/>
          <w:lang w:val="ru-RU"/>
        </w:rPr>
        <w:t>сотрудников</w:t>
      </w:r>
      <w:r w:rsidR="0023504B" w:rsidRPr="00BE1341">
        <w:rPr>
          <w:sz w:val="22"/>
          <w:szCs w:val="22"/>
          <w:lang w:val="ru-RU"/>
        </w:rPr>
        <w:t xml:space="preserve">, </w:t>
      </w:r>
      <w:r w:rsidR="00BF2E15" w:rsidRPr="00BE1341">
        <w:rPr>
          <w:sz w:val="22"/>
          <w:szCs w:val="22"/>
          <w:lang w:val="ru-RU"/>
        </w:rPr>
        <w:t>представителей</w:t>
      </w:r>
      <w:r w:rsidR="0023504B" w:rsidRPr="00BE1341">
        <w:rPr>
          <w:sz w:val="22"/>
          <w:szCs w:val="22"/>
          <w:lang w:val="ru-RU"/>
        </w:rPr>
        <w:t xml:space="preserve"> сообщества и </w:t>
      </w:r>
      <w:r w:rsidR="00BF2E15" w:rsidRPr="00BE1341">
        <w:rPr>
          <w:sz w:val="22"/>
          <w:szCs w:val="22"/>
          <w:lang w:val="ru-RU"/>
        </w:rPr>
        <w:t xml:space="preserve">бенефициаров </w:t>
      </w:r>
      <w:r w:rsidR="001948AD" w:rsidRPr="00BE1341">
        <w:rPr>
          <w:sz w:val="22"/>
          <w:szCs w:val="22"/>
          <w:lang w:val="ru-RU"/>
        </w:rPr>
        <w:t>в</w:t>
      </w:r>
      <w:r w:rsidR="0023504B" w:rsidRPr="00BE1341">
        <w:rPr>
          <w:sz w:val="22"/>
          <w:szCs w:val="22"/>
          <w:lang w:val="ru-RU"/>
        </w:rPr>
        <w:t xml:space="preserve"> школ</w:t>
      </w:r>
      <w:r w:rsidR="001948AD" w:rsidRPr="00BE1341">
        <w:rPr>
          <w:sz w:val="22"/>
          <w:szCs w:val="22"/>
          <w:lang w:val="ru-RU"/>
        </w:rPr>
        <w:t>ах</w:t>
      </w:r>
      <w:r w:rsidR="0023504B" w:rsidRPr="00BE1341">
        <w:rPr>
          <w:sz w:val="22"/>
          <w:szCs w:val="22"/>
          <w:lang w:val="ru-RU"/>
        </w:rPr>
        <w:t xml:space="preserve">, который </w:t>
      </w:r>
      <w:r w:rsidR="001948AD" w:rsidRPr="00BE1341">
        <w:rPr>
          <w:sz w:val="22"/>
          <w:szCs w:val="22"/>
          <w:lang w:val="ru-RU"/>
        </w:rPr>
        <w:t>позволит</w:t>
      </w:r>
      <w:r w:rsidR="0023504B" w:rsidRPr="00BE1341">
        <w:rPr>
          <w:sz w:val="22"/>
          <w:szCs w:val="22"/>
          <w:lang w:val="ru-RU"/>
        </w:rPr>
        <w:t xml:space="preserve"> повысить </w:t>
      </w:r>
      <w:r w:rsidR="00BF2E15" w:rsidRPr="00BE1341">
        <w:rPr>
          <w:sz w:val="22"/>
          <w:szCs w:val="22"/>
          <w:lang w:val="ru-RU"/>
        </w:rPr>
        <w:t>результативность</w:t>
      </w:r>
      <w:r w:rsidR="0023504B" w:rsidRPr="00BE1341">
        <w:rPr>
          <w:sz w:val="22"/>
          <w:szCs w:val="22"/>
          <w:lang w:val="ru-RU"/>
        </w:rPr>
        <w:t xml:space="preserve">. </w:t>
      </w:r>
      <w:r w:rsidR="001948AD" w:rsidRPr="00BE1341">
        <w:rPr>
          <w:sz w:val="22"/>
          <w:szCs w:val="22"/>
          <w:lang w:val="ru-RU"/>
        </w:rPr>
        <w:t>В целях</w:t>
      </w:r>
      <w:r w:rsidR="0023504B" w:rsidRPr="00BE1341">
        <w:rPr>
          <w:sz w:val="22"/>
          <w:szCs w:val="22"/>
          <w:lang w:val="ru-RU"/>
        </w:rPr>
        <w:t xml:space="preserve"> обеспеч</w:t>
      </w:r>
      <w:r w:rsidR="001948AD" w:rsidRPr="00BE1341">
        <w:rPr>
          <w:sz w:val="22"/>
          <w:szCs w:val="22"/>
          <w:lang w:val="ru-RU"/>
        </w:rPr>
        <w:t>ения</w:t>
      </w:r>
      <w:r w:rsidR="0023504B" w:rsidRPr="00BE1341">
        <w:rPr>
          <w:sz w:val="22"/>
          <w:szCs w:val="22"/>
          <w:lang w:val="ru-RU"/>
        </w:rPr>
        <w:t xml:space="preserve"> постоянн</w:t>
      </w:r>
      <w:r w:rsidR="001948AD" w:rsidRPr="00BE1341">
        <w:rPr>
          <w:sz w:val="22"/>
          <w:szCs w:val="22"/>
          <w:lang w:val="ru-RU"/>
        </w:rPr>
        <w:t>ого</w:t>
      </w:r>
      <w:r w:rsidR="0023504B" w:rsidRPr="00BE1341">
        <w:rPr>
          <w:sz w:val="22"/>
          <w:szCs w:val="22"/>
          <w:lang w:val="ru-RU"/>
        </w:rPr>
        <w:t xml:space="preserve"> поток</w:t>
      </w:r>
      <w:r w:rsidR="001948AD" w:rsidRPr="00BE1341">
        <w:rPr>
          <w:sz w:val="22"/>
          <w:szCs w:val="22"/>
          <w:lang w:val="ru-RU"/>
        </w:rPr>
        <w:t>а</w:t>
      </w:r>
      <w:r w:rsidR="0023504B" w:rsidRPr="00BE1341">
        <w:rPr>
          <w:sz w:val="22"/>
          <w:szCs w:val="22"/>
          <w:lang w:val="ru-RU"/>
        </w:rPr>
        <w:t xml:space="preserve"> обратной связи и мониторинга </w:t>
      </w:r>
      <w:r w:rsidR="00BE1341" w:rsidRPr="00BE1341">
        <w:rPr>
          <w:sz w:val="22"/>
          <w:szCs w:val="22"/>
          <w:lang w:val="ru-RU"/>
        </w:rPr>
        <w:t xml:space="preserve">с использованием оценочной карты </w:t>
      </w:r>
      <w:r w:rsidR="0023504B" w:rsidRPr="00BE1341">
        <w:rPr>
          <w:sz w:val="22"/>
          <w:szCs w:val="22"/>
          <w:lang w:val="ru-RU"/>
        </w:rPr>
        <w:t xml:space="preserve">будет </w:t>
      </w:r>
      <w:r w:rsidR="008C61BF" w:rsidRPr="00BE1341">
        <w:rPr>
          <w:sz w:val="22"/>
          <w:szCs w:val="22"/>
          <w:lang w:val="ru-RU"/>
        </w:rPr>
        <w:t>применяться</w:t>
      </w:r>
      <w:r w:rsidR="0023504B" w:rsidRPr="00BE1341">
        <w:rPr>
          <w:sz w:val="22"/>
          <w:szCs w:val="22"/>
          <w:lang w:val="ru-RU"/>
        </w:rPr>
        <w:t xml:space="preserve"> каждые полгода в</w:t>
      </w:r>
      <w:r w:rsidR="0023504B" w:rsidRPr="0076580D">
        <w:rPr>
          <w:sz w:val="22"/>
          <w:szCs w:val="22"/>
          <w:lang w:val="ru-RU"/>
        </w:rPr>
        <w:t xml:space="preserve"> половине целевых школ. </w:t>
      </w:r>
      <w:r w:rsidR="001948AD">
        <w:rPr>
          <w:sz w:val="22"/>
          <w:szCs w:val="22"/>
          <w:lang w:val="ru-RU"/>
        </w:rPr>
        <w:t>Поскольку</w:t>
      </w:r>
      <w:r w:rsidR="0023504B" w:rsidRPr="0076580D">
        <w:rPr>
          <w:sz w:val="22"/>
          <w:szCs w:val="22"/>
          <w:lang w:val="ru-RU"/>
        </w:rPr>
        <w:t xml:space="preserve"> проект </w:t>
      </w:r>
      <w:r w:rsidR="008C61BF" w:rsidRPr="0076580D">
        <w:rPr>
          <w:sz w:val="22"/>
          <w:szCs w:val="22"/>
          <w:lang w:val="ru-RU"/>
        </w:rPr>
        <w:t>сосредоточен</w:t>
      </w:r>
      <w:r w:rsidR="0023504B" w:rsidRPr="0076580D">
        <w:rPr>
          <w:sz w:val="22"/>
          <w:szCs w:val="22"/>
          <w:lang w:val="ru-RU"/>
        </w:rPr>
        <w:t xml:space="preserve"> на </w:t>
      </w:r>
      <w:r w:rsidR="001948AD" w:rsidRPr="0076580D">
        <w:rPr>
          <w:sz w:val="22"/>
          <w:szCs w:val="22"/>
          <w:lang w:val="ru-RU"/>
        </w:rPr>
        <w:t xml:space="preserve">двух </w:t>
      </w:r>
      <w:r w:rsidR="001948AD">
        <w:rPr>
          <w:sz w:val="22"/>
          <w:szCs w:val="22"/>
          <w:lang w:val="ru-RU"/>
        </w:rPr>
        <w:t>вышеуказанных</w:t>
      </w:r>
      <w:r w:rsidR="0023504B" w:rsidRPr="0076580D">
        <w:rPr>
          <w:sz w:val="22"/>
          <w:szCs w:val="22"/>
          <w:lang w:val="ru-RU"/>
        </w:rPr>
        <w:t xml:space="preserve"> мероприятиях, </w:t>
      </w:r>
      <w:r w:rsidR="008C61BF" w:rsidRPr="0076580D">
        <w:rPr>
          <w:sz w:val="22"/>
          <w:szCs w:val="22"/>
          <w:lang w:val="ru-RU"/>
        </w:rPr>
        <w:t>представителям</w:t>
      </w:r>
      <w:r w:rsidR="0023504B" w:rsidRPr="0076580D">
        <w:rPr>
          <w:sz w:val="22"/>
          <w:szCs w:val="22"/>
          <w:lang w:val="ru-RU"/>
        </w:rPr>
        <w:t xml:space="preserve"> сообщества будет предложено предостав</w:t>
      </w:r>
      <w:r w:rsidR="001948AD">
        <w:rPr>
          <w:sz w:val="22"/>
          <w:szCs w:val="22"/>
          <w:lang w:val="ru-RU"/>
        </w:rPr>
        <w:t>ля</w:t>
      </w:r>
      <w:r w:rsidR="0023504B" w:rsidRPr="0076580D">
        <w:rPr>
          <w:sz w:val="22"/>
          <w:szCs w:val="22"/>
          <w:lang w:val="ru-RU"/>
        </w:rPr>
        <w:t xml:space="preserve">ть отзывы по любым связанным со школой вопросам, которыми они </w:t>
      </w:r>
      <w:r w:rsidR="008C61BF" w:rsidRPr="0076580D">
        <w:rPr>
          <w:sz w:val="22"/>
          <w:szCs w:val="22"/>
          <w:lang w:val="ru-RU"/>
        </w:rPr>
        <w:t>за</w:t>
      </w:r>
      <w:r w:rsidR="0023504B" w:rsidRPr="0076580D">
        <w:rPr>
          <w:sz w:val="22"/>
          <w:szCs w:val="22"/>
          <w:lang w:val="ru-RU"/>
        </w:rPr>
        <w:t>хотят поделиться.</w:t>
      </w:r>
    </w:p>
    <w:p w14:paraId="38688A85" w14:textId="0CFED1E0" w:rsidR="00287807" w:rsidRPr="0023504B" w:rsidRDefault="00287807" w:rsidP="004E1921">
      <w:pPr>
        <w:pStyle w:val="Default"/>
        <w:rPr>
          <w:rFonts w:cstheme="minorHAnsi"/>
          <w:lang w:val="ru-RU"/>
        </w:rPr>
      </w:pPr>
    </w:p>
    <w:p w14:paraId="65338883" w14:textId="77777777" w:rsidR="00287807" w:rsidRDefault="00287807" w:rsidP="00287807">
      <w:pPr>
        <w:jc w:val="both"/>
        <w:rPr>
          <w:rFonts w:ascii="Times New Roman" w:hAnsi="Times New Roman" w:cs="Times New Roman"/>
          <w:b/>
          <w:lang w:val="ru-RU"/>
        </w:rPr>
      </w:pPr>
    </w:p>
    <w:p w14:paraId="212DC002" w14:textId="6B097753" w:rsidR="004E1921" w:rsidRPr="0023504B" w:rsidRDefault="004E1921" w:rsidP="00287807">
      <w:pPr>
        <w:jc w:val="both"/>
        <w:rPr>
          <w:rFonts w:ascii="Times New Roman" w:hAnsi="Times New Roman" w:cs="Times New Roman"/>
          <w:b/>
          <w:lang w:val="ru-RU"/>
        </w:rPr>
        <w:sectPr w:rsidR="004E1921" w:rsidRPr="0023504B" w:rsidSect="004119E3">
          <w:headerReference w:type="default" r:id="rId8"/>
          <w:footerReference w:type="default" r:id="rId9"/>
          <w:pgSz w:w="11907" w:h="16839" w:code="9"/>
          <w:pgMar w:top="1440" w:right="1440" w:bottom="1440" w:left="1440" w:header="720" w:footer="864" w:gutter="0"/>
          <w:cols w:space="720"/>
          <w:titlePg/>
          <w:docGrid w:linePitch="360"/>
        </w:sectPr>
      </w:pPr>
    </w:p>
    <w:p w14:paraId="09ED184B" w14:textId="6D142D2C" w:rsidR="00287807" w:rsidRPr="004731B8" w:rsidRDefault="004731B8" w:rsidP="00287807">
      <w:pPr>
        <w:jc w:val="both"/>
        <w:rPr>
          <w:rFonts w:ascii="Times New Roman" w:hAnsi="Times New Roman" w:cs="Times New Roman"/>
          <w:b/>
          <w:lang w:val="ru-RU"/>
        </w:rPr>
      </w:pPr>
      <w:r>
        <w:rPr>
          <w:rFonts w:ascii="Times New Roman" w:hAnsi="Times New Roman" w:cs="Times New Roman"/>
          <w:b/>
          <w:lang w:val="ru-RU"/>
        </w:rPr>
        <w:lastRenderedPageBreak/>
        <w:t>Таблица</w:t>
      </w:r>
      <w:r w:rsidR="00287807" w:rsidRPr="0058028B">
        <w:rPr>
          <w:rFonts w:ascii="Times New Roman" w:hAnsi="Times New Roman" w:cs="Times New Roman"/>
          <w:b/>
          <w:lang w:val="ru-RU"/>
        </w:rPr>
        <w:t xml:space="preserve"> </w:t>
      </w:r>
      <w:r w:rsidR="00784AF9" w:rsidRPr="0058028B">
        <w:rPr>
          <w:rFonts w:ascii="Times New Roman" w:hAnsi="Times New Roman" w:cs="Times New Roman"/>
          <w:b/>
          <w:lang w:val="ru-RU"/>
        </w:rPr>
        <w:t>6</w:t>
      </w:r>
      <w:r w:rsidR="00287807" w:rsidRPr="0058028B">
        <w:rPr>
          <w:rFonts w:ascii="Times New Roman" w:hAnsi="Times New Roman" w:cs="Times New Roman"/>
          <w:b/>
          <w:lang w:val="ru-RU"/>
        </w:rPr>
        <w:t xml:space="preserve">. </w:t>
      </w:r>
      <w:r w:rsidR="00AB6676">
        <w:rPr>
          <w:rFonts w:ascii="Times New Roman" w:hAnsi="Times New Roman" w:cs="Times New Roman"/>
          <w:b/>
          <w:lang w:val="ru-RU"/>
        </w:rPr>
        <w:t>П</w:t>
      </w:r>
      <w:r>
        <w:rPr>
          <w:rFonts w:ascii="Times New Roman" w:hAnsi="Times New Roman" w:cs="Times New Roman"/>
          <w:b/>
          <w:lang w:val="ru-RU"/>
        </w:rPr>
        <w:t>ланир</w:t>
      </w:r>
      <w:r w:rsidR="00AB6676">
        <w:rPr>
          <w:rFonts w:ascii="Times New Roman" w:hAnsi="Times New Roman" w:cs="Times New Roman"/>
          <w:b/>
          <w:lang w:val="ru-RU"/>
        </w:rPr>
        <w:t>уемые</w:t>
      </w:r>
      <w:r w:rsidRPr="004731B8">
        <w:rPr>
          <w:rFonts w:ascii="Times New Roman" w:hAnsi="Times New Roman" w:cs="Times New Roman"/>
          <w:b/>
          <w:lang w:val="ru-RU"/>
        </w:rPr>
        <w:t xml:space="preserve"> </w:t>
      </w:r>
      <w:r>
        <w:rPr>
          <w:rFonts w:ascii="Times New Roman" w:hAnsi="Times New Roman" w:cs="Times New Roman"/>
          <w:b/>
          <w:lang w:val="ru-RU"/>
        </w:rPr>
        <w:t>мероприятия</w:t>
      </w:r>
      <w:r w:rsidRPr="004731B8">
        <w:rPr>
          <w:rFonts w:ascii="Times New Roman" w:hAnsi="Times New Roman" w:cs="Times New Roman"/>
          <w:b/>
          <w:lang w:val="ru-RU"/>
        </w:rPr>
        <w:t xml:space="preserve"> </w:t>
      </w:r>
      <w:r>
        <w:rPr>
          <w:rFonts w:ascii="Times New Roman" w:hAnsi="Times New Roman" w:cs="Times New Roman"/>
          <w:b/>
          <w:lang w:val="ru-RU"/>
        </w:rPr>
        <w:t>по</w:t>
      </w:r>
      <w:r w:rsidRPr="004731B8">
        <w:rPr>
          <w:rFonts w:ascii="Times New Roman" w:hAnsi="Times New Roman" w:cs="Times New Roman"/>
          <w:b/>
          <w:lang w:val="ru-RU"/>
        </w:rPr>
        <w:t xml:space="preserve"> </w:t>
      </w:r>
      <w:r w:rsidR="00AB6676">
        <w:rPr>
          <w:rFonts w:ascii="Times New Roman" w:hAnsi="Times New Roman" w:cs="Times New Roman"/>
          <w:b/>
          <w:lang w:val="ru-RU"/>
        </w:rPr>
        <w:t>взаимодействию с</w:t>
      </w:r>
      <w:r>
        <w:rPr>
          <w:rFonts w:ascii="Times New Roman" w:hAnsi="Times New Roman" w:cs="Times New Roman"/>
          <w:b/>
          <w:lang w:val="ru-RU"/>
        </w:rPr>
        <w:t xml:space="preserve"> заинтересованны</w:t>
      </w:r>
      <w:r w:rsidR="00AB6676">
        <w:rPr>
          <w:rFonts w:ascii="Times New Roman" w:hAnsi="Times New Roman" w:cs="Times New Roman"/>
          <w:b/>
          <w:lang w:val="ru-RU"/>
        </w:rPr>
        <w:t>ми</w:t>
      </w:r>
      <w:r>
        <w:rPr>
          <w:rFonts w:ascii="Times New Roman" w:hAnsi="Times New Roman" w:cs="Times New Roman"/>
          <w:b/>
          <w:lang w:val="ru-RU"/>
        </w:rPr>
        <w:t xml:space="preserve"> сторон</w:t>
      </w:r>
      <w:r w:rsidR="00AB6676">
        <w:rPr>
          <w:rFonts w:ascii="Times New Roman" w:hAnsi="Times New Roman" w:cs="Times New Roman"/>
          <w:b/>
          <w:lang w:val="ru-RU"/>
        </w:rPr>
        <w:t>ами</w:t>
      </w:r>
    </w:p>
    <w:tbl>
      <w:tblPr>
        <w:tblStyle w:val="TableGrid"/>
        <w:tblW w:w="14400" w:type="dxa"/>
        <w:tblLook w:val="04A0" w:firstRow="1" w:lastRow="0" w:firstColumn="1" w:lastColumn="0" w:noHBand="0" w:noVBand="1"/>
      </w:tblPr>
      <w:tblGrid>
        <w:gridCol w:w="1616"/>
        <w:gridCol w:w="2200"/>
        <w:gridCol w:w="2117"/>
        <w:gridCol w:w="1804"/>
        <w:gridCol w:w="1904"/>
        <w:gridCol w:w="2208"/>
        <w:gridCol w:w="2551"/>
      </w:tblGrid>
      <w:tr w:rsidR="0018557A" w:rsidRPr="00A84F73" w14:paraId="2BFDFBFE" w14:textId="77777777" w:rsidTr="00083C56">
        <w:tc>
          <w:tcPr>
            <w:tcW w:w="1616" w:type="dxa"/>
            <w:shd w:val="clear" w:color="auto" w:fill="BDD6EE" w:themeFill="accent5" w:themeFillTint="66"/>
          </w:tcPr>
          <w:p w14:paraId="67C99E3B" w14:textId="65C62A77" w:rsidR="00287807" w:rsidRPr="00D021A7" w:rsidRDefault="004731B8" w:rsidP="00575D9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Подгрупп</w:t>
            </w:r>
            <w:r w:rsidR="00AB6676">
              <w:rPr>
                <w:rFonts w:ascii="Times New Roman" w:hAnsi="Times New Roman" w:cs="Times New Roman"/>
                <w:b/>
                <w:bCs/>
                <w:sz w:val="20"/>
                <w:szCs w:val="20"/>
                <w:lang w:val="ru-RU"/>
              </w:rPr>
              <w:t>а</w:t>
            </w:r>
          </w:p>
          <w:p w14:paraId="3CC824FC" w14:textId="77777777" w:rsidR="00287807" w:rsidRPr="00D021A7" w:rsidRDefault="00287807" w:rsidP="00575D96">
            <w:pPr>
              <w:jc w:val="both"/>
              <w:rPr>
                <w:rFonts w:ascii="Times New Roman" w:hAnsi="Times New Roman" w:cs="Times New Roman"/>
                <w:b/>
                <w:bCs/>
                <w:sz w:val="20"/>
                <w:szCs w:val="20"/>
              </w:rPr>
            </w:pPr>
          </w:p>
        </w:tc>
        <w:tc>
          <w:tcPr>
            <w:tcW w:w="2200" w:type="dxa"/>
            <w:shd w:val="clear" w:color="auto" w:fill="BDD6EE" w:themeFill="accent5" w:themeFillTint="66"/>
          </w:tcPr>
          <w:p w14:paraId="653FB26F" w14:textId="4734A68E" w:rsidR="00287807" w:rsidRPr="004731B8" w:rsidRDefault="004731B8" w:rsidP="00575D96">
            <w:pPr>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Совместно с</w:t>
            </w:r>
          </w:p>
        </w:tc>
        <w:tc>
          <w:tcPr>
            <w:tcW w:w="2117" w:type="dxa"/>
            <w:shd w:val="clear" w:color="auto" w:fill="BDD6EE" w:themeFill="accent5" w:themeFillTint="66"/>
          </w:tcPr>
          <w:p w14:paraId="19C66D60" w14:textId="50B7383B" w:rsidR="00287807" w:rsidRPr="00D021A7" w:rsidRDefault="004731B8" w:rsidP="00AB667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 xml:space="preserve">Каналы </w:t>
            </w:r>
            <w:r w:rsidR="00AB6676">
              <w:rPr>
                <w:rFonts w:ascii="Times New Roman" w:hAnsi="Times New Roman" w:cs="Times New Roman"/>
                <w:b/>
                <w:bCs/>
                <w:sz w:val="20"/>
                <w:szCs w:val="20"/>
                <w:lang w:val="ru-RU"/>
              </w:rPr>
              <w:t>взаимодействия</w:t>
            </w:r>
          </w:p>
        </w:tc>
        <w:tc>
          <w:tcPr>
            <w:tcW w:w="1804" w:type="dxa"/>
            <w:shd w:val="clear" w:color="auto" w:fill="BDD6EE" w:themeFill="accent5" w:themeFillTint="66"/>
          </w:tcPr>
          <w:p w14:paraId="09798A5A" w14:textId="231D2F3B" w:rsidR="00287807" w:rsidRPr="004731B8" w:rsidRDefault="004731B8" w:rsidP="004731B8">
            <w:pPr>
              <w:autoSpaceDE w:val="0"/>
              <w:autoSpaceDN w:val="0"/>
              <w:adjustRightInd w:val="0"/>
              <w:rPr>
                <w:rFonts w:ascii="Times New Roman" w:hAnsi="Times New Roman" w:cs="Times New Roman"/>
                <w:b/>
                <w:bCs/>
                <w:sz w:val="20"/>
                <w:szCs w:val="20"/>
                <w:lang w:val="ru-RU"/>
              </w:rPr>
            </w:pPr>
            <w:r>
              <w:rPr>
                <w:rFonts w:ascii="Times New Roman" w:hAnsi="Times New Roman" w:cs="Times New Roman"/>
                <w:b/>
                <w:bCs/>
                <w:sz w:val="20"/>
                <w:szCs w:val="20"/>
                <w:lang w:val="ru-RU"/>
              </w:rPr>
              <w:t>Место проведения</w:t>
            </w:r>
          </w:p>
        </w:tc>
        <w:tc>
          <w:tcPr>
            <w:tcW w:w="1904" w:type="dxa"/>
            <w:shd w:val="clear" w:color="auto" w:fill="BDD6EE" w:themeFill="accent5" w:themeFillTint="66"/>
          </w:tcPr>
          <w:p w14:paraId="16BD4D14" w14:textId="44B83289" w:rsidR="00287807" w:rsidRPr="00D021A7" w:rsidRDefault="004731B8" w:rsidP="00575D9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Периодичность</w:t>
            </w:r>
            <w:r w:rsidR="00287807" w:rsidRPr="00D021A7">
              <w:rPr>
                <w:rFonts w:ascii="Times New Roman" w:hAnsi="Times New Roman" w:cs="Times New Roman"/>
                <w:b/>
                <w:bCs/>
                <w:sz w:val="20"/>
                <w:szCs w:val="20"/>
              </w:rPr>
              <w:t xml:space="preserve"> </w:t>
            </w:r>
          </w:p>
          <w:p w14:paraId="7742BC73" w14:textId="77777777" w:rsidR="00287807" w:rsidRPr="00D021A7" w:rsidRDefault="00287807" w:rsidP="00575D96">
            <w:pPr>
              <w:jc w:val="both"/>
              <w:rPr>
                <w:rFonts w:ascii="Times New Roman" w:hAnsi="Times New Roman" w:cs="Times New Roman"/>
                <w:b/>
                <w:bCs/>
                <w:sz w:val="20"/>
                <w:szCs w:val="20"/>
              </w:rPr>
            </w:pPr>
          </w:p>
        </w:tc>
        <w:tc>
          <w:tcPr>
            <w:tcW w:w="2208" w:type="dxa"/>
            <w:shd w:val="clear" w:color="auto" w:fill="BDD6EE" w:themeFill="accent5" w:themeFillTint="66"/>
          </w:tcPr>
          <w:p w14:paraId="1A10E8C0" w14:textId="094AC12A" w:rsidR="00287807" w:rsidRPr="00D021A7" w:rsidRDefault="004731B8" w:rsidP="00AB667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Метод</w:t>
            </w:r>
            <w:r w:rsidR="00AB6676">
              <w:rPr>
                <w:rFonts w:ascii="Times New Roman" w:hAnsi="Times New Roman" w:cs="Times New Roman"/>
                <w:b/>
                <w:bCs/>
                <w:sz w:val="20"/>
                <w:szCs w:val="20"/>
                <w:lang w:val="ru-RU"/>
              </w:rPr>
              <w:t>ы взаимодействия</w:t>
            </w:r>
          </w:p>
        </w:tc>
        <w:tc>
          <w:tcPr>
            <w:tcW w:w="2551" w:type="dxa"/>
            <w:shd w:val="clear" w:color="auto" w:fill="BDD6EE" w:themeFill="accent5" w:themeFillTint="66"/>
          </w:tcPr>
          <w:p w14:paraId="15BDC367" w14:textId="390BE80F" w:rsidR="00287807" w:rsidRPr="004731B8" w:rsidRDefault="004731B8" w:rsidP="00575D96">
            <w:pPr>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Цель</w:t>
            </w:r>
          </w:p>
        </w:tc>
      </w:tr>
      <w:tr w:rsidR="0018557A" w:rsidRPr="002A0897" w14:paraId="332AB98F" w14:textId="77777777" w:rsidTr="00083C56">
        <w:tc>
          <w:tcPr>
            <w:tcW w:w="1616" w:type="dxa"/>
          </w:tcPr>
          <w:p w14:paraId="49B9143E" w14:textId="3E008788" w:rsidR="00287807" w:rsidRPr="004731B8" w:rsidRDefault="004731B8" w:rsidP="00575D96">
            <w:pPr>
              <w:rPr>
                <w:rFonts w:ascii="Times New Roman" w:hAnsi="Times New Roman" w:cs="Times New Roman"/>
                <w:bCs/>
                <w:sz w:val="20"/>
                <w:szCs w:val="20"/>
                <w:lang w:val="ru-RU"/>
              </w:rPr>
            </w:pPr>
            <w:r>
              <w:rPr>
                <w:rFonts w:ascii="Times New Roman" w:hAnsi="Times New Roman" w:cs="Times New Roman"/>
                <w:bCs/>
                <w:sz w:val="20"/>
                <w:szCs w:val="20"/>
                <w:lang w:val="ru-RU"/>
              </w:rPr>
              <w:t>Всемирный банк</w:t>
            </w:r>
          </w:p>
        </w:tc>
        <w:tc>
          <w:tcPr>
            <w:tcW w:w="2200" w:type="dxa"/>
          </w:tcPr>
          <w:p w14:paraId="5C4A679D" w14:textId="7B5A4D59" w:rsidR="00287807" w:rsidRPr="004731B8" w:rsidRDefault="004731B8" w:rsidP="00575D96">
            <w:pPr>
              <w:jc w:val="both"/>
              <w:rPr>
                <w:rFonts w:ascii="Times New Roman" w:hAnsi="Times New Roman" w:cs="Times New Roman"/>
                <w:bCs/>
                <w:sz w:val="20"/>
                <w:szCs w:val="20"/>
                <w:lang w:val="ru-RU"/>
              </w:rPr>
            </w:pPr>
            <w:r>
              <w:rPr>
                <w:rFonts w:ascii="Times New Roman" w:hAnsi="Times New Roman" w:cs="Times New Roman"/>
                <w:bCs/>
                <w:sz w:val="20"/>
                <w:szCs w:val="20"/>
                <w:lang w:val="ru-RU"/>
              </w:rPr>
              <w:t>МОН, МФ</w:t>
            </w:r>
          </w:p>
        </w:tc>
        <w:tc>
          <w:tcPr>
            <w:tcW w:w="2117" w:type="dxa"/>
          </w:tcPr>
          <w:p w14:paraId="774AB967" w14:textId="34BF8418" w:rsidR="002F3C48" w:rsidRPr="002F3C48" w:rsidRDefault="002F3C48" w:rsidP="002F3C48">
            <w:pPr>
              <w:autoSpaceDE w:val="0"/>
              <w:autoSpaceDN w:val="0"/>
              <w:adjustRightInd w:val="0"/>
              <w:rPr>
                <w:rFonts w:ascii="Times New Roman" w:hAnsi="Times New Roman" w:cs="Times New Roman"/>
                <w:sz w:val="20"/>
                <w:szCs w:val="20"/>
                <w:lang w:val="ru-RU"/>
              </w:rPr>
            </w:pPr>
            <w:r w:rsidRPr="002F3C48">
              <w:rPr>
                <w:rFonts w:ascii="Times New Roman" w:hAnsi="Times New Roman" w:cs="Times New Roman"/>
                <w:sz w:val="20"/>
                <w:szCs w:val="20"/>
                <w:lang w:val="ru-RU"/>
              </w:rPr>
              <w:t>Электронная почта, миссии</w:t>
            </w:r>
            <w:r>
              <w:rPr>
                <w:rFonts w:ascii="Times New Roman" w:hAnsi="Times New Roman" w:cs="Times New Roman"/>
                <w:sz w:val="20"/>
                <w:szCs w:val="20"/>
                <w:lang w:val="ru-RU"/>
              </w:rPr>
              <w:t xml:space="preserve"> по</w:t>
            </w:r>
          </w:p>
          <w:p w14:paraId="1429B75C" w14:textId="17B86FA7" w:rsidR="002F3C48" w:rsidRPr="002F3C48" w:rsidRDefault="002F3C48" w:rsidP="002F3C48">
            <w:pPr>
              <w:autoSpaceDE w:val="0"/>
              <w:autoSpaceDN w:val="0"/>
              <w:adjustRightInd w:val="0"/>
              <w:rPr>
                <w:rFonts w:ascii="Times New Roman" w:hAnsi="Times New Roman" w:cs="Times New Roman"/>
                <w:sz w:val="20"/>
                <w:szCs w:val="20"/>
                <w:lang w:val="ru-RU"/>
              </w:rPr>
            </w:pPr>
            <w:r w:rsidRPr="002F3C48">
              <w:rPr>
                <w:rFonts w:ascii="Times New Roman" w:hAnsi="Times New Roman" w:cs="Times New Roman"/>
                <w:sz w:val="20"/>
                <w:szCs w:val="20"/>
                <w:lang w:val="ru-RU"/>
              </w:rPr>
              <w:t>поддержк</w:t>
            </w:r>
            <w:r>
              <w:rPr>
                <w:rFonts w:ascii="Times New Roman" w:hAnsi="Times New Roman" w:cs="Times New Roman"/>
                <w:sz w:val="20"/>
                <w:szCs w:val="20"/>
                <w:lang w:val="ru-RU"/>
              </w:rPr>
              <w:t>е</w:t>
            </w:r>
            <w:r w:rsidRPr="002F3C48">
              <w:rPr>
                <w:rFonts w:ascii="Times New Roman" w:hAnsi="Times New Roman" w:cs="Times New Roman"/>
                <w:sz w:val="20"/>
                <w:szCs w:val="20"/>
                <w:lang w:val="ru-RU"/>
              </w:rPr>
              <w:t xml:space="preserve"> </w:t>
            </w:r>
            <w:r w:rsidR="00AB6676">
              <w:rPr>
                <w:rFonts w:ascii="Times New Roman" w:hAnsi="Times New Roman" w:cs="Times New Roman"/>
                <w:sz w:val="20"/>
                <w:szCs w:val="20"/>
                <w:lang w:val="ru-RU"/>
              </w:rPr>
              <w:t xml:space="preserve">реализации </w:t>
            </w:r>
            <w:r w:rsidRPr="002F3C48">
              <w:rPr>
                <w:rFonts w:ascii="Times New Roman" w:hAnsi="Times New Roman" w:cs="Times New Roman"/>
                <w:sz w:val="20"/>
                <w:szCs w:val="20"/>
                <w:lang w:val="ru-RU"/>
              </w:rPr>
              <w:t>и</w:t>
            </w:r>
            <w:r w:rsidR="00AB6676">
              <w:rPr>
                <w:rFonts w:ascii="Times New Roman" w:hAnsi="Times New Roman" w:cs="Times New Roman"/>
                <w:sz w:val="20"/>
                <w:szCs w:val="20"/>
                <w:lang w:val="ru-RU"/>
              </w:rPr>
              <w:t xml:space="preserve"> </w:t>
            </w:r>
            <w:r w:rsidRPr="002F3C48">
              <w:rPr>
                <w:rFonts w:ascii="Times New Roman" w:hAnsi="Times New Roman" w:cs="Times New Roman"/>
                <w:sz w:val="20"/>
                <w:szCs w:val="20"/>
                <w:lang w:val="ru-RU"/>
              </w:rPr>
              <w:t>надзор</w:t>
            </w:r>
            <w:r>
              <w:rPr>
                <w:rFonts w:ascii="Times New Roman" w:hAnsi="Times New Roman" w:cs="Times New Roman"/>
                <w:sz w:val="20"/>
                <w:szCs w:val="20"/>
                <w:lang w:val="ru-RU"/>
              </w:rPr>
              <w:t xml:space="preserve">у </w:t>
            </w:r>
            <w:r w:rsidR="00AB6676">
              <w:rPr>
                <w:rFonts w:ascii="Times New Roman" w:hAnsi="Times New Roman" w:cs="Times New Roman"/>
                <w:sz w:val="20"/>
                <w:szCs w:val="20"/>
                <w:lang w:val="ru-RU"/>
              </w:rPr>
              <w:t xml:space="preserve">за </w:t>
            </w:r>
            <w:r w:rsidRPr="002F3C48">
              <w:rPr>
                <w:rFonts w:ascii="Times New Roman" w:hAnsi="Times New Roman" w:cs="Times New Roman"/>
                <w:sz w:val="20"/>
                <w:szCs w:val="20"/>
                <w:lang w:val="ru-RU"/>
              </w:rPr>
              <w:t>реализаци</w:t>
            </w:r>
            <w:r>
              <w:rPr>
                <w:rFonts w:ascii="Times New Roman" w:hAnsi="Times New Roman" w:cs="Times New Roman"/>
                <w:sz w:val="20"/>
                <w:szCs w:val="20"/>
                <w:lang w:val="ru-RU"/>
              </w:rPr>
              <w:t>ей проекта, предварительн</w:t>
            </w:r>
            <w:r w:rsidR="00AB6676">
              <w:rPr>
                <w:rFonts w:ascii="Times New Roman" w:hAnsi="Times New Roman" w:cs="Times New Roman"/>
                <w:sz w:val="20"/>
                <w:szCs w:val="20"/>
                <w:lang w:val="ru-RU"/>
              </w:rPr>
              <w:t>ое рассмотрение контрактных</w:t>
            </w:r>
            <w:r w:rsidRPr="002F3C48">
              <w:rPr>
                <w:rFonts w:ascii="Times New Roman" w:hAnsi="Times New Roman" w:cs="Times New Roman"/>
                <w:sz w:val="20"/>
                <w:szCs w:val="20"/>
                <w:lang w:val="ru-RU"/>
              </w:rPr>
              <w:t xml:space="preserve"> предложений,</w:t>
            </w:r>
          </w:p>
          <w:p w14:paraId="0722AECF" w14:textId="2D2AAA59" w:rsidR="00287807" w:rsidRPr="002F3C48" w:rsidRDefault="002F3C48" w:rsidP="002F3C48">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промежуточны</w:t>
            </w:r>
            <w:r w:rsidR="00AB6676">
              <w:rPr>
                <w:rFonts w:ascii="Times New Roman" w:hAnsi="Times New Roman" w:cs="Times New Roman"/>
                <w:sz w:val="20"/>
                <w:szCs w:val="20"/>
                <w:lang w:val="ru-RU"/>
              </w:rPr>
              <w:t>й</w:t>
            </w:r>
            <w:r>
              <w:rPr>
                <w:rFonts w:ascii="Times New Roman" w:hAnsi="Times New Roman" w:cs="Times New Roman"/>
                <w:sz w:val="20"/>
                <w:szCs w:val="20"/>
                <w:lang w:val="ru-RU"/>
              </w:rPr>
              <w:t xml:space="preserve"> и завершающий</w:t>
            </w:r>
            <w:r w:rsidRPr="002F3C48">
              <w:rPr>
                <w:rFonts w:ascii="Times New Roman" w:hAnsi="Times New Roman" w:cs="Times New Roman"/>
                <w:sz w:val="20"/>
                <w:szCs w:val="20"/>
              </w:rPr>
              <w:t xml:space="preserve"> </w:t>
            </w:r>
            <w:proofErr w:type="spellStart"/>
            <w:r w:rsidRPr="002F3C48">
              <w:rPr>
                <w:rFonts w:ascii="Times New Roman" w:hAnsi="Times New Roman" w:cs="Times New Roman"/>
                <w:sz w:val="20"/>
                <w:szCs w:val="20"/>
              </w:rPr>
              <w:t>обзор</w:t>
            </w:r>
            <w:proofErr w:type="spellEnd"/>
          </w:p>
        </w:tc>
        <w:tc>
          <w:tcPr>
            <w:tcW w:w="1804" w:type="dxa"/>
          </w:tcPr>
          <w:p w14:paraId="03AC46D7" w14:textId="6C82BB06" w:rsidR="00287807" w:rsidRPr="008323CF" w:rsidRDefault="008323CF" w:rsidP="00AB6676">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Виртуальн</w:t>
            </w:r>
            <w:r w:rsidR="002F3C48">
              <w:rPr>
                <w:rFonts w:ascii="Times New Roman" w:hAnsi="Times New Roman" w:cs="Times New Roman"/>
                <w:sz w:val="20"/>
                <w:szCs w:val="20"/>
                <w:lang w:val="ru-RU"/>
              </w:rPr>
              <w:t>ы</w:t>
            </w:r>
            <w:r w:rsidR="00AB6676">
              <w:rPr>
                <w:rFonts w:ascii="Times New Roman" w:hAnsi="Times New Roman" w:cs="Times New Roman"/>
                <w:sz w:val="20"/>
                <w:szCs w:val="20"/>
                <w:lang w:val="ru-RU"/>
              </w:rPr>
              <w:t>е площадки,</w:t>
            </w:r>
            <w:r w:rsidR="002F3C48">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посещения </w:t>
            </w:r>
            <w:r w:rsidR="00AB6676">
              <w:rPr>
                <w:rFonts w:ascii="Times New Roman" w:hAnsi="Times New Roman" w:cs="Times New Roman"/>
                <w:sz w:val="20"/>
                <w:szCs w:val="20"/>
                <w:lang w:val="ru-RU"/>
              </w:rPr>
              <w:t xml:space="preserve">объектов в </w:t>
            </w:r>
            <w:r>
              <w:rPr>
                <w:rFonts w:ascii="Times New Roman" w:hAnsi="Times New Roman" w:cs="Times New Roman"/>
                <w:sz w:val="20"/>
                <w:szCs w:val="20"/>
                <w:lang w:val="ru-RU"/>
              </w:rPr>
              <w:t>целевых район</w:t>
            </w:r>
            <w:r w:rsidR="00AB6676">
              <w:rPr>
                <w:rFonts w:ascii="Times New Roman" w:hAnsi="Times New Roman" w:cs="Times New Roman"/>
                <w:sz w:val="20"/>
                <w:szCs w:val="20"/>
                <w:lang w:val="ru-RU"/>
              </w:rPr>
              <w:t>ах</w:t>
            </w:r>
            <w:r>
              <w:rPr>
                <w:rFonts w:ascii="Times New Roman" w:hAnsi="Times New Roman" w:cs="Times New Roman"/>
                <w:sz w:val="20"/>
                <w:szCs w:val="20"/>
                <w:lang w:val="ru-RU"/>
              </w:rPr>
              <w:t xml:space="preserve">, </w:t>
            </w:r>
            <w:r w:rsidR="00AB6676">
              <w:rPr>
                <w:rFonts w:ascii="Times New Roman" w:hAnsi="Times New Roman" w:cs="Times New Roman"/>
                <w:sz w:val="20"/>
                <w:szCs w:val="20"/>
                <w:lang w:val="ru-RU"/>
              </w:rPr>
              <w:t>виртуальные каналы</w:t>
            </w:r>
          </w:p>
        </w:tc>
        <w:tc>
          <w:tcPr>
            <w:tcW w:w="1904" w:type="dxa"/>
          </w:tcPr>
          <w:p w14:paraId="444E2BF7" w14:textId="4F5D746C" w:rsidR="00287807" w:rsidRPr="008323CF" w:rsidRDefault="008323CF"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Ежеквартальные отчеты</w:t>
            </w:r>
            <w:r w:rsidR="00287807" w:rsidRPr="008323CF">
              <w:rPr>
                <w:rFonts w:ascii="Times New Roman" w:hAnsi="Times New Roman" w:cs="Times New Roman"/>
                <w:sz w:val="20"/>
                <w:szCs w:val="20"/>
                <w:lang w:val="ru-RU"/>
              </w:rPr>
              <w:t xml:space="preserve">, </w:t>
            </w:r>
            <w:r>
              <w:rPr>
                <w:rFonts w:ascii="Times New Roman" w:hAnsi="Times New Roman" w:cs="Times New Roman"/>
                <w:sz w:val="20"/>
                <w:szCs w:val="20"/>
                <w:lang w:val="ru-RU"/>
              </w:rPr>
              <w:t>миссии два раза в год</w:t>
            </w:r>
            <w:r w:rsidR="00287807" w:rsidRPr="008323CF">
              <w:rPr>
                <w:rFonts w:ascii="Times New Roman" w:hAnsi="Times New Roman" w:cs="Times New Roman"/>
                <w:sz w:val="20"/>
                <w:szCs w:val="20"/>
                <w:lang w:val="ru-RU"/>
              </w:rPr>
              <w:t>,</w:t>
            </w:r>
          </w:p>
          <w:p w14:paraId="5F08A228" w14:textId="21F23147" w:rsidR="00287807" w:rsidRPr="00E40E75" w:rsidRDefault="00AB6676"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w:t>
            </w:r>
            <w:r w:rsidR="008323CF">
              <w:rPr>
                <w:rFonts w:ascii="Times New Roman" w:hAnsi="Times New Roman" w:cs="Times New Roman"/>
                <w:sz w:val="20"/>
                <w:szCs w:val="20"/>
                <w:lang w:val="ru-RU"/>
              </w:rPr>
              <w:t xml:space="preserve">егулярные </w:t>
            </w:r>
            <w:r w:rsidRPr="000C0A0E">
              <w:rPr>
                <w:rFonts w:ascii="Times New Roman" w:hAnsi="Times New Roman" w:cs="Times New Roman"/>
                <w:sz w:val="20"/>
                <w:szCs w:val="20"/>
                <w:lang w:val="ru-RU"/>
              </w:rPr>
              <w:t xml:space="preserve">мониторинговые визиты </w:t>
            </w:r>
            <w:r w:rsidR="000C0A0E">
              <w:rPr>
                <w:rFonts w:ascii="Times New Roman" w:hAnsi="Times New Roman" w:cs="Times New Roman"/>
                <w:sz w:val="20"/>
                <w:szCs w:val="20"/>
                <w:lang w:val="ru-RU"/>
              </w:rPr>
              <w:t>структур</w:t>
            </w:r>
            <w:r w:rsidR="00E40E75" w:rsidRPr="000C0A0E">
              <w:rPr>
                <w:rFonts w:ascii="Times New Roman" w:hAnsi="Times New Roman" w:cs="Times New Roman"/>
                <w:sz w:val="20"/>
                <w:szCs w:val="20"/>
                <w:lang w:val="ru-RU"/>
              </w:rPr>
              <w:t xml:space="preserve"> </w:t>
            </w:r>
            <w:r w:rsidR="000C0A0E">
              <w:rPr>
                <w:rFonts w:ascii="Times New Roman" w:hAnsi="Times New Roman" w:cs="Times New Roman"/>
                <w:sz w:val="20"/>
                <w:szCs w:val="20"/>
                <w:lang w:val="ru-RU"/>
              </w:rPr>
              <w:t xml:space="preserve">по </w:t>
            </w:r>
            <w:r w:rsidR="00E40E75" w:rsidRPr="000C0A0E">
              <w:rPr>
                <w:rFonts w:ascii="Times New Roman" w:hAnsi="Times New Roman" w:cs="Times New Roman"/>
                <w:sz w:val="20"/>
                <w:szCs w:val="20"/>
                <w:lang w:val="ru-RU"/>
              </w:rPr>
              <w:t>страново</w:t>
            </w:r>
            <w:r w:rsidR="000C0A0E">
              <w:rPr>
                <w:rFonts w:ascii="Times New Roman" w:hAnsi="Times New Roman" w:cs="Times New Roman"/>
                <w:sz w:val="20"/>
                <w:szCs w:val="20"/>
                <w:lang w:val="ru-RU"/>
              </w:rPr>
              <w:t>му</w:t>
            </w:r>
            <w:r w:rsidR="00BE1341">
              <w:rPr>
                <w:rFonts w:ascii="Times New Roman" w:hAnsi="Times New Roman" w:cs="Times New Roman"/>
                <w:sz w:val="20"/>
                <w:szCs w:val="20"/>
                <w:lang w:val="ru-RU"/>
              </w:rPr>
              <w:t xml:space="preserve"> мониторинг</w:t>
            </w:r>
            <w:r w:rsidR="000C0A0E">
              <w:rPr>
                <w:rFonts w:ascii="Times New Roman" w:hAnsi="Times New Roman" w:cs="Times New Roman"/>
                <w:sz w:val="20"/>
                <w:szCs w:val="20"/>
                <w:lang w:val="ru-RU"/>
              </w:rPr>
              <w:t>у</w:t>
            </w:r>
          </w:p>
        </w:tc>
        <w:tc>
          <w:tcPr>
            <w:tcW w:w="2208" w:type="dxa"/>
          </w:tcPr>
          <w:p w14:paraId="4B55585F" w14:textId="24740983" w:rsidR="00287807" w:rsidRPr="00246457" w:rsidRDefault="00246457" w:rsidP="00575D96">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Памятные записки, отчеты о мониторинг</w:t>
            </w:r>
            <w:r w:rsidR="00E40E75">
              <w:rPr>
                <w:rFonts w:ascii="Times New Roman" w:hAnsi="Times New Roman" w:cs="Times New Roman"/>
                <w:sz w:val="20"/>
                <w:szCs w:val="20"/>
                <w:lang w:val="ru-RU"/>
              </w:rPr>
              <w:t>е</w:t>
            </w:r>
          </w:p>
        </w:tc>
        <w:tc>
          <w:tcPr>
            <w:tcW w:w="2551" w:type="dxa"/>
          </w:tcPr>
          <w:p w14:paraId="35549E39" w14:textId="75F20DCA" w:rsidR="003632F0" w:rsidRPr="003632F0" w:rsidRDefault="002C3EF7" w:rsidP="003632F0">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Информирование </w:t>
            </w:r>
            <w:r w:rsidR="003632F0" w:rsidRPr="003632F0">
              <w:rPr>
                <w:rFonts w:ascii="Times New Roman" w:hAnsi="Times New Roman" w:cs="Times New Roman"/>
                <w:sz w:val="20"/>
                <w:szCs w:val="20"/>
                <w:lang w:val="ru-RU"/>
              </w:rPr>
              <w:t xml:space="preserve">о </w:t>
            </w:r>
            <w:r>
              <w:rPr>
                <w:rFonts w:ascii="Times New Roman" w:hAnsi="Times New Roman" w:cs="Times New Roman"/>
                <w:sz w:val="20"/>
                <w:szCs w:val="20"/>
                <w:lang w:val="ru-RU"/>
              </w:rPr>
              <w:t xml:space="preserve">ходе </w:t>
            </w:r>
          </w:p>
          <w:p w14:paraId="549C5F28" w14:textId="26CAA148" w:rsidR="003632F0" w:rsidRPr="003632F0" w:rsidRDefault="003632F0" w:rsidP="003632F0">
            <w:pPr>
              <w:autoSpaceDE w:val="0"/>
              <w:autoSpaceDN w:val="0"/>
              <w:adjustRightInd w:val="0"/>
              <w:rPr>
                <w:rFonts w:ascii="Times New Roman" w:hAnsi="Times New Roman" w:cs="Times New Roman"/>
                <w:sz w:val="20"/>
                <w:szCs w:val="20"/>
                <w:lang w:val="ru-RU"/>
              </w:rPr>
            </w:pPr>
            <w:r w:rsidRPr="003632F0">
              <w:rPr>
                <w:rFonts w:ascii="Times New Roman" w:hAnsi="Times New Roman" w:cs="Times New Roman"/>
                <w:sz w:val="20"/>
                <w:szCs w:val="20"/>
                <w:lang w:val="ru-RU"/>
              </w:rPr>
              <w:t>реализаци</w:t>
            </w:r>
            <w:r w:rsidR="002C3EF7">
              <w:rPr>
                <w:rFonts w:ascii="Times New Roman" w:hAnsi="Times New Roman" w:cs="Times New Roman"/>
                <w:sz w:val="20"/>
                <w:szCs w:val="20"/>
                <w:lang w:val="ru-RU"/>
              </w:rPr>
              <w:t>и</w:t>
            </w:r>
            <w:r w:rsidR="002C3EF7" w:rsidRPr="003632F0">
              <w:rPr>
                <w:rFonts w:ascii="Times New Roman" w:hAnsi="Times New Roman" w:cs="Times New Roman"/>
                <w:sz w:val="20"/>
                <w:szCs w:val="20"/>
                <w:lang w:val="ru-RU"/>
              </w:rPr>
              <w:t xml:space="preserve"> проект</w:t>
            </w:r>
            <w:r w:rsidR="002C3EF7">
              <w:rPr>
                <w:rFonts w:ascii="Times New Roman" w:hAnsi="Times New Roman" w:cs="Times New Roman"/>
                <w:sz w:val="20"/>
                <w:szCs w:val="20"/>
                <w:lang w:val="ru-RU"/>
              </w:rPr>
              <w:t>а</w:t>
            </w:r>
            <w:r w:rsidRPr="003632F0">
              <w:rPr>
                <w:rFonts w:ascii="Times New Roman" w:hAnsi="Times New Roman" w:cs="Times New Roman"/>
                <w:sz w:val="20"/>
                <w:szCs w:val="20"/>
                <w:lang w:val="ru-RU"/>
              </w:rPr>
              <w:t>, проблем</w:t>
            </w:r>
            <w:r w:rsidR="002C3EF7">
              <w:rPr>
                <w:rFonts w:ascii="Times New Roman" w:hAnsi="Times New Roman" w:cs="Times New Roman"/>
                <w:sz w:val="20"/>
                <w:szCs w:val="20"/>
                <w:lang w:val="ru-RU"/>
              </w:rPr>
              <w:t>ах с которыми он</w:t>
            </w:r>
          </w:p>
          <w:p w14:paraId="0DFB69E9" w14:textId="68D84590" w:rsidR="003632F0" w:rsidRPr="003632F0" w:rsidRDefault="003632F0" w:rsidP="003632F0">
            <w:pPr>
              <w:autoSpaceDE w:val="0"/>
              <w:autoSpaceDN w:val="0"/>
              <w:adjustRightInd w:val="0"/>
              <w:rPr>
                <w:rFonts w:ascii="Times New Roman" w:hAnsi="Times New Roman" w:cs="Times New Roman"/>
                <w:sz w:val="20"/>
                <w:szCs w:val="20"/>
                <w:lang w:val="ru-RU"/>
              </w:rPr>
            </w:pPr>
            <w:r w:rsidRPr="003632F0">
              <w:rPr>
                <w:rFonts w:ascii="Times New Roman" w:hAnsi="Times New Roman" w:cs="Times New Roman"/>
                <w:sz w:val="20"/>
                <w:szCs w:val="20"/>
                <w:lang w:val="ru-RU"/>
              </w:rPr>
              <w:t>сталкива</w:t>
            </w:r>
            <w:r w:rsidR="002C3EF7">
              <w:rPr>
                <w:rFonts w:ascii="Times New Roman" w:hAnsi="Times New Roman" w:cs="Times New Roman"/>
                <w:sz w:val="20"/>
                <w:szCs w:val="20"/>
                <w:lang w:val="ru-RU"/>
              </w:rPr>
              <w:t>е</w:t>
            </w:r>
            <w:r w:rsidRPr="003632F0">
              <w:rPr>
                <w:rFonts w:ascii="Times New Roman" w:hAnsi="Times New Roman" w:cs="Times New Roman"/>
                <w:sz w:val="20"/>
                <w:szCs w:val="20"/>
                <w:lang w:val="ru-RU"/>
              </w:rPr>
              <w:t>тся</w:t>
            </w:r>
            <w:r w:rsidR="002C3EF7">
              <w:rPr>
                <w:rFonts w:ascii="Times New Roman" w:hAnsi="Times New Roman" w:cs="Times New Roman"/>
                <w:sz w:val="20"/>
                <w:szCs w:val="20"/>
                <w:lang w:val="ru-RU"/>
              </w:rPr>
              <w:t>,</w:t>
            </w:r>
            <w:r w:rsidRPr="003632F0">
              <w:rPr>
                <w:rFonts w:ascii="Times New Roman" w:hAnsi="Times New Roman" w:cs="Times New Roman"/>
                <w:sz w:val="20"/>
                <w:szCs w:val="20"/>
                <w:lang w:val="ru-RU"/>
              </w:rPr>
              <w:t xml:space="preserve"> и </w:t>
            </w:r>
            <w:r w:rsidR="002C3EF7">
              <w:rPr>
                <w:rFonts w:ascii="Times New Roman" w:hAnsi="Times New Roman" w:cs="Times New Roman"/>
                <w:sz w:val="20"/>
                <w:szCs w:val="20"/>
                <w:lang w:val="ru-RU"/>
              </w:rPr>
              <w:t xml:space="preserve">получение </w:t>
            </w:r>
          </w:p>
          <w:p w14:paraId="0B255B42" w14:textId="0E59824C" w:rsidR="003632F0" w:rsidRPr="002C3EF7" w:rsidRDefault="003632F0" w:rsidP="003632F0">
            <w:pPr>
              <w:autoSpaceDE w:val="0"/>
              <w:autoSpaceDN w:val="0"/>
              <w:adjustRightInd w:val="0"/>
              <w:rPr>
                <w:rFonts w:ascii="Times New Roman" w:hAnsi="Times New Roman" w:cs="Times New Roman"/>
                <w:sz w:val="20"/>
                <w:szCs w:val="20"/>
                <w:lang w:val="ru-RU"/>
              </w:rPr>
            </w:pPr>
            <w:r w:rsidRPr="003632F0">
              <w:rPr>
                <w:rFonts w:ascii="Times New Roman" w:hAnsi="Times New Roman" w:cs="Times New Roman"/>
                <w:sz w:val="20"/>
                <w:szCs w:val="20"/>
                <w:lang w:val="ru-RU"/>
              </w:rPr>
              <w:t>одобрения</w:t>
            </w:r>
            <w:r w:rsidR="002C3EF7">
              <w:rPr>
                <w:rFonts w:ascii="Times New Roman" w:hAnsi="Times New Roman" w:cs="Times New Roman"/>
                <w:sz w:val="20"/>
                <w:szCs w:val="20"/>
                <w:lang w:val="ru-RU"/>
              </w:rPr>
              <w:t xml:space="preserve"> </w:t>
            </w:r>
            <w:r w:rsidRPr="002C3EF7">
              <w:rPr>
                <w:rFonts w:ascii="Times New Roman" w:hAnsi="Times New Roman" w:cs="Times New Roman"/>
                <w:sz w:val="20"/>
                <w:szCs w:val="20"/>
                <w:lang w:val="ru-RU"/>
              </w:rPr>
              <w:t>проектны</w:t>
            </w:r>
            <w:r w:rsidR="002C3EF7">
              <w:rPr>
                <w:rFonts w:ascii="Times New Roman" w:hAnsi="Times New Roman" w:cs="Times New Roman"/>
                <w:sz w:val="20"/>
                <w:szCs w:val="20"/>
                <w:lang w:val="ru-RU"/>
              </w:rPr>
              <w:t>х</w:t>
            </w:r>
            <w:r w:rsidRPr="002C3EF7">
              <w:rPr>
                <w:rFonts w:ascii="Times New Roman" w:hAnsi="Times New Roman" w:cs="Times New Roman"/>
                <w:sz w:val="20"/>
                <w:szCs w:val="20"/>
                <w:lang w:val="ru-RU"/>
              </w:rPr>
              <w:t xml:space="preserve"> </w:t>
            </w:r>
            <w:r w:rsidR="002C3EF7">
              <w:rPr>
                <w:rFonts w:ascii="Times New Roman" w:hAnsi="Times New Roman" w:cs="Times New Roman"/>
                <w:sz w:val="20"/>
                <w:szCs w:val="20"/>
                <w:lang w:val="ru-RU"/>
              </w:rPr>
              <w:t xml:space="preserve">операций </w:t>
            </w:r>
            <w:r w:rsidRPr="002C3EF7">
              <w:rPr>
                <w:rFonts w:ascii="Times New Roman" w:hAnsi="Times New Roman" w:cs="Times New Roman"/>
                <w:sz w:val="20"/>
                <w:szCs w:val="20"/>
                <w:lang w:val="ru-RU"/>
              </w:rPr>
              <w:t>и закуп</w:t>
            </w:r>
            <w:r w:rsidR="002C3EF7">
              <w:rPr>
                <w:rFonts w:ascii="Times New Roman" w:hAnsi="Times New Roman" w:cs="Times New Roman"/>
                <w:sz w:val="20"/>
                <w:szCs w:val="20"/>
                <w:lang w:val="ru-RU"/>
              </w:rPr>
              <w:t>ок</w:t>
            </w:r>
          </w:p>
        </w:tc>
      </w:tr>
      <w:tr w:rsidR="0018557A" w:rsidRPr="002A0897" w14:paraId="37655DBE" w14:textId="77777777" w:rsidTr="00083C56">
        <w:tc>
          <w:tcPr>
            <w:tcW w:w="1616" w:type="dxa"/>
          </w:tcPr>
          <w:p w14:paraId="091D80D7" w14:textId="0FAC9064" w:rsidR="00287807" w:rsidRPr="004731B8" w:rsidRDefault="004731B8" w:rsidP="00575D96">
            <w:pPr>
              <w:rPr>
                <w:rFonts w:ascii="Times New Roman" w:hAnsi="Times New Roman" w:cs="Times New Roman"/>
                <w:bCs/>
                <w:sz w:val="20"/>
                <w:szCs w:val="20"/>
                <w:lang w:val="ru-RU"/>
              </w:rPr>
            </w:pPr>
            <w:r>
              <w:rPr>
                <w:rFonts w:ascii="Times New Roman" w:hAnsi="Times New Roman" w:cs="Times New Roman"/>
                <w:bCs/>
                <w:sz w:val="20"/>
                <w:szCs w:val="20"/>
                <w:lang w:val="ru-RU"/>
              </w:rPr>
              <w:t>Министерство образования и науки</w:t>
            </w:r>
          </w:p>
        </w:tc>
        <w:tc>
          <w:tcPr>
            <w:tcW w:w="2200" w:type="dxa"/>
          </w:tcPr>
          <w:p w14:paraId="6C82A0CB" w14:textId="77777777" w:rsid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Другие заинтересованные стороны</w:t>
            </w:r>
          </w:p>
          <w:p w14:paraId="210CC565" w14:textId="77777777" w:rsid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Бенефициары</w:t>
            </w:r>
          </w:p>
          <w:p w14:paraId="42C9E38A" w14:textId="1AA6FCE0" w:rsidR="00287807" w:rsidRPr="004731B8" w:rsidRDefault="004731B8" w:rsidP="004731B8">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ВБ</w:t>
            </w:r>
          </w:p>
        </w:tc>
        <w:tc>
          <w:tcPr>
            <w:tcW w:w="2117" w:type="dxa"/>
          </w:tcPr>
          <w:p w14:paraId="486AE050" w14:textId="563BDDA4" w:rsidR="00287807" w:rsidRPr="006E2483" w:rsidRDefault="002F3C48" w:rsidP="00E40E75">
            <w:pPr>
              <w:autoSpaceDE w:val="0"/>
              <w:autoSpaceDN w:val="0"/>
              <w:adjustRightInd w:val="0"/>
              <w:rPr>
                <w:rFonts w:ascii="Times New Roman" w:hAnsi="Times New Roman" w:cs="Times New Roman"/>
                <w:sz w:val="20"/>
                <w:szCs w:val="20"/>
                <w:lang w:val="ru-RU"/>
              </w:rPr>
            </w:pPr>
            <w:r w:rsidRPr="006E2483">
              <w:rPr>
                <w:rFonts w:ascii="Times New Roman" w:hAnsi="Times New Roman" w:cs="Times New Roman"/>
                <w:sz w:val="20"/>
                <w:szCs w:val="20"/>
                <w:lang w:val="ru-RU"/>
              </w:rPr>
              <w:t>Официальны</w:t>
            </w:r>
            <w:r w:rsidR="006E2483">
              <w:rPr>
                <w:rFonts w:ascii="Times New Roman" w:hAnsi="Times New Roman" w:cs="Times New Roman"/>
                <w:sz w:val="20"/>
                <w:szCs w:val="20"/>
                <w:lang w:val="ru-RU"/>
              </w:rPr>
              <w:t>е</w:t>
            </w:r>
            <w:r w:rsidRPr="006E2483">
              <w:rPr>
                <w:rFonts w:ascii="Times New Roman" w:hAnsi="Times New Roman" w:cs="Times New Roman"/>
                <w:sz w:val="20"/>
                <w:szCs w:val="20"/>
                <w:lang w:val="ru-RU"/>
              </w:rPr>
              <w:t xml:space="preserve"> внутренни</w:t>
            </w:r>
            <w:r w:rsidR="006E2483">
              <w:rPr>
                <w:rFonts w:ascii="Times New Roman" w:hAnsi="Times New Roman" w:cs="Times New Roman"/>
                <w:sz w:val="20"/>
                <w:szCs w:val="20"/>
                <w:lang w:val="ru-RU"/>
              </w:rPr>
              <w:t>е</w:t>
            </w:r>
            <w:r w:rsidRPr="006E2483">
              <w:rPr>
                <w:rFonts w:ascii="Times New Roman" w:hAnsi="Times New Roman" w:cs="Times New Roman"/>
                <w:sz w:val="20"/>
                <w:szCs w:val="20"/>
                <w:lang w:val="ru-RU"/>
              </w:rPr>
              <w:t xml:space="preserve"> и</w:t>
            </w:r>
            <w:r w:rsidR="00E40E75">
              <w:rPr>
                <w:rFonts w:ascii="Times New Roman" w:hAnsi="Times New Roman" w:cs="Times New Roman"/>
                <w:sz w:val="20"/>
                <w:szCs w:val="20"/>
                <w:lang w:val="ru-RU"/>
              </w:rPr>
              <w:t xml:space="preserve"> </w:t>
            </w:r>
            <w:r w:rsidRPr="006E2483">
              <w:rPr>
                <w:rFonts w:ascii="Times New Roman" w:hAnsi="Times New Roman" w:cs="Times New Roman"/>
                <w:sz w:val="20"/>
                <w:szCs w:val="20"/>
                <w:lang w:val="ru-RU"/>
              </w:rPr>
              <w:t xml:space="preserve">внешние </w:t>
            </w:r>
            <w:r w:rsidR="00E40E75" w:rsidRPr="0058028B">
              <w:rPr>
                <w:rFonts w:ascii="Times New Roman" w:hAnsi="Times New Roman" w:cs="Times New Roman"/>
                <w:sz w:val="20"/>
                <w:szCs w:val="20"/>
                <w:lang w:val="ru-RU"/>
              </w:rPr>
              <w:t>коммуникации</w:t>
            </w:r>
          </w:p>
        </w:tc>
        <w:tc>
          <w:tcPr>
            <w:tcW w:w="1804" w:type="dxa"/>
          </w:tcPr>
          <w:p w14:paraId="472C39D3" w14:textId="68C83883" w:rsidR="00287807" w:rsidRPr="004731B8" w:rsidRDefault="004731B8" w:rsidP="00575D96">
            <w:pPr>
              <w:jc w:val="both"/>
              <w:rPr>
                <w:rFonts w:ascii="Times New Roman" w:hAnsi="Times New Roman" w:cs="Times New Roman"/>
                <w:bCs/>
                <w:sz w:val="20"/>
                <w:szCs w:val="20"/>
                <w:lang w:val="ru-RU"/>
              </w:rPr>
            </w:pPr>
            <w:r>
              <w:rPr>
                <w:rFonts w:ascii="Times New Roman" w:hAnsi="Times New Roman" w:cs="Times New Roman"/>
                <w:bCs/>
                <w:sz w:val="20"/>
                <w:szCs w:val="20"/>
                <w:lang w:val="ru-RU"/>
              </w:rPr>
              <w:t>МОН</w:t>
            </w:r>
          </w:p>
        </w:tc>
        <w:tc>
          <w:tcPr>
            <w:tcW w:w="1904" w:type="dxa"/>
          </w:tcPr>
          <w:p w14:paraId="06B3288D" w14:textId="4BB90251" w:rsidR="00287807" w:rsidRPr="00D021A7" w:rsidRDefault="004731B8" w:rsidP="00575D96">
            <w:pPr>
              <w:jc w:val="both"/>
              <w:rPr>
                <w:rFonts w:ascii="Times New Roman" w:hAnsi="Times New Roman" w:cs="Times New Roman"/>
                <w:b/>
                <w:bCs/>
                <w:sz w:val="20"/>
                <w:szCs w:val="20"/>
              </w:rPr>
            </w:pPr>
            <w:r>
              <w:rPr>
                <w:rFonts w:ascii="Times New Roman" w:hAnsi="Times New Roman" w:cs="Times New Roman"/>
                <w:sz w:val="20"/>
                <w:szCs w:val="20"/>
                <w:lang w:val="ru-RU"/>
              </w:rPr>
              <w:t>Регулярно</w:t>
            </w:r>
          </w:p>
        </w:tc>
        <w:tc>
          <w:tcPr>
            <w:tcW w:w="2208" w:type="dxa"/>
          </w:tcPr>
          <w:p w14:paraId="59F3FE05" w14:textId="04BEBA20" w:rsidR="00287807" w:rsidRPr="00E741AB" w:rsidRDefault="00E741AB"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Мониторинг</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отчеты</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о</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ходе</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реализации</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проекта, </w:t>
            </w:r>
            <w:r w:rsidR="00034E2B">
              <w:rPr>
                <w:rFonts w:ascii="Times New Roman" w:hAnsi="Times New Roman" w:cs="Times New Roman"/>
                <w:sz w:val="20"/>
                <w:szCs w:val="20"/>
                <w:lang w:val="ru-RU"/>
              </w:rPr>
              <w:t xml:space="preserve">личные </w:t>
            </w:r>
            <w:r>
              <w:rPr>
                <w:rFonts w:ascii="Times New Roman" w:hAnsi="Times New Roman" w:cs="Times New Roman"/>
                <w:sz w:val="20"/>
                <w:szCs w:val="20"/>
                <w:lang w:val="ru-RU"/>
              </w:rPr>
              <w:t>встречи,</w:t>
            </w:r>
            <w:r w:rsidR="00287807"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виртуальные и традиционные</w:t>
            </w:r>
            <w:r w:rsidR="00287807" w:rsidRPr="00E741AB">
              <w:rPr>
                <w:rFonts w:ascii="Times New Roman" w:hAnsi="Times New Roman" w:cs="Times New Roman"/>
                <w:sz w:val="20"/>
                <w:szCs w:val="20"/>
                <w:lang w:val="ru-RU"/>
              </w:rPr>
              <w:t>.</w:t>
            </w:r>
          </w:p>
          <w:p w14:paraId="0064E1AF" w14:textId="77777777" w:rsidR="00287807" w:rsidRPr="00E741AB" w:rsidRDefault="00287807" w:rsidP="00575D96">
            <w:pPr>
              <w:jc w:val="both"/>
              <w:rPr>
                <w:rFonts w:ascii="Times New Roman" w:hAnsi="Times New Roman" w:cs="Times New Roman"/>
                <w:b/>
                <w:bCs/>
                <w:sz w:val="20"/>
                <w:szCs w:val="20"/>
                <w:lang w:val="ru-RU"/>
              </w:rPr>
            </w:pPr>
          </w:p>
        </w:tc>
        <w:tc>
          <w:tcPr>
            <w:tcW w:w="2551" w:type="dxa"/>
          </w:tcPr>
          <w:p w14:paraId="39329E36" w14:textId="2D7F2945" w:rsidR="00287807" w:rsidRPr="002C3EF7" w:rsidRDefault="002C3EF7" w:rsidP="00575D96">
            <w:pPr>
              <w:autoSpaceDE w:val="0"/>
              <w:autoSpaceDN w:val="0"/>
              <w:adjustRightInd w:val="0"/>
              <w:rPr>
                <w:rFonts w:ascii="Times New Roman" w:hAnsi="Times New Roman" w:cs="Times New Roman"/>
                <w:sz w:val="20"/>
                <w:szCs w:val="20"/>
                <w:lang w:val="ru-RU"/>
              </w:rPr>
            </w:pPr>
            <w:r w:rsidRPr="002C3EF7">
              <w:rPr>
                <w:rFonts w:ascii="Times New Roman" w:hAnsi="Times New Roman" w:cs="Times New Roman"/>
                <w:sz w:val="20"/>
                <w:szCs w:val="20"/>
                <w:lang w:val="ru-RU"/>
              </w:rPr>
              <w:t>Обмен информацией, обзоры</w:t>
            </w:r>
            <w:r w:rsidR="002D3DF2">
              <w:rPr>
                <w:rFonts w:ascii="Times New Roman" w:hAnsi="Times New Roman" w:cs="Times New Roman"/>
                <w:sz w:val="20"/>
                <w:szCs w:val="20"/>
                <w:lang w:val="ru-RU"/>
              </w:rPr>
              <w:t xml:space="preserve"> проекта</w:t>
            </w:r>
            <w:r w:rsidRPr="002C3EF7">
              <w:rPr>
                <w:rFonts w:ascii="Times New Roman" w:hAnsi="Times New Roman" w:cs="Times New Roman"/>
                <w:sz w:val="20"/>
                <w:szCs w:val="20"/>
                <w:lang w:val="ru-RU"/>
              </w:rPr>
              <w:t xml:space="preserve"> и </w:t>
            </w:r>
            <w:r>
              <w:rPr>
                <w:rFonts w:ascii="Times New Roman" w:hAnsi="Times New Roman" w:cs="Times New Roman"/>
                <w:sz w:val="20"/>
                <w:szCs w:val="20"/>
                <w:lang w:val="ru-RU"/>
              </w:rPr>
              <w:t>получение</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разрешений</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поддержки</w:t>
            </w:r>
          </w:p>
          <w:p w14:paraId="65EC5AD4" w14:textId="77777777" w:rsidR="00287807" w:rsidRPr="002C3EF7" w:rsidRDefault="00287807" w:rsidP="00575D96">
            <w:pPr>
              <w:jc w:val="both"/>
              <w:rPr>
                <w:rFonts w:ascii="Times New Roman" w:hAnsi="Times New Roman" w:cs="Times New Roman"/>
                <w:b/>
                <w:bCs/>
                <w:sz w:val="20"/>
                <w:szCs w:val="20"/>
                <w:lang w:val="ru-RU"/>
              </w:rPr>
            </w:pPr>
          </w:p>
        </w:tc>
      </w:tr>
      <w:tr w:rsidR="0018557A" w:rsidRPr="002A0897" w14:paraId="4797DE88" w14:textId="77777777" w:rsidTr="00083C56">
        <w:trPr>
          <w:trHeight w:val="1952"/>
        </w:trPr>
        <w:tc>
          <w:tcPr>
            <w:tcW w:w="1616" w:type="dxa"/>
          </w:tcPr>
          <w:p w14:paraId="46CA1CFC" w14:textId="36A4AC68" w:rsidR="00287807" w:rsidRPr="004731B8" w:rsidRDefault="004731B8" w:rsidP="00575D96">
            <w:pPr>
              <w:rPr>
                <w:rFonts w:ascii="Times New Roman" w:hAnsi="Times New Roman" w:cs="Times New Roman"/>
                <w:sz w:val="20"/>
                <w:szCs w:val="20"/>
                <w:lang w:val="ru-RU"/>
              </w:rPr>
            </w:pPr>
            <w:r>
              <w:rPr>
                <w:rFonts w:ascii="Times New Roman" w:hAnsi="Times New Roman" w:cs="Times New Roman"/>
                <w:sz w:val="20"/>
                <w:szCs w:val="20"/>
                <w:lang w:val="ru-RU"/>
              </w:rPr>
              <w:t>Министерство финансов</w:t>
            </w:r>
          </w:p>
          <w:p w14:paraId="52C6DD04" w14:textId="77777777" w:rsidR="00287807" w:rsidRPr="00D021A7" w:rsidRDefault="00287807" w:rsidP="00575D96">
            <w:pPr>
              <w:rPr>
                <w:rFonts w:ascii="Times New Roman" w:hAnsi="Times New Roman" w:cs="Times New Roman"/>
                <w:sz w:val="20"/>
                <w:szCs w:val="20"/>
              </w:rPr>
            </w:pPr>
          </w:p>
        </w:tc>
        <w:tc>
          <w:tcPr>
            <w:tcW w:w="2200" w:type="dxa"/>
          </w:tcPr>
          <w:p w14:paraId="3219CAC1" w14:textId="26523B15" w:rsidR="00287807" w:rsidRP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МОН</w:t>
            </w:r>
          </w:p>
          <w:p w14:paraId="228421F6" w14:textId="3866B40E" w:rsidR="00287807" w:rsidRP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ВБ</w:t>
            </w:r>
          </w:p>
        </w:tc>
        <w:tc>
          <w:tcPr>
            <w:tcW w:w="2117" w:type="dxa"/>
          </w:tcPr>
          <w:p w14:paraId="4088CB62" w14:textId="3B28D5CD" w:rsidR="00287807" w:rsidRPr="006E2483" w:rsidRDefault="002F3C48" w:rsidP="00E40E75">
            <w:pPr>
              <w:autoSpaceDE w:val="0"/>
              <w:autoSpaceDN w:val="0"/>
              <w:adjustRightInd w:val="0"/>
              <w:rPr>
                <w:rFonts w:ascii="Times New Roman" w:hAnsi="Times New Roman" w:cs="Times New Roman"/>
                <w:sz w:val="20"/>
                <w:szCs w:val="20"/>
                <w:lang w:val="ru-RU"/>
              </w:rPr>
            </w:pPr>
            <w:r w:rsidRPr="0058028B">
              <w:rPr>
                <w:rFonts w:ascii="Times New Roman" w:hAnsi="Times New Roman" w:cs="Times New Roman"/>
                <w:sz w:val="20"/>
                <w:szCs w:val="20"/>
                <w:lang w:val="ru-RU"/>
              </w:rPr>
              <w:t>Официальны</w:t>
            </w:r>
            <w:r w:rsidR="00E40E75">
              <w:rPr>
                <w:rFonts w:ascii="Times New Roman" w:hAnsi="Times New Roman" w:cs="Times New Roman"/>
                <w:sz w:val="20"/>
                <w:szCs w:val="20"/>
                <w:lang w:val="ru-RU"/>
              </w:rPr>
              <w:t>е</w:t>
            </w:r>
            <w:r w:rsidRPr="0058028B">
              <w:rPr>
                <w:rFonts w:ascii="Times New Roman" w:hAnsi="Times New Roman" w:cs="Times New Roman"/>
                <w:sz w:val="20"/>
                <w:szCs w:val="20"/>
                <w:lang w:val="ru-RU"/>
              </w:rPr>
              <w:t xml:space="preserve"> внутренни</w:t>
            </w:r>
            <w:r w:rsidR="00E40E75">
              <w:rPr>
                <w:rFonts w:ascii="Times New Roman" w:hAnsi="Times New Roman" w:cs="Times New Roman"/>
                <w:sz w:val="20"/>
                <w:szCs w:val="20"/>
                <w:lang w:val="ru-RU"/>
              </w:rPr>
              <w:t>е</w:t>
            </w:r>
            <w:r w:rsidRPr="0058028B">
              <w:rPr>
                <w:rFonts w:ascii="Times New Roman" w:hAnsi="Times New Roman" w:cs="Times New Roman"/>
                <w:sz w:val="20"/>
                <w:szCs w:val="20"/>
                <w:lang w:val="ru-RU"/>
              </w:rPr>
              <w:t xml:space="preserve"> и</w:t>
            </w:r>
            <w:r w:rsidR="00E40E75">
              <w:rPr>
                <w:rFonts w:ascii="Times New Roman" w:hAnsi="Times New Roman" w:cs="Times New Roman"/>
                <w:sz w:val="20"/>
                <w:szCs w:val="20"/>
                <w:lang w:val="ru-RU"/>
              </w:rPr>
              <w:t xml:space="preserve"> </w:t>
            </w:r>
            <w:r w:rsidRPr="0058028B">
              <w:rPr>
                <w:rFonts w:ascii="Times New Roman" w:hAnsi="Times New Roman" w:cs="Times New Roman"/>
                <w:sz w:val="20"/>
                <w:szCs w:val="20"/>
                <w:lang w:val="ru-RU"/>
              </w:rPr>
              <w:t>внешние коммуникации</w:t>
            </w:r>
            <w:r w:rsidR="006E2483">
              <w:rPr>
                <w:rFonts w:ascii="Times New Roman" w:hAnsi="Times New Roman" w:cs="Times New Roman"/>
                <w:sz w:val="20"/>
                <w:szCs w:val="20"/>
                <w:lang w:val="ru-RU"/>
              </w:rPr>
              <w:t>.</w:t>
            </w:r>
            <w:r w:rsidR="006E2483" w:rsidRPr="0058028B">
              <w:rPr>
                <w:rFonts w:ascii="Times New Roman" w:hAnsi="Times New Roman" w:cs="Times New Roman"/>
                <w:sz w:val="20"/>
                <w:szCs w:val="20"/>
                <w:lang w:val="ru-RU"/>
              </w:rPr>
              <w:t xml:space="preserve"> Письменные запросы </w:t>
            </w:r>
            <w:r w:rsidR="00E40E75">
              <w:rPr>
                <w:rFonts w:ascii="Times New Roman" w:hAnsi="Times New Roman" w:cs="Times New Roman"/>
                <w:sz w:val="20"/>
                <w:szCs w:val="20"/>
                <w:lang w:val="ru-RU"/>
              </w:rPr>
              <w:t xml:space="preserve">посредством </w:t>
            </w:r>
            <w:r w:rsidR="006E2483" w:rsidRPr="006E2483">
              <w:rPr>
                <w:rFonts w:ascii="Times New Roman" w:hAnsi="Times New Roman" w:cs="Times New Roman"/>
                <w:sz w:val="20"/>
                <w:szCs w:val="20"/>
                <w:lang w:val="ru-RU"/>
              </w:rPr>
              <w:t>официальны</w:t>
            </w:r>
            <w:r w:rsidR="00E40E75">
              <w:rPr>
                <w:rFonts w:ascii="Times New Roman" w:hAnsi="Times New Roman" w:cs="Times New Roman"/>
                <w:sz w:val="20"/>
                <w:szCs w:val="20"/>
                <w:lang w:val="ru-RU"/>
              </w:rPr>
              <w:t>х</w:t>
            </w:r>
            <w:r w:rsidR="006E2483" w:rsidRPr="006E2483">
              <w:rPr>
                <w:rFonts w:ascii="Times New Roman" w:hAnsi="Times New Roman" w:cs="Times New Roman"/>
                <w:sz w:val="20"/>
                <w:szCs w:val="20"/>
                <w:lang w:val="ru-RU"/>
              </w:rPr>
              <w:t xml:space="preserve"> пис</w:t>
            </w:r>
            <w:r w:rsidR="00E40E75">
              <w:rPr>
                <w:rFonts w:ascii="Times New Roman" w:hAnsi="Times New Roman" w:cs="Times New Roman"/>
                <w:sz w:val="20"/>
                <w:szCs w:val="20"/>
                <w:lang w:val="ru-RU"/>
              </w:rPr>
              <w:t>ем</w:t>
            </w:r>
            <w:r w:rsidR="006E2483" w:rsidRPr="006E2483">
              <w:rPr>
                <w:rFonts w:ascii="Times New Roman" w:hAnsi="Times New Roman" w:cs="Times New Roman"/>
                <w:sz w:val="20"/>
                <w:szCs w:val="20"/>
                <w:lang w:val="ru-RU"/>
              </w:rPr>
              <w:t xml:space="preserve"> и электронн</w:t>
            </w:r>
            <w:r w:rsidR="00E40E75">
              <w:rPr>
                <w:rFonts w:ascii="Times New Roman" w:hAnsi="Times New Roman" w:cs="Times New Roman"/>
                <w:sz w:val="20"/>
                <w:szCs w:val="20"/>
                <w:lang w:val="ru-RU"/>
              </w:rPr>
              <w:t>ой почты</w:t>
            </w:r>
          </w:p>
        </w:tc>
        <w:tc>
          <w:tcPr>
            <w:tcW w:w="1804" w:type="dxa"/>
          </w:tcPr>
          <w:p w14:paraId="5AEF3961" w14:textId="4CD6103C" w:rsidR="00287807" w:rsidRPr="004731B8" w:rsidRDefault="004731B8" w:rsidP="00575D96">
            <w:pPr>
              <w:jc w:val="both"/>
              <w:rPr>
                <w:rFonts w:ascii="Times New Roman" w:hAnsi="Times New Roman" w:cs="Times New Roman"/>
                <w:bCs/>
                <w:sz w:val="20"/>
                <w:szCs w:val="20"/>
                <w:lang w:val="ru-RU"/>
              </w:rPr>
            </w:pPr>
            <w:r>
              <w:rPr>
                <w:rFonts w:ascii="Times New Roman" w:hAnsi="Times New Roman" w:cs="Times New Roman"/>
                <w:bCs/>
                <w:sz w:val="20"/>
                <w:szCs w:val="20"/>
                <w:lang w:val="ru-RU"/>
              </w:rPr>
              <w:t>Посещения, официальные встречи</w:t>
            </w:r>
          </w:p>
        </w:tc>
        <w:tc>
          <w:tcPr>
            <w:tcW w:w="1904" w:type="dxa"/>
          </w:tcPr>
          <w:p w14:paraId="267922B8" w14:textId="35FB4C48" w:rsidR="00287807" w:rsidRPr="004731B8" w:rsidRDefault="004731B8" w:rsidP="00575D96">
            <w:pPr>
              <w:jc w:val="both"/>
              <w:rPr>
                <w:rFonts w:ascii="Times New Roman" w:hAnsi="Times New Roman" w:cs="Times New Roman"/>
                <w:sz w:val="20"/>
                <w:szCs w:val="20"/>
                <w:lang w:val="ru-RU"/>
              </w:rPr>
            </w:pPr>
            <w:r>
              <w:rPr>
                <w:rFonts w:ascii="Times New Roman" w:hAnsi="Times New Roman" w:cs="Times New Roman"/>
                <w:sz w:val="20"/>
                <w:szCs w:val="20"/>
                <w:lang w:val="ru-RU"/>
              </w:rPr>
              <w:t>Регулярно</w:t>
            </w:r>
          </w:p>
        </w:tc>
        <w:tc>
          <w:tcPr>
            <w:tcW w:w="2208" w:type="dxa"/>
          </w:tcPr>
          <w:p w14:paraId="4E2AD0C8" w14:textId="660C827D" w:rsidR="00287807" w:rsidRPr="00E741AB" w:rsidRDefault="00E741AB"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Официальные</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запросы и письма</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о</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ходе</w:t>
            </w:r>
            <w:r w:rsidRPr="00E741AB">
              <w:rPr>
                <w:rFonts w:ascii="Times New Roman" w:hAnsi="Times New Roman" w:cs="Times New Roman"/>
                <w:sz w:val="20"/>
                <w:szCs w:val="20"/>
                <w:lang w:val="ru-RU"/>
              </w:rPr>
              <w:t xml:space="preserve"> </w:t>
            </w:r>
            <w:r w:rsidR="00E40E75">
              <w:rPr>
                <w:rFonts w:ascii="Times New Roman" w:hAnsi="Times New Roman" w:cs="Times New Roman"/>
                <w:sz w:val="20"/>
                <w:szCs w:val="20"/>
                <w:lang w:val="ru-RU"/>
              </w:rPr>
              <w:t xml:space="preserve">реализации </w:t>
            </w:r>
            <w:r>
              <w:rPr>
                <w:rFonts w:ascii="Times New Roman" w:hAnsi="Times New Roman" w:cs="Times New Roman"/>
                <w:sz w:val="20"/>
                <w:szCs w:val="20"/>
                <w:lang w:val="ru-RU"/>
              </w:rPr>
              <w:t>проекта</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бюджете и финансировании</w:t>
            </w:r>
            <w:r w:rsidR="00287807" w:rsidRPr="00E741AB">
              <w:rPr>
                <w:rFonts w:ascii="Times New Roman" w:hAnsi="Times New Roman" w:cs="Times New Roman"/>
                <w:sz w:val="20"/>
                <w:szCs w:val="20"/>
                <w:lang w:val="ru-RU"/>
              </w:rPr>
              <w:t>.</w:t>
            </w:r>
          </w:p>
          <w:p w14:paraId="5B987992" w14:textId="77777777" w:rsidR="00287807" w:rsidRPr="00E741AB" w:rsidRDefault="00287807" w:rsidP="00575D96">
            <w:pPr>
              <w:autoSpaceDE w:val="0"/>
              <w:autoSpaceDN w:val="0"/>
              <w:adjustRightInd w:val="0"/>
              <w:rPr>
                <w:rFonts w:ascii="Times New Roman" w:hAnsi="Times New Roman" w:cs="Times New Roman"/>
                <w:sz w:val="20"/>
                <w:szCs w:val="20"/>
                <w:lang w:val="ru-RU"/>
              </w:rPr>
            </w:pPr>
          </w:p>
        </w:tc>
        <w:tc>
          <w:tcPr>
            <w:tcW w:w="2551" w:type="dxa"/>
          </w:tcPr>
          <w:p w14:paraId="65AA0BE9" w14:textId="6FBBA2F2" w:rsidR="00287807" w:rsidRPr="00B72B9A" w:rsidRDefault="002D3DF2" w:rsidP="00B72B9A">
            <w:pPr>
              <w:autoSpaceDE w:val="0"/>
              <w:autoSpaceDN w:val="0"/>
              <w:adjustRightInd w:val="0"/>
              <w:rPr>
                <w:rFonts w:ascii="Times New Roman" w:hAnsi="Times New Roman" w:cs="Times New Roman"/>
                <w:sz w:val="20"/>
                <w:szCs w:val="20"/>
                <w:lang w:val="ru-RU"/>
              </w:rPr>
            </w:pPr>
            <w:r w:rsidRPr="002C3EF7">
              <w:rPr>
                <w:rFonts w:ascii="Times New Roman" w:hAnsi="Times New Roman" w:cs="Times New Roman"/>
                <w:sz w:val="20"/>
                <w:szCs w:val="20"/>
                <w:lang w:val="ru-RU"/>
              </w:rPr>
              <w:t>Обмен информацией, обзоры</w:t>
            </w:r>
            <w:r>
              <w:rPr>
                <w:rFonts w:ascii="Times New Roman" w:hAnsi="Times New Roman" w:cs="Times New Roman"/>
                <w:sz w:val="20"/>
                <w:szCs w:val="20"/>
                <w:lang w:val="ru-RU"/>
              </w:rPr>
              <w:t xml:space="preserve"> проекта</w:t>
            </w:r>
            <w:r w:rsidR="00E40E75">
              <w:rPr>
                <w:rFonts w:ascii="Times New Roman" w:hAnsi="Times New Roman" w:cs="Times New Roman"/>
                <w:sz w:val="20"/>
                <w:szCs w:val="20"/>
                <w:lang w:val="ru-RU"/>
              </w:rPr>
              <w:t>,</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получение</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разрешений</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2C3EF7">
              <w:rPr>
                <w:rFonts w:ascii="Times New Roman" w:hAnsi="Times New Roman" w:cs="Times New Roman"/>
                <w:sz w:val="20"/>
                <w:szCs w:val="20"/>
                <w:lang w:val="ru-RU"/>
              </w:rPr>
              <w:t xml:space="preserve"> </w:t>
            </w:r>
            <w:r>
              <w:rPr>
                <w:rFonts w:ascii="Times New Roman" w:hAnsi="Times New Roman" w:cs="Times New Roman"/>
                <w:sz w:val="20"/>
                <w:szCs w:val="20"/>
                <w:lang w:val="ru-RU"/>
              </w:rPr>
              <w:t>поддержки</w:t>
            </w:r>
            <w:r w:rsidR="00B72B9A">
              <w:rPr>
                <w:rFonts w:ascii="Times New Roman" w:hAnsi="Times New Roman" w:cs="Times New Roman"/>
                <w:sz w:val="20"/>
                <w:szCs w:val="20"/>
                <w:lang w:val="ru-RU"/>
              </w:rPr>
              <w:t xml:space="preserve"> с целью</w:t>
            </w:r>
            <w:r w:rsidR="00E40E75">
              <w:rPr>
                <w:rFonts w:ascii="Times New Roman" w:hAnsi="Times New Roman" w:cs="Times New Roman"/>
                <w:sz w:val="20"/>
                <w:szCs w:val="20"/>
                <w:lang w:val="ru-RU"/>
              </w:rPr>
              <w:t xml:space="preserve"> информирования о</w:t>
            </w:r>
            <w:r w:rsidR="00B72B9A">
              <w:rPr>
                <w:rFonts w:ascii="Times New Roman" w:hAnsi="Times New Roman" w:cs="Times New Roman"/>
                <w:sz w:val="20"/>
                <w:szCs w:val="20"/>
                <w:lang w:val="ru-RU"/>
              </w:rPr>
              <w:t xml:space="preserve"> финансовой гарантии правительства</w:t>
            </w:r>
          </w:p>
        </w:tc>
      </w:tr>
      <w:tr w:rsidR="0018557A" w:rsidRPr="002A0897" w14:paraId="2B6AE03D" w14:textId="77777777" w:rsidTr="00083C56">
        <w:tc>
          <w:tcPr>
            <w:tcW w:w="1616" w:type="dxa"/>
            <w:vMerge w:val="restart"/>
          </w:tcPr>
          <w:p w14:paraId="7DBFB0B0" w14:textId="79A54CE9" w:rsidR="006E2483" w:rsidRPr="006E2483" w:rsidRDefault="006E2483" w:rsidP="006E2483">
            <w:pPr>
              <w:autoSpaceDE w:val="0"/>
              <w:autoSpaceDN w:val="0"/>
              <w:adjustRightInd w:val="0"/>
              <w:rPr>
                <w:rFonts w:ascii="Times New Roman" w:hAnsi="Times New Roman" w:cs="Times New Roman"/>
                <w:sz w:val="20"/>
                <w:szCs w:val="20"/>
                <w:lang w:val="ru-RU"/>
              </w:rPr>
            </w:pPr>
            <w:r w:rsidRPr="006E2483">
              <w:rPr>
                <w:rFonts w:ascii="Times New Roman" w:hAnsi="Times New Roman" w:cs="Times New Roman"/>
                <w:sz w:val="20"/>
                <w:szCs w:val="20"/>
                <w:lang w:val="ru-RU"/>
              </w:rPr>
              <w:t xml:space="preserve">Отдел </w:t>
            </w:r>
          </w:p>
          <w:p w14:paraId="3DEA5683" w14:textId="384F7389" w:rsidR="006E2483" w:rsidRPr="006E2483" w:rsidRDefault="006E2483" w:rsidP="006E2483">
            <w:pPr>
              <w:rPr>
                <w:rFonts w:ascii="Times New Roman" w:hAnsi="Times New Roman" w:cs="Times New Roman"/>
                <w:sz w:val="20"/>
                <w:szCs w:val="20"/>
                <w:lang w:val="ru-RU"/>
              </w:rPr>
            </w:pPr>
            <w:r w:rsidRPr="006E2483">
              <w:rPr>
                <w:rFonts w:ascii="Times New Roman" w:hAnsi="Times New Roman" w:cs="Times New Roman"/>
                <w:sz w:val="20"/>
                <w:szCs w:val="20"/>
                <w:lang w:val="ru-RU"/>
              </w:rPr>
              <w:t>координации проекта в МОН (ОКП)</w:t>
            </w:r>
          </w:p>
          <w:p w14:paraId="62AE0638" w14:textId="6205B2D5" w:rsidR="00F9778C" w:rsidRPr="006E2483" w:rsidRDefault="00F9778C" w:rsidP="00575D96">
            <w:pPr>
              <w:autoSpaceDE w:val="0"/>
              <w:autoSpaceDN w:val="0"/>
              <w:adjustRightInd w:val="0"/>
              <w:rPr>
                <w:rFonts w:ascii="Times New Roman" w:hAnsi="Times New Roman" w:cs="Times New Roman"/>
                <w:sz w:val="20"/>
                <w:szCs w:val="20"/>
                <w:lang w:val="ru-RU"/>
              </w:rPr>
            </w:pPr>
          </w:p>
          <w:p w14:paraId="49317F24" w14:textId="77777777" w:rsidR="00F9778C" w:rsidRPr="006E2483" w:rsidRDefault="00F9778C" w:rsidP="00575D96">
            <w:pPr>
              <w:jc w:val="both"/>
              <w:rPr>
                <w:rFonts w:ascii="Times New Roman" w:hAnsi="Times New Roman" w:cs="Times New Roman"/>
                <w:b/>
                <w:bCs/>
                <w:sz w:val="20"/>
                <w:szCs w:val="20"/>
                <w:lang w:val="ru-RU"/>
              </w:rPr>
            </w:pPr>
          </w:p>
        </w:tc>
        <w:tc>
          <w:tcPr>
            <w:tcW w:w="2200" w:type="dxa"/>
          </w:tcPr>
          <w:p w14:paraId="0AE75808" w14:textId="72458420" w:rsidR="00F9778C" w:rsidRPr="006E2483" w:rsidRDefault="006E2483" w:rsidP="00575D96">
            <w:pPr>
              <w:jc w:val="both"/>
              <w:rPr>
                <w:rFonts w:ascii="Times New Roman" w:hAnsi="Times New Roman" w:cs="Times New Roman"/>
                <w:sz w:val="20"/>
                <w:szCs w:val="20"/>
                <w:lang w:val="ru-RU"/>
              </w:rPr>
            </w:pPr>
            <w:r w:rsidRPr="006E2483">
              <w:rPr>
                <w:rFonts w:ascii="Times New Roman" w:hAnsi="Times New Roman" w:cs="Times New Roman"/>
                <w:sz w:val="20"/>
                <w:szCs w:val="20"/>
                <w:lang w:val="ru-RU"/>
              </w:rPr>
              <w:t>Заинтересованные стороны</w:t>
            </w:r>
          </w:p>
        </w:tc>
        <w:tc>
          <w:tcPr>
            <w:tcW w:w="2117" w:type="dxa"/>
          </w:tcPr>
          <w:p w14:paraId="47CEDB2B" w14:textId="695A6978" w:rsidR="006E2483" w:rsidRPr="006E2483" w:rsidRDefault="006E2483" w:rsidP="00E40E75">
            <w:pPr>
              <w:autoSpaceDE w:val="0"/>
              <w:autoSpaceDN w:val="0"/>
              <w:adjustRightInd w:val="0"/>
              <w:rPr>
                <w:rFonts w:ascii="Times New Roman" w:hAnsi="Times New Roman" w:cs="Times New Roman"/>
                <w:sz w:val="20"/>
                <w:szCs w:val="20"/>
                <w:lang w:val="ru-RU"/>
              </w:rPr>
            </w:pPr>
            <w:r w:rsidRPr="0058028B">
              <w:rPr>
                <w:rFonts w:ascii="Times New Roman" w:hAnsi="Times New Roman" w:cs="Times New Roman"/>
                <w:sz w:val="20"/>
                <w:szCs w:val="20"/>
                <w:lang w:val="ru-RU"/>
              </w:rPr>
              <w:t>Кампании по информированию заинтересованных сторон</w:t>
            </w:r>
            <w:r w:rsidR="00E40E75">
              <w:rPr>
                <w:rFonts w:ascii="Times New Roman" w:hAnsi="Times New Roman" w:cs="Times New Roman"/>
                <w:sz w:val="20"/>
                <w:szCs w:val="20"/>
                <w:lang w:val="ru-RU"/>
              </w:rPr>
              <w:t xml:space="preserve"> </w:t>
            </w:r>
            <w:r w:rsidRPr="006E2483">
              <w:rPr>
                <w:rFonts w:ascii="Times New Roman" w:hAnsi="Times New Roman" w:cs="Times New Roman"/>
                <w:sz w:val="20"/>
                <w:szCs w:val="20"/>
                <w:lang w:val="ru-RU"/>
              </w:rPr>
              <w:t>и консультации;</w:t>
            </w:r>
          </w:p>
          <w:p w14:paraId="6F91BFD8" w14:textId="0BF33658" w:rsidR="00F9778C" w:rsidRPr="006E2483" w:rsidRDefault="006E2483" w:rsidP="00E741AB">
            <w:pPr>
              <w:rPr>
                <w:rFonts w:ascii="Times New Roman" w:hAnsi="Times New Roman" w:cs="Times New Roman"/>
                <w:sz w:val="20"/>
                <w:szCs w:val="20"/>
                <w:lang w:val="ru-RU"/>
              </w:rPr>
            </w:pPr>
            <w:r>
              <w:rPr>
                <w:rFonts w:ascii="Times New Roman" w:hAnsi="Times New Roman" w:cs="Times New Roman"/>
                <w:sz w:val="20"/>
                <w:szCs w:val="20"/>
                <w:lang w:val="ru-RU"/>
              </w:rPr>
              <w:t>М</w:t>
            </w:r>
            <w:r w:rsidRPr="006E2483">
              <w:rPr>
                <w:rFonts w:ascii="Times New Roman" w:hAnsi="Times New Roman" w:cs="Times New Roman"/>
                <w:sz w:val="20"/>
                <w:szCs w:val="20"/>
                <w:lang w:val="ru-RU"/>
              </w:rPr>
              <w:t>ониторинг</w:t>
            </w:r>
            <w:r>
              <w:rPr>
                <w:rFonts w:ascii="Times New Roman" w:hAnsi="Times New Roman" w:cs="Times New Roman"/>
                <w:sz w:val="20"/>
                <w:szCs w:val="20"/>
                <w:lang w:val="ru-RU"/>
              </w:rPr>
              <w:t xml:space="preserve"> </w:t>
            </w:r>
            <w:r w:rsidR="00E40E75">
              <w:rPr>
                <w:rFonts w:ascii="Times New Roman" w:hAnsi="Times New Roman" w:cs="Times New Roman"/>
                <w:sz w:val="20"/>
                <w:szCs w:val="20"/>
                <w:lang w:val="ru-RU"/>
              </w:rPr>
              <w:t xml:space="preserve">со стороны </w:t>
            </w:r>
            <w:r>
              <w:rPr>
                <w:rFonts w:ascii="Times New Roman" w:hAnsi="Times New Roman" w:cs="Times New Roman"/>
                <w:sz w:val="20"/>
                <w:szCs w:val="20"/>
                <w:lang w:val="ru-RU"/>
              </w:rPr>
              <w:t>сообществ</w:t>
            </w:r>
            <w:r w:rsidRPr="006E2483">
              <w:rPr>
                <w:rFonts w:ascii="Times New Roman" w:hAnsi="Times New Roman" w:cs="Times New Roman"/>
                <w:sz w:val="20"/>
                <w:szCs w:val="20"/>
                <w:lang w:val="ru-RU"/>
              </w:rPr>
              <w:t xml:space="preserve"> </w:t>
            </w:r>
            <w:r w:rsidR="000C0A0E">
              <w:rPr>
                <w:rFonts w:ascii="Times New Roman" w:hAnsi="Times New Roman" w:cs="Times New Roman"/>
                <w:sz w:val="20"/>
                <w:szCs w:val="20"/>
                <w:lang w:val="ru-RU"/>
              </w:rPr>
              <w:t xml:space="preserve">с использованием </w:t>
            </w:r>
            <w:r w:rsidR="00E741AB" w:rsidRPr="000C0A0E">
              <w:rPr>
                <w:rFonts w:ascii="Times New Roman" w:hAnsi="Times New Roman" w:cs="Times New Roman"/>
                <w:sz w:val="20"/>
                <w:szCs w:val="20"/>
                <w:lang w:val="ru-RU"/>
              </w:rPr>
              <w:lastRenderedPageBreak/>
              <w:t>оцено</w:t>
            </w:r>
            <w:r w:rsidR="000C0A0E" w:rsidRPr="000C0A0E">
              <w:rPr>
                <w:rFonts w:ascii="Times New Roman" w:hAnsi="Times New Roman" w:cs="Times New Roman"/>
                <w:sz w:val="20"/>
                <w:szCs w:val="20"/>
                <w:lang w:val="ru-RU"/>
              </w:rPr>
              <w:t>чной карты</w:t>
            </w:r>
            <w:r w:rsidR="00E741AB" w:rsidRPr="000C0A0E">
              <w:rPr>
                <w:rFonts w:ascii="Times New Roman" w:hAnsi="Times New Roman" w:cs="Times New Roman"/>
                <w:sz w:val="20"/>
                <w:szCs w:val="20"/>
                <w:lang w:val="ru-RU"/>
              </w:rPr>
              <w:t xml:space="preserve"> сообществ</w:t>
            </w:r>
            <w:r w:rsidR="000C0A0E">
              <w:rPr>
                <w:rFonts w:ascii="Times New Roman" w:hAnsi="Times New Roman" w:cs="Times New Roman"/>
                <w:sz w:val="20"/>
                <w:szCs w:val="20"/>
                <w:lang w:val="ru-RU"/>
              </w:rPr>
              <w:t>а</w:t>
            </w:r>
            <w:r w:rsidR="00E741AB" w:rsidRPr="000C0A0E">
              <w:rPr>
                <w:rFonts w:ascii="Times New Roman" w:hAnsi="Times New Roman" w:cs="Times New Roman"/>
                <w:sz w:val="20"/>
                <w:szCs w:val="20"/>
                <w:lang w:val="ru-RU"/>
              </w:rPr>
              <w:t>.</w:t>
            </w:r>
          </w:p>
        </w:tc>
        <w:tc>
          <w:tcPr>
            <w:tcW w:w="1804" w:type="dxa"/>
          </w:tcPr>
          <w:p w14:paraId="49016D23" w14:textId="2938DAD0" w:rsidR="00F9778C" w:rsidRPr="00E741AB" w:rsidRDefault="00E40E75" w:rsidP="00E40E75">
            <w:pPr>
              <w:autoSpaceDE w:val="0"/>
              <w:autoSpaceDN w:val="0"/>
              <w:adjustRightInd w:val="0"/>
              <w:rPr>
                <w:rFonts w:ascii="Times New Roman" w:hAnsi="Times New Roman" w:cs="Times New Roman"/>
                <w:b/>
                <w:bCs/>
                <w:sz w:val="20"/>
                <w:szCs w:val="20"/>
                <w:lang w:val="ru-RU"/>
              </w:rPr>
            </w:pPr>
            <w:r w:rsidRPr="0058028B">
              <w:rPr>
                <w:rFonts w:ascii="Times New Roman" w:hAnsi="Times New Roman" w:cs="Times New Roman"/>
                <w:sz w:val="20"/>
                <w:szCs w:val="20"/>
                <w:lang w:val="ru-RU"/>
              </w:rPr>
              <w:lastRenderedPageBreak/>
              <w:t xml:space="preserve">Места проведения </w:t>
            </w:r>
            <w:r>
              <w:rPr>
                <w:rFonts w:ascii="Times New Roman" w:hAnsi="Times New Roman" w:cs="Times New Roman"/>
                <w:sz w:val="20"/>
                <w:szCs w:val="20"/>
                <w:lang w:val="ru-RU"/>
              </w:rPr>
              <w:t>в</w:t>
            </w:r>
            <w:r w:rsidR="00E741AB" w:rsidRPr="0058028B">
              <w:rPr>
                <w:rFonts w:ascii="Times New Roman" w:hAnsi="Times New Roman" w:cs="Times New Roman"/>
                <w:sz w:val="20"/>
                <w:szCs w:val="20"/>
                <w:lang w:val="ru-RU"/>
              </w:rPr>
              <w:t>нутренни</w:t>
            </w:r>
            <w:r>
              <w:rPr>
                <w:rFonts w:ascii="Times New Roman" w:hAnsi="Times New Roman" w:cs="Times New Roman"/>
                <w:sz w:val="20"/>
                <w:szCs w:val="20"/>
                <w:lang w:val="ru-RU"/>
              </w:rPr>
              <w:t>х</w:t>
            </w:r>
            <w:r w:rsidR="00E741AB" w:rsidRPr="0058028B">
              <w:rPr>
                <w:rFonts w:ascii="Times New Roman" w:hAnsi="Times New Roman" w:cs="Times New Roman"/>
                <w:sz w:val="20"/>
                <w:szCs w:val="20"/>
                <w:lang w:val="ru-RU"/>
              </w:rPr>
              <w:t xml:space="preserve"> или внешни</w:t>
            </w:r>
            <w:r>
              <w:rPr>
                <w:rFonts w:ascii="Times New Roman" w:hAnsi="Times New Roman" w:cs="Times New Roman"/>
                <w:sz w:val="20"/>
                <w:szCs w:val="20"/>
                <w:lang w:val="ru-RU"/>
              </w:rPr>
              <w:t xml:space="preserve">х </w:t>
            </w:r>
            <w:r w:rsidR="00E741AB" w:rsidRPr="0058028B">
              <w:rPr>
                <w:rFonts w:ascii="Times New Roman" w:hAnsi="Times New Roman" w:cs="Times New Roman"/>
                <w:sz w:val="20"/>
                <w:szCs w:val="20"/>
                <w:lang w:val="ru-RU"/>
              </w:rPr>
              <w:t>мероприятий, виртуальные</w:t>
            </w:r>
            <w:r>
              <w:rPr>
                <w:rFonts w:ascii="Times New Roman" w:hAnsi="Times New Roman" w:cs="Times New Roman"/>
                <w:sz w:val="20"/>
                <w:szCs w:val="20"/>
                <w:lang w:val="ru-RU"/>
              </w:rPr>
              <w:t xml:space="preserve"> площадки</w:t>
            </w:r>
          </w:p>
        </w:tc>
        <w:tc>
          <w:tcPr>
            <w:tcW w:w="1904" w:type="dxa"/>
          </w:tcPr>
          <w:p w14:paraId="56C4BC0B" w14:textId="052F2D24" w:rsidR="00F9778C" w:rsidRPr="00D021A7" w:rsidRDefault="004731B8" w:rsidP="00575D96">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lang w:val="ru-RU"/>
              </w:rPr>
              <w:t>Ежегодно</w:t>
            </w:r>
            <w:r w:rsidR="00E40E75">
              <w:rPr>
                <w:rFonts w:ascii="Times New Roman" w:hAnsi="Times New Roman" w:cs="Times New Roman"/>
                <w:sz w:val="20"/>
                <w:szCs w:val="20"/>
                <w:lang w:val="ru-RU"/>
              </w:rPr>
              <w:t>,</w:t>
            </w:r>
            <w:r w:rsidR="00F9778C" w:rsidRPr="00D021A7">
              <w:rPr>
                <w:rFonts w:ascii="Times New Roman" w:hAnsi="Times New Roman" w:cs="Times New Roman"/>
                <w:sz w:val="20"/>
                <w:szCs w:val="20"/>
              </w:rPr>
              <w:t xml:space="preserve"> </w:t>
            </w:r>
            <w:r>
              <w:rPr>
                <w:rFonts w:ascii="Times New Roman" w:hAnsi="Times New Roman" w:cs="Times New Roman"/>
                <w:sz w:val="20"/>
                <w:szCs w:val="20"/>
                <w:lang w:val="ru-RU"/>
              </w:rPr>
              <w:t>регулярно</w:t>
            </w:r>
          </w:p>
        </w:tc>
        <w:tc>
          <w:tcPr>
            <w:tcW w:w="2208" w:type="dxa"/>
          </w:tcPr>
          <w:p w14:paraId="42C06AD7" w14:textId="77777777" w:rsidR="006439EF" w:rsidRPr="006439EF" w:rsidRDefault="006439EF" w:rsidP="006439EF">
            <w:pPr>
              <w:autoSpaceDE w:val="0"/>
              <w:autoSpaceDN w:val="0"/>
              <w:adjustRightInd w:val="0"/>
              <w:rPr>
                <w:rFonts w:ascii="Times New Roman" w:hAnsi="Times New Roman" w:cs="Times New Roman"/>
                <w:sz w:val="20"/>
                <w:szCs w:val="20"/>
                <w:lang w:val="ru-RU"/>
              </w:rPr>
            </w:pPr>
            <w:r w:rsidRPr="006439EF">
              <w:rPr>
                <w:rFonts w:ascii="Times New Roman" w:hAnsi="Times New Roman" w:cs="Times New Roman"/>
                <w:sz w:val="20"/>
                <w:szCs w:val="20"/>
                <w:lang w:val="ru-RU"/>
              </w:rPr>
              <w:t>Пресс-конференции,</w:t>
            </w:r>
          </w:p>
          <w:p w14:paraId="6ACF80B0" w14:textId="77777777" w:rsidR="006439EF" w:rsidRPr="006439EF" w:rsidRDefault="006439EF" w:rsidP="006439EF">
            <w:pPr>
              <w:autoSpaceDE w:val="0"/>
              <w:autoSpaceDN w:val="0"/>
              <w:adjustRightInd w:val="0"/>
              <w:rPr>
                <w:rFonts w:ascii="Times New Roman" w:hAnsi="Times New Roman" w:cs="Times New Roman"/>
                <w:sz w:val="20"/>
                <w:szCs w:val="20"/>
                <w:lang w:val="ru-RU"/>
              </w:rPr>
            </w:pPr>
            <w:r w:rsidRPr="006439EF">
              <w:rPr>
                <w:rFonts w:ascii="Times New Roman" w:hAnsi="Times New Roman" w:cs="Times New Roman"/>
                <w:sz w:val="20"/>
                <w:szCs w:val="20"/>
                <w:lang w:val="ru-RU"/>
              </w:rPr>
              <w:t>семинары, личные встречи</w:t>
            </w:r>
          </w:p>
          <w:p w14:paraId="00817FC4" w14:textId="28C9FC7A" w:rsidR="00F9778C" w:rsidRPr="006439EF" w:rsidRDefault="006439EF" w:rsidP="006439EF">
            <w:pPr>
              <w:autoSpaceDE w:val="0"/>
              <w:autoSpaceDN w:val="0"/>
              <w:adjustRightInd w:val="0"/>
              <w:rPr>
                <w:rFonts w:ascii="Times New Roman" w:hAnsi="Times New Roman" w:cs="Times New Roman"/>
                <w:sz w:val="20"/>
                <w:szCs w:val="20"/>
                <w:lang w:val="ru-RU"/>
              </w:rPr>
            </w:pPr>
            <w:r w:rsidRPr="006439EF">
              <w:rPr>
                <w:rFonts w:ascii="Times New Roman" w:hAnsi="Times New Roman" w:cs="Times New Roman"/>
                <w:sz w:val="20"/>
                <w:szCs w:val="20"/>
                <w:lang w:val="ru-RU"/>
              </w:rPr>
              <w:t xml:space="preserve">со всеми заинтересованными сторонами проекта, </w:t>
            </w:r>
            <w:r>
              <w:rPr>
                <w:rFonts w:ascii="Times New Roman" w:hAnsi="Times New Roman" w:cs="Times New Roman"/>
                <w:sz w:val="20"/>
                <w:szCs w:val="20"/>
                <w:lang w:val="ru-RU"/>
              </w:rPr>
              <w:t xml:space="preserve">представителями </w:t>
            </w:r>
            <w:r w:rsidRPr="006439EF">
              <w:rPr>
                <w:rFonts w:ascii="Times New Roman" w:hAnsi="Times New Roman" w:cs="Times New Roman"/>
                <w:sz w:val="20"/>
                <w:szCs w:val="20"/>
                <w:lang w:val="ru-RU"/>
              </w:rPr>
              <w:t xml:space="preserve">средств массовой </w:t>
            </w:r>
            <w:r w:rsidRPr="006439EF">
              <w:rPr>
                <w:rFonts w:ascii="Times New Roman" w:hAnsi="Times New Roman" w:cs="Times New Roman"/>
                <w:sz w:val="20"/>
                <w:szCs w:val="20"/>
                <w:lang w:val="ru-RU"/>
              </w:rPr>
              <w:lastRenderedPageBreak/>
              <w:t xml:space="preserve">информации/ </w:t>
            </w:r>
            <w:r w:rsidR="00E40E75">
              <w:rPr>
                <w:rFonts w:ascii="Times New Roman" w:hAnsi="Times New Roman" w:cs="Times New Roman"/>
                <w:sz w:val="20"/>
                <w:szCs w:val="20"/>
                <w:lang w:val="ru-RU"/>
              </w:rPr>
              <w:t xml:space="preserve">посредством </w:t>
            </w:r>
            <w:r w:rsidRPr="006439EF">
              <w:rPr>
                <w:rFonts w:ascii="Times New Roman" w:hAnsi="Times New Roman" w:cs="Times New Roman"/>
                <w:sz w:val="20"/>
                <w:szCs w:val="20"/>
                <w:lang w:val="ru-RU"/>
              </w:rPr>
              <w:t>социальны</w:t>
            </w:r>
            <w:r>
              <w:rPr>
                <w:rFonts w:ascii="Times New Roman" w:hAnsi="Times New Roman" w:cs="Times New Roman"/>
                <w:sz w:val="20"/>
                <w:szCs w:val="20"/>
                <w:lang w:val="ru-RU"/>
              </w:rPr>
              <w:t>х</w:t>
            </w:r>
            <w:r w:rsidRPr="006439EF">
              <w:rPr>
                <w:rFonts w:ascii="Times New Roman" w:hAnsi="Times New Roman" w:cs="Times New Roman"/>
                <w:sz w:val="20"/>
                <w:szCs w:val="20"/>
                <w:lang w:val="ru-RU"/>
              </w:rPr>
              <w:t xml:space="preserve"> сет</w:t>
            </w:r>
            <w:r>
              <w:rPr>
                <w:rFonts w:ascii="Times New Roman" w:hAnsi="Times New Roman" w:cs="Times New Roman"/>
                <w:sz w:val="20"/>
                <w:szCs w:val="20"/>
                <w:lang w:val="ru-RU"/>
              </w:rPr>
              <w:t>ей</w:t>
            </w:r>
            <w:r w:rsidRPr="006439EF">
              <w:rPr>
                <w:rFonts w:ascii="Times New Roman" w:hAnsi="Times New Roman" w:cs="Times New Roman"/>
                <w:sz w:val="20"/>
                <w:szCs w:val="20"/>
                <w:lang w:val="ru-RU"/>
              </w:rPr>
              <w:t>, информационны</w:t>
            </w:r>
            <w:r>
              <w:rPr>
                <w:rFonts w:ascii="Times New Roman" w:hAnsi="Times New Roman" w:cs="Times New Roman"/>
                <w:sz w:val="20"/>
                <w:szCs w:val="20"/>
                <w:lang w:val="ru-RU"/>
              </w:rPr>
              <w:t>х</w:t>
            </w:r>
            <w:r w:rsidR="00E40E75">
              <w:rPr>
                <w:rFonts w:ascii="Times New Roman" w:hAnsi="Times New Roman" w:cs="Times New Roman"/>
                <w:sz w:val="20"/>
                <w:szCs w:val="20"/>
                <w:lang w:val="ru-RU"/>
              </w:rPr>
              <w:t xml:space="preserve"> </w:t>
            </w:r>
            <w:r w:rsidR="000C0A0E">
              <w:rPr>
                <w:rFonts w:ascii="Times New Roman" w:hAnsi="Times New Roman" w:cs="Times New Roman"/>
                <w:sz w:val="20"/>
                <w:szCs w:val="20"/>
                <w:lang w:val="ru-RU"/>
              </w:rPr>
              <w:t>стендов</w:t>
            </w:r>
            <w:r w:rsidRPr="00E40E75">
              <w:rPr>
                <w:rFonts w:ascii="Times New Roman" w:hAnsi="Times New Roman" w:cs="Times New Roman"/>
                <w:sz w:val="20"/>
                <w:szCs w:val="20"/>
                <w:lang w:val="ru-RU"/>
              </w:rPr>
              <w:t xml:space="preserve">, </w:t>
            </w:r>
            <w:r w:rsidR="00E40E75" w:rsidRPr="00E40E75">
              <w:rPr>
                <w:rFonts w:ascii="Times New Roman" w:hAnsi="Times New Roman" w:cs="Times New Roman"/>
                <w:sz w:val="20"/>
                <w:szCs w:val="20"/>
                <w:lang w:val="ru-RU"/>
              </w:rPr>
              <w:t xml:space="preserve">опросов </w:t>
            </w:r>
            <w:r w:rsidRPr="00E40E75">
              <w:rPr>
                <w:rFonts w:ascii="Times New Roman" w:hAnsi="Times New Roman" w:cs="Times New Roman"/>
                <w:sz w:val="20"/>
                <w:szCs w:val="20"/>
                <w:lang w:val="ru-RU"/>
              </w:rPr>
              <w:t xml:space="preserve">заинтересованных сторон / бенефициаров / </w:t>
            </w:r>
            <w:r w:rsidR="00034E2B" w:rsidRPr="00E40E75">
              <w:rPr>
                <w:rFonts w:ascii="Times New Roman" w:hAnsi="Times New Roman" w:cs="Times New Roman"/>
                <w:sz w:val="20"/>
                <w:szCs w:val="20"/>
                <w:lang w:val="ru-RU"/>
              </w:rPr>
              <w:t>Л</w:t>
            </w:r>
            <w:r w:rsidR="00E40E75" w:rsidRPr="00E40E75">
              <w:rPr>
                <w:rFonts w:ascii="Times New Roman" w:hAnsi="Times New Roman" w:cs="Times New Roman"/>
                <w:sz w:val="20"/>
                <w:szCs w:val="20"/>
                <w:lang w:val="ru-RU"/>
              </w:rPr>
              <w:t>З</w:t>
            </w:r>
            <w:r w:rsidR="00034E2B" w:rsidRPr="00E40E75">
              <w:rPr>
                <w:rFonts w:ascii="Times New Roman" w:hAnsi="Times New Roman" w:cs="Times New Roman"/>
                <w:sz w:val="20"/>
                <w:szCs w:val="20"/>
                <w:lang w:val="ru-RU"/>
              </w:rPr>
              <w:t>П</w:t>
            </w:r>
            <w:r w:rsidRPr="00E40E75">
              <w:rPr>
                <w:rFonts w:ascii="Times New Roman" w:hAnsi="Times New Roman" w:cs="Times New Roman"/>
                <w:sz w:val="20"/>
                <w:szCs w:val="20"/>
                <w:lang w:val="ru-RU"/>
              </w:rPr>
              <w:t xml:space="preserve"> / исследовани</w:t>
            </w:r>
            <w:r w:rsidR="00E40E75" w:rsidRPr="00E40E75">
              <w:rPr>
                <w:rFonts w:ascii="Times New Roman" w:hAnsi="Times New Roman" w:cs="Times New Roman"/>
                <w:sz w:val="20"/>
                <w:szCs w:val="20"/>
                <w:lang w:val="ru-RU"/>
              </w:rPr>
              <w:t>й</w:t>
            </w:r>
            <w:r w:rsidRPr="00E40E75">
              <w:rPr>
                <w:rFonts w:ascii="Times New Roman" w:hAnsi="Times New Roman" w:cs="Times New Roman"/>
                <w:sz w:val="20"/>
                <w:szCs w:val="20"/>
                <w:lang w:val="ru-RU"/>
              </w:rPr>
              <w:t xml:space="preserve"> восприятия,</w:t>
            </w:r>
            <w:r w:rsidR="00E40E75" w:rsidRPr="00E40E75">
              <w:rPr>
                <w:rFonts w:ascii="Times New Roman" w:hAnsi="Times New Roman" w:cs="Times New Roman"/>
                <w:sz w:val="20"/>
                <w:szCs w:val="20"/>
                <w:lang w:val="ru-RU"/>
              </w:rPr>
              <w:t xml:space="preserve"> информационных</w:t>
            </w:r>
            <w:r w:rsidRPr="00E40E75">
              <w:rPr>
                <w:rFonts w:ascii="Times New Roman" w:hAnsi="Times New Roman" w:cs="Times New Roman"/>
                <w:sz w:val="20"/>
                <w:szCs w:val="20"/>
                <w:lang w:val="ru-RU"/>
              </w:rPr>
              <w:t xml:space="preserve"> материал</w:t>
            </w:r>
            <w:r w:rsidR="00E40E75" w:rsidRPr="00E40E75">
              <w:rPr>
                <w:rFonts w:ascii="Times New Roman" w:hAnsi="Times New Roman" w:cs="Times New Roman"/>
                <w:sz w:val="20"/>
                <w:szCs w:val="20"/>
                <w:lang w:val="ru-RU"/>
              </w:rPr>
              <w:t>ов</w:t>
            </w:r>
          </w:p>
        </w:tc>
        <w:tc>
          <w:tcPr>
            <w:tcW w:w="2551" w:type="dxa"/>
          </w:tcPr>
          <w:p w14:paraId="030F2D4A" w14:textId="1DA19691" w:rsidR="00F9778C" w:rsidRPr="00B72B9A" w:rsidRDefault="00B72B9A" w:rsidP="00575D96">
            <w:pPr>
              <w:autoSpaceDE w:val="0"/>
              <w:autoSpaceDN w:val="0"/>
              <w:adjustRightInd w:val="0"/>
              <w:rPr>
                <w:rFonts w:ascii="Times New Roman" w:hAnsi="Times New Roman" w:cs="Times New Roman"/>
                <w:sz w:val="20"/>
                <w:szCs w:val="20"/>
                <w:lang w:val="ru-RU"/>
              </w:rPr>
            </w:pPr>
            <w:r w:rsidRPr="002C3EF7">
              <w:rPr>
                <w:rFonts w:ascii="Times New Roman" w:hAnsi="Times New Roman" w:cs="Times New Roman"/>
                <w:sz w:val="20"/>
                <w:szCs w:val="20"/>
                <w:lang w:val="ru-RU"/>
              </w:rPr>
              <w:lastRenderedPageBreak/>
              <w:t>Обмен</w:t>
            </w:r>
            <w:r w:rsidRPr="00B72B9A">
              <w:rPr>
                <w:rFonts w:ascii="Times New Roman" w:hAnsi="Times New Roman" w:cs="Times New Roman"/>
                <w:sz w:val="20"/>
                <w:szCs w:val="20"/>
                <w:lang w:val="ru-RU"/>
              </w:rPr>
              <w:t xml:space="preserve"> </w:t>
            </w:r>
            <w:r w:rsidRPr="002C3EF7">
              <w:rPr>
                <w:rFonts w:ascii="Times New Roman" w:hAnsi="Times New Roman" w:cs="Times New Roman"/>
                <w:sz w:val="20"/>
                <w:szCs w:val="20"/>
                <w:lang w:val="ru-RU"/>
              </w:rPr>
              <w:t>информацией</w:t>
            </w:r>
            <w:r w:rsidR="00E40E75">
              <w:rPr>
                <w:rFonts w:ascii="Times New Roman" w:hAnsi="Times New Roman" w:cs="Times New Roman"/>
                <w:sz w:val="20"/>
                <w:szCs w:val="20"/>
                <w:lang w:val="ru-RU"/>
              </w:rPr>
              <w:t xml:space="preserve"> с целью информирования</w:t>
            </w:r>
            <w:r>
              <w:rPr>
                <w:rFonts w:ascii="Times New Roman" w:hAnsi="Times New Roman" w:cs="Times New Roman"/>
                <w:sz w:val="20"/>
                <w:szCs w:val="20"/>
                <w:lang w:val="ru-RU"/>
              </w:rPr>
              <w:t xml:space="preserve"> о достижениях проекта</w:t>
            </w:r>
          </w:p>
          <w:p w14:paraId="7849345E" w14:textId="77777777" w:rsidR="00F9778C" w:rsidRPr="00B72B9A" w:rsidRDefault="00F9778C" w:rsidP="00575D96">
            <w:pPr>
              <w:jc w:val="both"/>
              <w:rPr>
                <w:rFonts w:ascii="Times New Roman" w:hAnsi="Times New Roman" w:cs="Times New Roman"/>
                <w:b/>
                <w:bCs/>
                <w:sz w:val="20"/>
                <w:szCs w:val="20"/>
                <w:lang w:val="ru-RU"/>
              </w:rPr>
            </w:pPr>
          </w:p>
        </w:tc>
      </w:tr>
      <w:tr w:rsidR="0018557A" w:rsidRPr="00A84F73" w14:paraId="6C596A8A" w14:textId="77777777" w:rsidTr="00083C56">
        <w:tc>
          <w:tcPr>
            <w:tcW w:w="1616" w:type="dxa"/>
            <w:vMerge/>
          </w:tcPr>
          <w:p w14:paraId="3E294679" w14:textId="77777777" w:rsidR="00F9778C" w:rsidRPr="00B72B9A" w:rsidRDefault="00F9778C" w:rsidP="00575D96">
            <w:pPr>
              <w:jc w:val="both"/>
              <w:rPr>
                <w:rFonts w:ascii="Times New Roman" w:hAnsi="Times New Roman" w:cs="Times New Roman"/>
                <w:b/>
                <w:bCs/>
                <w:sz w:val="20"/>
                <w:szCs w:val="20"/>
                <w:lang w:val="ru-RU"/>
              </w:rPr>
            </w:pPr>
          </w:p>
        </w:tc>
        <w:tc>
          <w:tcPr>
            <w:tcW w:w="2200" w:type="dxa"/>
          </w:tcPr>
          <w:p w14:paraId="50816048" w14:textId="48679F45" w:rsidR="00F9778C" w:rsidRPr="00034E2B" w:rsidRDefault="00034E2B"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Районные отделы образования</w:t>
            </w:r>
          </w:p>
          <w:p w14:paraId="0E577935" w14:textId="77777777" w:rsidR="00F9778C" w:rsidRPr="00D021A7" w:rsidRDefault="00F9778C" w:rsidP="00575D96">
            <w:pPr>
              <w:jc w:val="both"/>
              <w:rPr>
                <w:rFonts w:ascii="Times New Roman" w:hAnsi="Times New Roman" w:cs="Times New Roman"/>
                <w:b/>
                <w:bCs/>
                <w:sz w:val="20"/>
                <w:szCs w:val="20"/>
              </w:rPr>
            </w:pPr>
          </w:p>
        </w:tc>
        <w:tc>
          <w:tcPr>
            <w:tcW w:w="2117" w:type="dxa"/>
          </w:tcPr>
          <w:p w14:paraId="4CD1B1EE" w14:textId="3BE2A044" w:rsidR="00F9778C" w:rsidRPr="00034E2B" w:rsidRDefault="00034E2B" w:rsidP="00575D96">
            <w:pPr>
              <w:jc w:val="both"/>
              <w:rPr>
                <w:rFonts w:ascii="Times New Roman" w:hAnsi="Times New Roman" w:cs="Times New Roman"/>
                <w:b/>
                <w:bCs/>
                <w:sz w:val="20"/>
                <w:szCs w:val="20"/>
                <w:lang w:val="ru-RU"/>
              </w:rPr>
            </w:pPr>
            <w:r>
              <w:rPr>
                <w:rFonts w:ascii="Times New Roman" w:hAnsi="Times New Roman" w:cs="Times New Roman"/>
                <w:sz w:val="20"/>
                <w:szCs w:val="20"/>
                <w:lang w:val="ru-RU"/>
              </w:rPr>
              <w:t>Опера</w:t>
            </w:r>
            <w:r w:rsidR="00E40E75">
              <w:rPr>
                <w:rFonts w:ascii="Times New Roman" w:hAnsi="Times New Roman" w:cs="Times New Roman"/>
                <w:sz w:val="20"/>
                <w:szCs w:val="20"/>
                <w:lang w:val="ru-RU"/>
              </w:rPr>
              <w:t>ционные</w:t>
            </w:r>
            <w:r>
              <w:rPr>
                <w:rFonts w:ascii="Times New Roman" w:hAnsi="Times New Roman" w:cs="Times New Roman"/>
                <w:sz w:val="20"/>
                <w:szCs w:val="20"/>
                <w:lang w:val="ru-RU"/>
              </w:rPr>
              <w:t xml:space="preserve"> </w:t>
            </w:r>
            <w:r w:rsidR="00E40E75">
              <w:rPr>
                <w:rFonts w:ascii="Times New Roman" w:hAnsi="Times New Roman" w:cs="Times New Roman"/>
                <w:sz w:val="20"/>
                <w:szCs w:val="20"/>
                <w:lang w:val="ru-RU"/>
              </w:rPr>
              <w:t>совещания</w:t>
            </w:r>
            <w:r w:rsidR="00F9778C" w:rsidRPr="00D021A7">
              <w:rPr>
                <w:rFonts w:ascii="Times New Roman" w:hAnsi="Times New Roman" w:cs="Times New Roman"/>
                <w:sz w:val="20"/>
                <w:szCs w:val="20"/>
              </w:rPr>
              <w:t xml:space="preserve">, </w:t>
            </w:r>
            <w:r>
              <w:rPr>
                <w:rFonts w:ascii="Times New Roman" w:hAnsi="Times New Roman" w:cs="Times New Roman"/>
                <w:sz w:val="20"/>
                <w:szCs w:val="20"/>
                <w:lang w:val="ru-RU"/>
              </w:rPr>
              <w:t>тренинги</w:t>
            </w:r>
          </w:p>
        </w:tc>
        <w:tc>
          <w:tcPr>
            <w:tcW w:w="1804" w:type="dxa"/>
          </w:tcPr>
          <w:p w14:paraId="23A3E2D6" w14:textId="7C3F9128" w:rsidR="00F9778C" w:rsidRPr="0006177C" w:rsidRDefault="0006177C" w:rsidP="00575D96">
            <w:pPr>
              <w:autoSpaceDE w:val="0"/>
              <w:autoSpaceDN w:val="0"/>
              <w:adjustRightInd w:val="0"/>
              <w:rPr>
                <w:rFonts w:ascii="Times New Roman" w:hAnsi="Times New Roman" w:cs="Times New Roman"/>
                <w:b/>
                <w:bCs/>
                <w:sz w:val="20"/>
                <w:szCs w:val="20"/>
                <w:lang w:val="ru-RU"/>
              </w:rPr>
            </w:pPr>
            <w:r>
              <w:rPr>
                <w:rFonts w:ascii="Times New Roman" w:hAnsi="Times New Roman" w:cs="Times New Roman"/>
                <w:sz w:val="20"/>
                <w:szCs w:val="20"/>
                <w:lang w:val="ru-RU"/>
              </w:rPr>
              <w:t>Конференц</w:t>
            </w:r>
            <w:r w:rsidRPr="0006177C">
              <w:rPr>
                <w:rFonts w:ascii="Times New Roman" w:hAnsi="Times New Roman" w:cs="Times New Roman"/>
                <w:sz w:val="20"/>
                <w:szCs w:val="20"/>
                <w:lang w:val="ru-RU"/>
              </w:rPr>
              <w:t>-</w:t>
            </w:r>
            <w:r>
              <w:rPr>
                <w:rFonts w:ascii="Times New Roman" w:hAnsi="Times New Roman" w:cs="Times New Roman"/>
                <w:sz w:val="20"/>
                <w:szCs w:val="20"/>
                <w:lang w:val="ru-RU"/>
              </w:rPr>
              <w:t>зал</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Министерства</w:t>
            </w:r>
            <w:r w:rsidR="00F9778C"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офис ОКП</w:t>
            </w:r>
          </w:p>
        </w:tc>
        <w:tc>
          <w:tcPr>
            <w:tcW w:w="1904" w:type="dxa"/>
          </w:tcPr>
          <w:p w14:paraId="6141EA61" w14:textId="44E6CDF2" w:rsidR="00F9778C" w:rsidRPr="0006177C" w:rsidRDefault="0006177C" w:rsidP="00575D96">
            <w:pPr>
              <w:jc w:val="both"/>
              <w:rPr>
                <w:rFonts w:ascii="Times New Roman" w:hAnsi="Times New Roman" w:cs="Times New Roman"/>
                <w:sz w:val="20"/>
                <w:szCs w:val="20"/>
                <w:lang w:val="ru-RU"/>
              </w:rPr>
            </w:pPr>
            <w:r>
              <w:rPr>
                <w:rFonts w:ascii="Times New Roman" w:hAnsi="Times New Roman" w:cs="Times New Roman"/>
                <w:sz w:val="20"/>
                <w:szCs w:val="20"/>
                <w:lang w:val="ru-RU"/>
              </w:rPr>
              <w:t>Ежеквартально</w:t>
            </w:r>
          </w:p>
        </w:tc>
        <w:tc>
          <w:tcPr>
            <w:tcW w:w="2208" w:type="dxa"/>
          </w:tcPr>
          <w:p w14:paraId="396D05E8" w14:textId="00B1B1BD" w:rsidR="00F9778C" w:rsidRPr="0006177C" w:rsidRDefault="0006177C"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Отчеты</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о</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мониторинге</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личные</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встречи с </w:t>
            </w:r>
            <w:r w:rsidR="0013496D">
              <w:rPr>
                <w:rFonts w:ascii="Times New Roman" w:hAnsi="Times New Roman" w:cs="Times New Roman"/>
                <w:sz w:val="20"/>
                <w:szCs w:val="20"/>
                <w:lang w:val="ru-RU"/>
              </w:rPr>
              <w:t xml:space="preserve">представителями </w:t>
            </w:r>
            <w:r>
              <w:rPr>
                <w:rFonts w:ascii="Times New Roman" w:hAnsi="Times New Roman" w:cs="Times New Roman"/>
                <w:sz w:val="20"/>
                <w:szCs w:val="20"/>
                <w:lang w:val="ru-RU"/>
              </w:rPr>
              <w:t>региональны</w:t>
            </w:r>
            <w:r w:rsidR="0013496D">
              <w:rPr>
                <w:rFonts w:ascii="Times New Roman" w:hAnsi="Times New Roman" w:cs="Times New Roman"/>
                <w:sz w:val="20"/>
                <w:szCs w:val="20"/>
                <w:lang w:val="ru-RU"/>
              </w:rPr>
              <w:t>х</w:t>
            </w:r>
            <w:r>
              <w:rPr>
                <w:rFonts w:ascii="Times New Roman" w:hAnsi="Times New Roman" w:cs="Times New Roman"/>
                <w:sz w:val="20"/>
                <w:szCs w:val="20"/>
                <w:lang w:val="ru-RU"/>
              </w:rPr>
              <w:t xml:space="preserve"> центр</w:t>
            </w:r>
            <w:r w:rsidR="0013496D">
              <w:rPr>
                <w:rFonts w:ascii="Times New Roman" w:hAnsi="Times New Roman" w:cs="Times New Roman"/>
                <w:sz w:val="20"/>
                <w:szCs w:val="20"/>
                <w:lang w:val="ru-RU"/>
              </w:rPr>
              <w:t>ов</w:t>
            </w:r>
            <w:r>
              <w:rPr>
                <w:rFonts w:ascii="Times New Roman" w:hAnsi="Times New Roman" w:cs="Times New Roman"/>
                <w:sz w:val="20"/>
                <w:szCs w:val="20"/>
                <w:lang w:val="ru-RU"/>
              </w:rPr>
              <w:t xml:space="preserve"> службы </w:t>
            </w:r>
            <w:r w:rsidR="0013496D">
              <w:rPr>
                <w:rFonts w:ascii="Times New Roman" w:hAnsi="Times New Roman" w:cs="Times New Roman"/>
                <w:sz w:val="20"/>
                <w:szCs w:val="20"/>
                <w:lang w:val="ru-RU"/>
              </w:rPr>
              <w:t>занятости</w:t>
            </w:r>
            <w:r>
              <w:rPr>
                <w:rFonts w:ascii="Times New Roman" w:hAnsi="Times New Roman" w:cs="Times New Roman"/>
                <w:sz w:val="20"/>
                <w:szCs w:val="20"/>
                <w:lang w:val="ru-RU"/>
              </w:rPr>
              <w:t xml:space="preserve"> </w:t>
            </w:r>
          </w:p>
        </w:tc>
        <w:tc>
          <w:tcPr>
            <w:tcW w:w="2551" w:type="dxa"/>
          </w:tcPr>
          <w:p w14:paraId="5AD9ACE8" w14:textId="3020BC9B" w:rsidR="00F9778C" w:rsidRPr="00D021A7" w:rsidRDefault="003632F0" w:rsidP="00575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ru-RU"/>
              </w:rPr>
              <w:t>Реализация компонентов проекта</w:t>
            </w:r>
          </w:p>
          <w:p w14:paraId="6BCB2BBA" w14:textId="77777777" w:rsidR="00F9778C" w:rsidRPr="00D021A7" w:rsidRDefault="00F9778C" w:rsidP="00575D96">
            <w:pPr>
              <w:jc w:val="both"/>
              <w:rPr>
                <w:rFonts w:ascii="Times New Roman" w:hAnsi="Times New Roman" w:cs="Times New Roman"/>
                <w:b/>
                <w:bCs/>
                <w:sz w:val="20"/>
                <w:szCs w:val="20"/>
              </w:rPr>
            </w:pPr>
          </w:p>
        </w:tc>
      </w:tr>
      <w:tr w:rsidR="0018557A" w:rsidRPr="002A0897" w14:paraId="17F259CA" w14:textId="77777777" w:rsidTr="00083C56">
        <w:tc>
          <w:tcPr>
            <w:tcW w:w="1616" w:type="dxa"/>
            <w:vMerge/>
          </w:tcPr>
          <w:p w14:paraId="3D592698" w14:textId="77777777" w:rsidR="00F9778C" w:rsidRPr="00D021A7" w:rsidRDefault="00F9778C" w:rsidP="00575D96">
            <w:pPr>
              <w:jc w:val="both"/>
              <w:rPr>
                <w:rFonts w:ascii="Times New Roman" w:hAnsi="Times New Roman" w:cs="Times New Roman"/>
                <w:b/>
                <w:bCs/>
                <w:sz w:val="20"/>
                <w:szCs w:val="20"/>
              </w:rPr>
            </w:pPr>
          </w:p>
        </w:tc>
        <w:tc>
          <w:tcPr>
            <w:tcW w:w="2200" w:type="dxa"/>
          </w:tcPr>
          <w:p w14:paraId="202A75CE" w14:textId="0C154AE3" w:rsidR="00F9778C" w:rsidRPr="0006177C" w:rsidRDefault="0006177C" w:rsidP="00575D96">
            <w:pPr>
              <w:jc w:val="both"/>
              <w:rPr>
                <w:rFonts w:ascii="Times New Roman" w:hAnsi="Times New Roman" w:cs="Times New Roman"/>
                <w:b/>
                <w:bCs/>
                <w:sz w:val="20"/>
                <w:szCs w:val="20"/>
                <w:lang w:val="ru-RU"/>
              </w:rPr>
            </w:pPr>
            <w:r>
              <w:rPr>
                <w:rFonts w:ascii="Times New Roman" w:hAnsi="Times New Roman" w:cs="Times New Roman"/>
                <w:sz w:val="20"/>
                <w:szCs w:val="20"/>
                <w:lang w:val="ru-RU"/>
              </w:rPr>
              <w:t>Все заинтересованные стороны</w:t>
            </w:r>
            <w:r w:rsidR="00F9778C"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бенефициары, включая представителей Л</w:t>
            </w:r>
            <w:r w:rsidR="00E40E75">
              <w:rPr>
                <w:rFonts w:ascii="Times New Roman" w:hAnsi="Times New Roman" w:cs="Times New Roman"/>
                <w:sz w:val="20"/>
                <w:szCs w:val="20"/>
                <w:lang w:val="ru-RU"/>
              </w:rPr>
              <w:t>З</w:t>
            </w:r>
            <w:r>
              <w:rPr>
                <w:rFonts w:ascii="Times New Roman" w:hAnsi="Times New Roman" w:cs="Times New Roman"/>
                <w:sz w:val="20"/>
                <w:szCs w:val="20"/>
                <w:lang w:val="ru-RU"/>
              </w:rPr>
              <w:t>П</w:t>
            </w:r>
          </w:p>
        </w:tc>
        <w:tc>
          <w:tcPr>
            <w:tcW w:w="2117" w:type="dxa"/>
          </w:tcPr>
          <w:p w14:paraId="17F6187C" w14:textId="0648D14A" w:rsidR="00F9778C" w:rsidRPr="0006177C" w:rsidRDefault="0006177C" w:rsidP="00575D96">
            <w:pPr>
              <w:jc w:val="both"/>
              <w:rPr>
                <w:rFonts w:ascii="Times New Roman" w:hAnsi="Times New Roman" w:cs="Times New Roman"/>
                <w:sz w:val="20"/>
                <w:szCs w:val="20"/>
                <w:lang w:val="ru-RU"/>
              </w:rPr>
            </w:pPr>
            <w:r w:rsidRPr="0006177C">
              <w:rPr>
                <w:rFonts w:ascii="Times New Roman" w:hAnsi="Times New Roman" w:cs="Times New Roman"/>
                <w:sz w:val="20"/>
                <w:szCs w:val="20"/>
                <w:lang w:val="ru-RU"/>
              </w:rPr>
              <w:t>МРЖ</w:t>
            </w:r>
          </w:p>
        </w:tc>
        <w:tc>
          <w:tcPr>
            <w:tcW w:w="1804" w:type="dxa"/>
          </w:tcPr>
          <w:p w14:paraId="57160CCF" w14:textId="58D5F447" w:rsidR="00F9778C" w:rsidRPr="0006177C" w:rsidRDefault="0006177C" w:rsidP="00575D96">
            <w:pPr>
              <w:jc w:val="both"/>
              <w:rPr>
                <w:rFonts w:ascii="Times New Roman" w:hAnsi="Times New Roman" w:cs="Times New Roman"/>
                <w:b/>
                <w:bCs/>
                <w:sz w:val="20"/>
                <w:szCs w:val="20"/>
                <w:lang w:val="ru-RU"/>
              </w:rPr>
            </w:pPr>
            <w:r>
              <w:rPr>
                <w:rFonts w:ascii="Times New Roman" w:hAnsi="Times New Roman" w:cs="Times New Roman"/>
                <w:sz w:val="20"/>
                <w:szCs w:val="20"/>
                <w:lang w:val="ru-RU"/>
              </w:rPr>
              <w:t>Офис</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ОКП</w:t>
            </w:r>
            <w:r w:rsidR="00F9778C"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районные</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отделы</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образования </w:t>
            </w:r>
          </w:p>
        </w:tc>
        <w:tc>
          <w:tcPr>
            <w:tcW w:w="1904" w:type="dxa"/>
          </w:tcPr>
          <w:p w14:paraId="03F65125" w14:textId="3B24BAE4" w:rsidR="00F9778C" w:rsidRPr="00D021A7" w:rsidRDefault="004731B8" w:rsidP="00575D96">
            <w:pPr>
              <w:jc w:val="both"/>
              <w:rPr>
                <w:rFonts w:ascii="Times New Roman" w:hAnsi="Times New Roman" w:cs="Times New Roman"/>
                <w:b/>
                <w:bCs/>
                <w:sz w:val="20"/>
                <w:szCs w:val="20"/>
              </w:rPr>
            </w:pPr>
            <w:r>
              <w:rPr>
                <w:rFonts w:ascii="Times New Roman" w:hAnsi="Times New Roman" w:cs="Times New Roman"/>
                <w:sz w:val="20"/>
                <w:szCs w:val="20"/>
                <w:lang w:val="ru-RU"/>
              </w:rPr>
              <w:t>Регулярно</w:t>
            </w:r>
          </w:p>
        </w:tc>
        <w:tc>
          <w:tcPr>
            <w:tcW w:w="2208" w:type="dxa"/>
          </w:tcPr>
          <w:p w14:paraId="1B93BA28" w14:textId="559565BD" w:rsidR="00F9778C" w:rsidRPr="00B72B9A" w:rsidRDefault="00B72B9A"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Вебс</w:t>
            </w:r>
            <w:r w:rsidRPr="00B72B9A">
              <w:rPr>
                <w:rFonts w:ascii="Times New Roman" w:hAnsi="Times New Roman" w:cs="Times New Roman"/>
                <w:sz w:val="20"/>
                <w:szCs w:val="20"/>
                <w:lang w:val="ru-RU"/>
              </w:rPr>
              <w:t>айт, телефон</w:t>
            </w:r>
            <w:r>
              <w:rPr>
                <w:rFonts w:ascii="Times New Roman" w:hAnsi="Times New Roman" w:cs="Times New Roman"/>
                <w:sz w:val="20"/>
                <w:szCs w:val="20"/>
                <w:lang w:val="ru-RU"/>
              </w:rPr>
              <w:t>ная связь</w:t>
            </w:r>
            <w:r w:rsidRPr="00B72B9A">
              <w:rPr>
                <w:rFonts w:ascii="Times New Roman" w:hAnsi="Times New Roman" w:cs="Times New Roman"/>
                <w:sz w:val="20"/>
                <w:szCs w:val="20"/>
                <w:lang w:val="ru-RU"/>
              </w:rPr>
              <w:t>, электронная почта, онлайн-</w:t>
            </w:r>
            <w:r w:rsidR="0013496D">
              <w:rPr>
                <w:rFonts w:ascii="Times New Roman" w:hAnsi="Times New Roman" w:cs="Times New Roman"/>
                <w:sz w:val="20"/>
                <w:szCs w:val="20"/>
                <w:lang w:val="ru-RU"/>
              </w:rPr>
              <w:t>корреспонденция</w:t>
            </w:r>
            <w:r w:rsidRPr="00B72B9A">
              <w:rPr>
                <w:rFonts w:ascii="Times New Roman" w:hAnsi="Times New Roman" w:cs="Times New Roman"/>
                <w:sz w:val="20"/>
                <w:szCs w:val="20"/>
                <w:lang w:val="ru-RU"/>
              </w:rPr>
              <w:t xml:space="preserve">, социальные сети, листовки, реклама, плакаты, брошюры, раздаточные материалы, </w:t>
            </w:r>
            <w:r>
              <w:rPr>
                <w:rFonts w:ascii="Times New Roman" w:hAnsi="Times New Roman" w:cs="Times New Roman"/>
                <w:sz w:val="20"/>
                <w:szCs w:val="20"/>
                <w:lang w:val="ru-RU"/>
              </w:rPr>
              <w:t>обществен</w:t>
            </w:r>
            <w:r w:rsidRPr="00B72B9A">
              <w:rPr>
                <w:rFonts w:ascii="Times New Roman" w:hAnsi="Times New Roman" w:cs="Times New Roman"/>
                <w:sz w:val="20"/>
                <w:szCs w:val="20"/>
                <w:lang w:val="ru-RU"/>
              </w:rPr>
              <w:t>ные консультации.</w:t>
            </w:r>
          </w:p>
        </w:tc>
        <w:tc>
          <w:tcPr>
            <w:tcW w:w="2551" w:type="dxa"/>
          </w:tcPr>
          <w:p w14:paraId="29A4D143" w14:textId="77777777" w:rsidR="0018557A" w:rsidRPr="005A6663" w:rsidRDefault="00B72B9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w:t>
            </w:r>
            <w:r w:rsidR="003632F0" w:rsidRPr="003632F0">
              <w:rPr>
                <w:rFonts w:ascii="Times New Roman" w:hAnsi="Times New Roman" w:cs="Times New Roman"/>
                <w:sz w:val="20"/>
                <w:szCs w:val="20"/>
                <w:lang w:val="ru-RU"/>
              </w:rPr>
              <w:t>беспечени</w:t>
            </w:r>
            <w:r>
              <w:rPr>
                <w:rFonts w:ascii="Times New Roman" w:hAnsi="Times New Roman" w:cs="Times New Roman"/>
                <w:sz w:val="20"/>
                <w:szCs w:val="20"/>
                <w:lang w:val="ru-RU"/>
              </w:rPr>
              <w:t>е</w:t>
            </w:r>
            <w:r w:rsidR="003632F0">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информированности </w:t>
            </w:r>
            <w:r w:rsidRPr="003632F0">
              <w:rPr>
                <w:rFonts w:ascii="Times New Roman" w:hAnsi="Times New Roman" w:cs="Times New Roman"/>
                <w:sz w:val="20"/>
                <w:szCs w:val="20"/>
                <w:lang w:val="ru-RU"/>
              </w:rPr>
              <w:t>бенефициаров</w:t>
            </w:r>
            <w:r w:rsidR="003632F0">
              <w:rPr>
                <w:rFonts w:ascii="Times New Roman" w:hAnsi="Times New Roman" w:cs="Times New Roman"/>
                <w:sz w:val="20"/>
                <w:szCs w:val="20"/>
                <w:lang w:val="ru-RU"/>
              </w:rPr>
              <w:t xml:space="preserve"> </w:t>
            </w:r>
            <w:r w:rsidR="0018557A" w:rsidRPr="005A6663">
              <w:rPr>
                <w:rFonts w:ascii="Times New Roman" w:hAnsi="Times New Roman" w:cs="Times New Roman"/>
                <w:sz w:val="20"/>
                <w:szCs w:val="20"/>
                <w:lang w:val="ru-RU"/>
              </w:rPr>
              <w:t>о</w:t>
            </w:r>
            <w:r w:rsidR="0018557A">
              <w:rPr>
                <w:rFonts w:ascii="Times New Roman" w:hAnsi="Times New Roman" w:cs="Times New Roman"/>
                <w:sz w:val="20"/>
                <w:szCs w:val="20"/>
                <w:lang w:val="ru-RU"/>
              </w:rPr>
              <w:t xml:space="preserve">б МРЖ на </w:t>
            </w:r>
            <w:r w:rsidR="0018557A" w:rsidRPr="005A6663">
              <w:rPr>
                <w:rFonts w:ascii="Times New Roman" w:hAnsi="Times New Roman" w:cs="Times New Roman"/>
                <w:sz w:val="20"/>
                <w:szCs w:val="20"/>
                <w:lang w:val="ru-RU"/>
              </w:rPr>
              <w:t>уров</w:t>
            </w:r>
            <w:r w:rsidR="0018557A">
              <w:rPr>
                <w:rFonts w:ascii="Times New Roman" w:hAnsi="Times New Roman" w:cs="Times New Roman"/>
                <w:sz w:val="20"/>
                <w:szCs w:val="20"/>
                <w:lang w:val="ru-RU"/>
              </w:rPr>
              <w:t xml:space="preserve">не </w:t>
            </w:r>
            <w:r w:rsidR="0018557A" w:rsidRPr="005A6663">
              <w:rPr>
                <w:rFonts w:ascii="Times New Roman" w:hAnsi="Times New Roman" w:cs="Times New Roman"/>
                <w:sz w:val="20"/>
                <w:szCs w:val="20"/>
                <w:lang w:val="ru-RU"/>
              </w:rPr>
              <w:t>проекта</w:t>
            </w:r>
            <w:r w:rsidR="0018557A">
              <w:rPr>
                <w:rFonts w:ascii="Times New Roman" w:hAnsi="Times New Roman" w:cs="Times New Roman"/>
                <w:sz w:val="20"/>
                <w:szCs w:val="20"/>
                <w:lang w:val="ru-RU"/>
              </w:rPr>
              <w:t>.</w:t>
            </w:r>
          </w:p>
          <w:p w14:paraId="744F0EA9" w14:textId="32FCCCD6" w:rsidR="00F9778C" w:rsidRPr="003632F0" w:rsidRDefault="00F9778C" w:rsidP="00575D96">
            <w:pPr>
              <w:jc w:val="both"/>
              <w:rPr>
                <w:rFonts w:ascii="Times New Roman" w:hAnsi="Times New Roman" w:cs="Times New Roman"/>
                <w:b/>
                <w:bCs/>
                <w:sz w:val="20"/>
                <w:szCs w:val="20"/>
                <w:lang w:val="ru-RU"/>
              </w:rPr>
            </w:pPr>
          </w:p>
        </w:tc>
      </w:tr>
      <w:tr w:rsidR="0018557A" w:rsidRPr="002A0897" w14:paraId="7E3AED51" w14:textId="77777777" w:rsidTr="00083C56">
        <w:tc>
          <w:tcPr>
            <w:tcW w:w="1616" w:type="dxa"/>
            <w:vMerge/>
          </w:tcPr>
          <w:p w14:paraId="180CCC99" w14:textId="77777777" w:rsidR="00F9778C" w:rsidRPr="003632F0" w:rsidRDefault="00F9778C" w:rsidP="00F9778C">
            <w:pPr>
              <w:jc w:val="both"/>
              <w:rPr>
                <w:rFonts w:ascii="Times New Roman" w:hAnsi="Times New Roman" w:cs="Times New Roman"/>
                <w:b/>
                <w:bCs/>
                <w:sz w:val="20"/>
                <w:szCs w:val="20"/>
                <w:lang w:val="ru-RU"/>
              </w:rPr>
            </w:pPr>
          </w:p>
        </w:tc>
        <w:tc>
          <w:tcPr>
            <w:tcW w:w="2200" w:type="dxa"/>
          </w:tcPr>
          <w:p w14:paraId="3E11BC62" w14:textId="04D1D618" w:rsidR="00F9778C" w:rsidRPr="00821372" w:rsidRDefault="00E40E75" w:rsidP="00F9778C">
            <w:pPr>
              <w:jc w:val="both"/>
              <w:rPr>
                <w:rFonts w:ascii="Times New Roman" w:hAnsi="Times New Roman" w:cs="Times New Roman"/>
                <w:sz w:val="20"/>
                <w:szCs w:val="20"/>
                <w:lang w:val="ru-RU"/>
              </w:rPr>
            </w:pPr>
            <w:r>
              <w:rPr>
                <w:rFonts w:ascii="Times New Roman" w:hAnsi="Times New Roman" w:cs="Times New Roman"/>
                <w:sz w:val="20"/>
                <w:szCs w:val="20"/>
                <w:lang w:val="ru-RU"/>
              </w:rPr>
              <w:t>Малообеспеченные</w:t>
            </w:r>
            <w:r w:rsidR="00F9778C" w:rsidRPr="00821372">
              <w:rPr>
                <w:rFonts w:ascii="Times New Roman" w:hAnsi="Times New Roman" w:cs="Times New Roman"/>
                <w:sz w:val="20"/>
                <w:szCs w:val="20"/>
                <w:lang w:val="ru-RU"/>
              </w:rPr>
              <w:t xml:space="preserve">/ </w:t>
            </w:r>
            <w:r w:rsidR="00821372">
              <w:rPr>
                <w:rFonts w:ascii="Times New Roman" w:hAnsi="Times New Roman" w:cs="Times New Roman"/>
                <w:sz w:val="20"/>
                <w:szCs w:val="20"/>
                <w:lang w:val="ru-RU"/>
              </w:rPr>
              <w:t>уязвимые лица или группы</w:t>
            </w:r>
            <w:r w:rsidR="00F9778C" w:rsidRPr="00821372">
              <w:rPr>
                <w:rFonts w:ascii="Times New Roman" w:hAnsi="Times New Roman" w:cs="Times New Roman"/>
                <w:sz w:val="20"/>
                <w:szCs w:val="20"/>
                <w:lang w:val="ru-RU"/>
              </w:rPr>
              <w:t>.</w:t>
            </w:r>
          </w:p>
        </w:tc>
        <w:tc>
          <w:tcPr>
            <w:tcW w:w="2117" w:type="dxa"/>
          </w:tcPr>
          <w:p w14:paraId="4974DB49" w14:textId="64542743" w:rsidR="00F9778C" w:rsidRPr="00821372" w:rsidRDefault="00821372" w:rsidP="00821372">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Консультации</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и информационные кампании</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для</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заинтересованных</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сторон </w:t>
            </w:r>
            <w:r w:rsidR="00F9778C"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бенефициаров</w:t>
            </w:r>
            <w:r w:rsidR="0013496D">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0013496D">
              <w:rPr>
                <w:rFonts w:ascii="Times New Roman" w:hAnsi="Times New Roman" w:cs="Times New Roman"/>
                <w:sz w:val="20"/>
                <w:szCs w:val="20"/>
                <w:lang w:val="ru-RU"/>
              </w:rPr>
              <w:t>МРЖ</w:t>
            </w:r>
          </w:p>
        </w:tc>
        <w:tc>
          <w:tcPr>
            <w:tcW w:w="1804" w:type="dxa"/>
          </w:tcPr>
          <w:p w14:paraId="230D57A3" w14:textId="5B19A6DA" w:rsidR="00F9778C" w:rsidRPr="00B72B9A" w:rsidRDefault="00B72B9A" w:rsidP="00B72B9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Районные</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отделы</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образования</w:t>
            </w:r>
            <w:r w:rsidR="00F9778C" w:rsidRPr="00B72B9A">
              <w:rPr>
                <w:rFonts w:ascii="Times New Roman" w:hAnsi="Times New Roman" w:cs="Times New Roman"/>
                <w:sz w:val="20"/>
                <w:szCs w:val="20"/>
                <w:lang w:val="ru-RU"/>
              </w:rPr>
              <w:t xml:space="preserve">, </w:t>
            </w:r>
            <w:r w:rsidR="0013496D">
              <w:rPr>
                <w:rFonts w:ascii="Times New Roman" w:hAnsi="Times New Roman" w:cs="Times New Roman"/>
                <w:sz w:val="20"/>
                <w:szCs w:val="20"/>
                <w:lang w:val="ru-RU"/>
              </w:rPr>
              <w:t>р</w:t>
            </w:r>
            <w:r>
              <w:rPr>
                <w:rFonts w:ascii="Times New Roman" w:hAnsi="Times New Roman" w:cs="Times New Roman"/>
                <w:sz w:val="20"/>
                <w:szCs w:val="20"/>
                <w:lang w:val="ru-RU"/>
              </w:rPr>
              <w:t>айонные и сельские органы управления</w:t>
            </w:r>
          </w:p>
        </w:tc>
        <w:tc>
          <w:tcPr>
            <w:tcW w:w="1904" w:type="dxa"/>
          </w:tcPr>
          <w:p w14:paraId="51E7D311" w14:textId="1E072059" w:rsidR="00F9778C" w:rsidRPr="00D021A7" w:rsidRDefault="008323CF" w:rsidP="00F9778C">
            <w:pPr>
              <w:jc w:val="both"/>
              <w:rPr>
                <w:rFonts w:ascii="Times New Roman" w:hAnsi="Times New Roman" w:cs="Times New Roman"/>
                <w:sz w:val="20"/>
                <w:szCs w:val="20"/>
              </w:rPr>
            </w:pPr>
            <w:r>
              <w:rPr>
                <w:rFonts w:ascii="Times New Roman" w:hAnsi="Times New Roman" w:cs="Times New Roman"/>
                <w:sz w:val="20"/>
                <w:szCs w:val="20"/>
                <w:lang w:val="ru-RU"/>
              </w:rPr>
              <w:t>Регулярно</w:t>
            </w:r>
          </w:p>
        </w:tc>
        <w:tc>
          <w:tcPr>
            <w:tcW w:w="2208" w:type="dxa"/>
          </w:tcPr>
          <w:p w14:paraId="45991E9F" w14:textId="6C9EDA7E" w:rsidR="00F9778C" w:rsidRPr="00B72B9A" w:rsidRDefault="00B72B9A" w:rsidP="00F9778C">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Вебс</w:t>
            </w:r>
            <w:r w:rsidRPr="00B72B9A">
              <w:rPr>
                <w:rFonts w:ascii="Times New Roman" w:hAnsi="Times New Roman" w:cs="Times New Roman"/>
                <w:sz w:val="20"/>
                <w:szCs w:val="20"/>
                <w:lang w:val="ru-RU"/>
              </w:rPr>
              <w:t>айт, телефон</w:t>
            </w:r>
            <w:r>
              <w:rPr>
                <w:rFonts w:ascii="Times New Roman" w:hAnsi="Times New Roman" w:cs="Times New Roman"/>
                <w:sz w:val="20"/>
                <w:szCs w:val="20"/>
                <w:lang w:val="ru-RU"/>
              </w:rPr>
              <w:t>ная связь</w:t>
            </w:r>
            <w:r w:rsidRPr="00B72B9A">
              <w:rPr>
                <w:rFonts w:ascii="Times New Roman" w:hAnsi="Times New Roman" w:cs="Times New Roman"/>
                <w:sz w:val="20"/>
                <w:szCs w:val="20"/>
                <w:lang w:val="ru-RU"/>
              </w:rPr>
              <w:t>, электронная почта, онлайн-</w:t>
            </w:r>
            <w:r w:rsidR="0013496D">
              <w:rPr>
                <w:rFonts w:ascii="Times New Roman" w:hAnsi="Times New Roman" w:cs="Times New Roman"/>
                <w:sz w:val="20"/>
                <w:szCs w:val="20"/>
                <w:lang w:val="ru-RU"/>
              </w:rPr>
              <w:t>корреспонденция</w:t>
            </w:r>
            <w:r w:rsidRPr="00B72B9A">
              <w:rPr>
                <w:rFonts w:ascii="Times New Roman" w:hAnsi="Times New Roman" w:cs="Times New Roman"/>
                <w:sz w:val="20"/>
                <w:szCs w:val="20"/>
                <w:lang w:val="ru-RU"/>
              </w:rPr>
              <w:t xml:space="preserve">, социальные сети, листовки, реклама, плакаты, брошюры, раздаточные материалы, </w:t>
            </w:r>
            <w:r>
              <w:rPr>
                <w:rFonts w:ascii="Times New Roman" w:hAnsi="Times New Roman" w:cs="Times New Roman"/>
                <w:sz w:val="20"/>
                <w:szCs w:val="20"/>
                <w:lang w:val="ru-RU"/>
              </w:rPr>
              <w:t>обществен</w:t>
            </w:r>
            <w:r w:rsidRPr="00B72B9A">
              <w:rPr>
                <w:rFonts w:ascii="Times New Roman" w:hAnsi="Times New Roman" w:cs="Times New Roman"/>
                <w:sz w:val="20"/>
                <w:szCs w:val="20"/>
                <w:lang w:val="ru-RU"/>
              </w:rPr>
              <w:t>ные консультации.</w:t>
            </w:r>
          </w:p>
        </w:tc>
        <w:tc>
          <w:tcPr>
            <w:tcW w:w="2551" w:type="dxa"/>
          </w:tcPr>
          <w:p w14:paraId="00AE63A4" w14:textId="77777777" w:rsidR="0018557A" w:rsidRPr="005A6663" w:rsidRDefault="00B72B9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w:t>
            </w:r>
            <w:r w:rsidRPr="003632F0">
              <w:rPr>
                <w:rFonts w:ascii="Times New Roman" w:hAnsi="Times New Roman" w:cs="Times New Roman"/>
                <w:sz w:val="20"/>
                <w:szCs w:val="20"/>
                <w:lang w:val="ru-RU"/>
              </w:rPr>
              <w:t>беспечени</w:t>
            </w:r>
            <w:r>
              <w:rPr>
                <w:rFonts w:ascii="Times New Roman" w:hAnsi="Times New Roman" w:cs="Times New Roman"/>
                <w:sz w:val="20"/>
                <w:szCs w:val="20"/>
                <w:lang w:val="ru-RU"/>
              </w:rPr>
              <w:t xml:space="preserve">е информированности </w:t>
            </w:r>
            <w:r w:rsidRPr="003632F0">
              <w:rPr>
                <w:rFonts w:ascii="Times New Roman" w:hAnsi="Times New Roman" w:cs="Times New Roman"/>
                <w:sz w:val="20"/>
                <w:szCs w:val="20"/>
                <w:lang w:val="ru-RU"/>
              </w:rPr>
              <w:t>бенефициаров</w:t>
            </w:r>
            <w:r>
              <w:rPr>
                <w:rFonts w:ascii="Times New Roman" w:hAnsi="Times New Roman" w:cs="Times New Roman"/>
                <w:sz w:val="20"/>
                <w:szCs w:val="20"/>
                <w:lang w:val="ru-RU"/>
              </w:rPr>
              <w:t xml:space="preserve"> </w:t>
            </w:r>
            <w:r w:rsidR="0018557A" w:rsidRPr="005A6663">
              <w:rPr>
                <w:rFonts w:ascii="Times New Roman" w:hAnsi="Times New Roman" w:cs="Times New Roman"/>
                <w:sz w:val="20"/>
                <w:szCs w:val="20"/>
                <w:lang w:val="ru-RU"/>
              </w:rPr>
              <w:t>о</w:t>
            </w:r>
            <w:r w:rsidR="0018557A">
              <w:rPr>
                <w:rFonts w:ascii="Times New Roman" w:hAnsi="Times New Roman" w:cs="Times New Roman"/>
                <w:sz w:val="20"/>
                <w:szCs w:val="20"/>
                <w:lang w:val="ru-RU"/>
              </w:rPr>
              <w:t xml:space="preserve">б МРЖ на </w:t>
            </w:r>
            <w:r w:rsidR="0018557A" w:rsidRPr="005A6663">
              <w:rPr>
                <w:rFonts w:ascii="Times New Roman" w:hAnsi="Times New Roman" w:cs="Times New Roman"/>
                <w:sz w:val="20"/>
                <w:szCs w:val="20"/>
                <w:lang w:val="ru-RU"/>
              </w:rPr>
              <w:t>уров</w:t>
            </w:r>
            <w:r w:rsidR="0018557A">
              <w:rPr>
                <w:rFonts w:ascii="Times New Roman" w:hAnsi="Times New Roman" w:cs="Times New Roman"/>
                <w:sz w:val="20"/>
                <w:szCs w:val="20"/>
                <w:lang w:val="ru-RU"/>
              </w:rPr>
              <w:t xml:space="preserve">не </w:t>
            </w:r>
            <w:r w:rsidR="0018557A" w:rsidRPr="005A6663">
              <w:rPr>
                <w:rFonts w:ascii="Times New Roman" w:hAnsi="Times New Roman" w:cs="Times New Roman"/>
                <w:sz w:val="20"/>
                <w:szCs w:val="20"/>
                <w:lang w:val="ru-RU"/>
              </w:rPr>
              <w:t>проекта</w:t>
            </w:r>
            <w:r w:rsidR="0018557A">
              <w:rPr>
                <w:rFonts w:ascii="Times New Roman" w:hAnsi="Times New Roman" w:cs="Times New Roman"/>
                <w:sz w:val="20"/>
                <w:szCs w:val="20"/>
                <w:lang w:val="ru-RU"/>
              </w:rPr>
              <w:t>.</w:t>
            </w:r>
          </w:p>
          <w:p w14:paraId="1E38A5BC" w14:textId="3D3131C4" w:rsidR="00F9778C" w:rsidRPr="00B72B9A" w:rsidRDefault="00F9778C" w:rsidP="00F9778C">
            <w:pPr>
              <w:autoSpaceDE w:val="0"/>
              <w:autoSpaceDN w:val="0"/>
              <w:adjustRightInd w:val="0"/>
              <w:rPr>
                <w:rFonts w:ascii="Times New Roman" w:hAnsi="Times New Roman" w:cs="Times New Roman"/>
                <w:sz w:val="20"/>
                <w:szCs w:val="20"/>
                <w:lang w:val="ru-RU"/>
              </w:rPr>
            </w:pPr>
          </w:p>
        </w:tc>
      </w:tr>
      <w:tr w:rsidR="0018557A" w:rsidRPr="002A0897" w14:paraId="40B48F6D" w14:textId="77777777" w:rsidTr="00083C56">
        <w:tc>
          <w:tcPr>
            <w:tcW w:w="1616" w:type="dxa"/>
            <w:vMerge w:val="restart"/>
          </w:tcPr>
          <w:p w14:paraId="476B5F8B" w14:textId="6F6069D5" w:rsidR="008323CF" w:rsidRPr="00B72B9A" w:rsidRDefault="00B72B9A" w:rsidP="008323CF">
            <w:pPr>
              <w:jc w:val="both"/>
              <w:rPr>
                <w:rFonts w:ascii="Times New Roman" w:hAnsi="Times New Roman" w:cs="Times New Roman"/>
                <w:bCs/>
                <w:sz w:val="20"/>
                <w:szCs w:val="20"/>
                <w:lang w:val="ru-RU"/>
              </w:rPr>
            </w:pPr>
            <w:r>
              <w:rPr>
                <w:rFonts w:ascii="Times New Roman" w:hAnsi="Times New Roman" w:cs="Times New Roman"/>
                <w:sz w:val="20"/>
                <w:szCs w:val="20"/>
                <w:lang w:val="ru-RU"/>
              </w:rPr>
              <w:lastRenderedPageBreak/>
              <w:t>Районные и сельские органы управления</w:t>
            </w:r>
          </w:p>
        </w:tc>
        <w:tc>
          <w:tcPr>
            <w:tcW w:w="2200" w:type="dxa"/>
          </w:tcPr>
          <w:p w14:paraId="7D3D2412" w14:textId="390D61DB" w:rsidR="008323CF" w:rsidRPr="00B72B9A" w:rsidRDefault="00B72B9A" w:rsidP="00E40E75">
            <w:pPr>
              <w:rPr>
                <w:rFonts w:ascii="Times New Roman" w:hAnsi="Times New Roman" w:cs="Times New Roman"/>
                <w:bCs/>
                <w:sz w:val="20"/>
                <w:szCs w:val="20"/>
                <w:lang w:val="ru-RU"/>
              </w:rPr>
            </w:pPr>
            <w:r>
              <w:rPr>
                <w:rFonts w:ascii="Times New Roman" w:hAnsi="Times New Roman" w:cs="Times New Roman"/>
                <w:bCs/>
                <w:sz w:val="20"/>
                <w:szCs w:val="20"/>
                <w:lang w:val="ru-RU"/>
              </w:rPr>
              <w:t>Все заинтересованные стороны</w:t>
            </w:r>
            <w:r w:rsidR="008323CF" w:rsidRPr="00B72B9A">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потенциальные</w:t>
            </w:r>
            <w:r w:rsidR="008323CF" w:rsidRPr="00B72B9A">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бенефициары</w:t>
            </w:r>
          </w:p>
        </w:tc>
        <w:tc>
          <w:tcPr>
            <w:tcW w:w="2117" w:type="dxa"/>
          </w:tcPr>
          <w:p w14:paraId="010BCE44" w14:textId="61F7978A" w:rsidR="008323CF" w:rsidRPr="00821372" w:rsidRDefault="00821372" w:rsidP="00E40E75">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Кампании по повышению информированности и консультации для заинтересованных сторон</w:t>
            </w:r>
          </w:p>
        </w:tc>
        <w:tc>
          <w:tcPr>
            <w:tcW w:w="1804" w:type="dxa"/>
          </w:tcPr>
          <w:p w14:paraId="1249D764" w14:textId="4E1F56D6" w:rsidR="008323CF" w:rsidRPr="00B72B9A" w:rsidRDefault="00B72B9A" w:rsidP="00E40E75">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Районные</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отделы</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образования</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общественные помещения</w:t>
            </w:r>
          </w:p>
        </w:tc>
        <w:tc>
          <w:tcPr>
            <w:tcW w:w="1904" w:type="dxa"/>
          </w:tcPr>
          <w:p w14:paraId="35D8C124" w14:textId="245BFA0A" w:rsidR="008323CF" w:rsidRPr="00D021A7" w:rsidRDefault="008323CF" w:rsidP="00E40E75">
            <w:pPr>
              <w:rPr>
                <w:rFonts w:ascii="Times New Roman" w:hAnsi="Times New Roman" w:cs="Times New Roman"/>
                <w:bCs/>
                <w:sz w:val="20"/>
                <w:szCs w:val="20"/>
              </w:rPr>
            </w:pPr>
            <w:r w:rsidRPr="00E23D74">
              <w:rPr>
                <w:rFonts w:ascii="Times New Roman" w:hAnsi="Times New Roman" w:cs="Times New Roman"/>
                <w:sz w:val="20"/>
                <w:szCs w:val="20"/>
                <w:lang w:val="ru-RU"/>
              </w:rPr>
              <w:t>Регулярно</w:t>
            </w:r>
          </w:p>
        </w:tc>
        <w:tc>
          <w:tcPr>
            <w:tcW w:w="2208" w:type="dxa"/>
          </w:tcPr>
          <w:p w14:paraId="67D6D587" w14:textId="521DC508" w:rsidR="00083C56" w:rsidRPr="00083C56" w:rsidRDefault="00083C56" w:rsidP="00E40E75">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Общественные</w:t>
            </w:r>
            <w:r>
              <w:rPr>
                <w:rFonts w:ascii="Times New Roman" w:hAnsi="Times New Roman" w:cs="Times New Roman"/>
                <w:bCs/>
                <w:sz w:val="20"/>
                <w:szCs w:val="20"/>
                <w:lang w:val="ru-RU"/>
              </w:rPr>
              <w:t xml:space="preserve"> встречи</w:t>
            </w:r>
            <w:r w:rsidRPr="00083C56">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собрания сообщества</w:t>
            </w:r>
            <w:r w:rsidRPr="00083C56">
              <w:rPr>
                <w:rFonts w:ascii="Times New Roman" w:hAnsi="Times New Roman" w:cs="Times New Roman"/>
                <w:bCs/>
                <w:sz w:val="20"/>
                <w:szCs w:val="20"/>
                <w:lang w:val="ru-RU"/>
              </w:rPr>
              <w:t>,</w:t>
            </w:r>
          </w:p>
          <w:p w14:paraId="37CA8937" w14:textId="320466E0" w:rsidR="00083C56" w:rsidRPr="00083C56" w:rsidRDefault="00083C56" w:rsidP="00E40E75">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 xml:space="preserve">семинары, личные встречи, информационные </w:t>
            </w:r>
            <w:r w:rsidR="000C0A0E">
              <w:rPr>
                <w:rFonts w:ascii="Times New Roman" w:hAnsi="Times New Roman" w:cs="Times New Roman"/>
                <w:bCs/>
                <w:sz w:val="20"/>
                <w:szCs w:val="20"/>
                <w:lang w:val="ru-RU"/>
              </w:rPr>
              <w:t>стенды</w:t>
            </w:r>
            <w:r w:rsidRPr="00083C56">
              <w:rPr>
                <w:rFonts w:ascii="Times New Roman" w:hAnsi="Times New Roman" w:cs="Times New Roman"/>
                <w:bCs/>
                <w:sz w:val="20"/>
                <w:szCs w:val="20"/>
                <w:lang w:val="ru-RU"/>
              </w:rPr>
              <w:t>,</w:t>
            </w:r>
          </w:p>
          <w:p w14:paraId="099E3C5B" w14:textId="2DD588C2" w:rsidR="008323CF" w:rsidRPr="00083C56" w:rsidRDefault="00083C56" w:rsidP="00E40E75">
            <w:pPr>
              <w:rPr>
                <w:rFonts w:ascii="Times New Roman" w:hAnsi="Times New Roman" w:cs="Times New Roman"/>
                <w:bCs/>
                <w:sz w:val="20"/>
                <w:szCs w:val="20"/>
                <w:lang w:val="ru-RU"/>
              </w:rPr>
            </w:pPr>
            <w:r>
              <w:rPr>
                <w:rFonts w:ascii="Times New Roman" w:hAnsi="Times New Roman" w:cs="Times New Roman"/>
                <w:bCs/>
                <w:sz w:val="20"/>
                <w:szCs w:val="20"/>
                <w:lang w:val="ru-RU"/>
              </w:rPr>
              <w:t>л</w:t>
            </w:r>
            <w:r w:rsidRPr="00083C56">
              <w:rPr>
                <w:rFonts w:ascii="Times New Roman" w:hAnsi="Times New Roman" w:cs="Times New Roman"/>
                <w:bCs/>
                <w:sz w:val="20"/>
                <w:szCs w:val="20"/>
                <w:lang w:val="ru-RU"/>
              </w:rPr>
              <w:t>истовки, плакаты, брошюры, раздаточный материал</w:t>
            </w:r>
          </w:p>
        </w:tc>
        <w:tc>
          <w:tcPr>
            <w:tcW w:w="2551" w:type="dxa"/>
          </w:tcPr>
          <w:p w14:paraId="167E26A9" w14:textId="2CCF72C2" w:rsidR="008323CF" w:rsidRPr="00B72B9A" w:rsidRDefault="00B72B9A"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Повышение</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информированности</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предоставление</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консультаций</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и</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сбор </w:t>
            </w:r>
            <w:r w:rsidR="0018557A">
              <w:rPr>
                <w:rFonts w:ascii="Times New Roman" w:hAnsi="Times New Roman" w:cs="Times New Roman"/>
                <w:sz w:val="20"/>
                <w:szCs w:val="20"/>
                <w:lang w:val="ru-RU"/>
              </w:rPr>
              <w:t>отзывов</w:t>
            </w:r>
            <w:r w:rsidR="008323CF" w:rsidRPr="00B72B9A">
              <w:rPr>
                <w:rFonts w:ascii="Times New Roman" w:hAnsi="Times New Roman" w:cs="Times New Roman"/>
                <w:sz w:val="20"/>
                <w:szCs w:val="20"/>
                <w:lang w:val="ru-RU"/>
              </w:rPr>
              <w:t>.</w:t>
            </w:r>
          </w:p>
          <w:p w14:paraId="009DCC55" w14:textId="77777777" w:rsidR="008323CF" w:rsidRPr="00B72B9A" w:rsidRDefault="008323CF" w:rsidP="00E40E75">
            <w:pPr>
              <w:rPr>
                <w:rFonts w:ascii="Times New Roman" w:hAnsi="Times New Roman" w:cs="Times New Roman"/>
                <w:bCs/>
                <w:sz w:val="20"/>
                <w:szCs w:val="20"/>
                <w:lang w:val="ru-RU"/>
              </w:rPr>
            </w:pPr>
          </w:p>
        </w:tc>
      </w:tr>
      <w:tr w:rsidR="0018557A" w:rsidRPr="002A0897" w14:paraId="2C7C4896" w14:textId="77777777" w:rsidTr="00083C56">
        <w:tc>
          <w:tcPr>
            <w:tcW w:w="1616" w:type="dxa"/>
            <w:vMerge/>
          </w:tcPr>
          <w:p w14:paraId="69EF2B6D" w14:textId="77777777" w:rsidR="00083C56" w:rsidRPr="00B72B9A" w:rsidRDefault="00083C56" w:rsidP="00083C56">
            <w:pPr>
              <w:jc w:val="both"/>
              <w:rPr>
                <w:rFonts w:ascii="Times New Roman" w:hAnsi="Times New Roman" w:cs="Times New Roman"/>
                <w:bCs/>
                <w:sz w:val="20"/>
                <w:szCs w:val="20"/>
                <w:lang w:val="ru-RU"/>
              </w:rPr>
            </w:pPr>
          </w:p>
        </w:tc>
        <w:tc>
          <w:tcPr>
            <w:tcW w:w="2200" w:type="dxa"/>
          </w:tcPr>
          <w:p w14:paraId="1761F04F" w14:textId="575CAD82" w:rsidR="00083C56" w:rsidRPr="00821372" w:rsidRDefault="00083C56" w:rsidP="00E40E75">
            <w:pPr>
              <w:rPr>
                <w:rFonts w:ascii="Times New Roman" w:hAnsi="Times New Roman" w:cs="Times New Roman"/>
                <w:sz w:val="20"/>
                <w:szCs w:val="20"/>
                <w:lang w:val="ru-RU"/>
              </w:rPr>
            </w:pPr>
            <w:r>
              <w:rPr>
                <w:rFonts w:ascii="Times New Roman" w:hAnsi="Times New Roman" w:cs="Times New Roman"/>
                <w:sz w:val="20"/>
                <w:szCs w:val="20"/>
                <w:lang w:val="ru-RU"/>
              </w:rPr>
              <w:t>Все заинтересованные стороны</w:t>
            </w:r>
            <w:r w:rsidRPr="00821372">
              <w:rPr>
                <w:rFonts w:ascii="Times New Roman" w:hAnsi="Times New Roman" w:cs="Times New Roman"/>
                <w:sz w:val="20"/>
                <w:szCs w:val="20"/>
                <w:lang w:val="ru-RU"/>
              </w:rPr>
              <w:t>/</w:t>
            </w:r>
            <w:r>
              <w:rPr>
                <w:rFonts w:ascii="Times New Roman" w:hAnsi="Times New Roman" w:cs="Times New Roman"/>
                <w:sz w:val="20"/>
                <w:szCs w:val="20"/>
                <w:lang w:val="ru-RU"/>
              </w:rPr>
              <w:t>бенефициары, включая Л</w:t>
            </w:r>
            <w:r w:rsidR="0018557A">
              <w:rPr>
                <w:rFonts w:ascii="Times New Roman" w:hAnsi="Times New Roman" w:cs="Times New Roman"/>
                <w:sz w:val="20"/>
                <w:szCs w:val="20"/>
                <w:lang w:val="ru-RU"/>
              </w:rPr>
              <w:t>З</w:t>
            </w:r>
            <w:r>
              <w:rPr>
                <w:rFonts w:ascii="Times New Roman" w:hAnsi="Times New Roman" w:cs="Times New Roman"/>
                <w:sz w:val="20"/>
                <w:szCs w:val="20"/>
                <w:lang w:val="ru-RU"/>
              </w:rPr>
              <w:t>П</w:t>
            </w:r>
            <w:r w:rsidRPr="00821372">
              <w:rPr>
                <w:rFonts w:ascii="Times New Roman" w:hAnsi="Times New Roman" w:cs="Times New Roman"/>
                <w:bCs/>
                <w:sz w:val="20"/>
                <w:szCs w:val="20"/>
                <w:lang w:val="ru-RU"/>
              </w:rPr>
              <w:t xml:space="preserve"> </w:t>
            </w:r>
          </w:p>
        </w:tc>
        <w:tc>
          <w:tcPr>
            <w:tcW w:w="2117" w:type="dxa"/>
          </w:tcPr>
          <w:p w14:paraId="6D6B5F70" w14:textId="6192F69B" w:rsidR="00083C56" w:rsidRPr="00083C56" w:rsidRDefault="00083C56"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Консультации</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и информационные кампании</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для</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заинтересованных</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сторон </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бенефициаров</w:t>
            </w:r>
            <w:r w:rsidR="0018557A">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0018557A">
              <w:rPr>
                <w:rFonts w:ascii="Times New Roman" w:hAnsi="Times New Roman" w:cs="Times New Roman"/>
                <w:sz w:val="20"/>
                <w:szCs w:val="20"/>
                <w:lang w:val="ru-RU"/>
              </w:rPr>
              <w:t>МРЖ</w:t>
            </w:r>
          </w:p>
        </w:tc>
        <w:tc>
          <w:tcPr>
            <w:tcW w:w="1804" w:type="dxa"/>
          </w:tcPr>
          <w:p w14:paraId="3CF156DE" w14:textId="7909A6C1" w:rsidR="00083C56" w:rsidRPr="00083C56" w:rsidRDefault="00083C56" w:rsidP="00E40E75">
            <w:pPr>
              <w:rPr>
                <w:rFonts w:ascii="Times New Roman" w:hAnsi="Times New Roman" w:cs="Times New Roman"/>
                <w:bCs/>
                <w:sz w:val="20"/>
                <w:szCs w:val="20"/>
                <w:lang w:val="ru-RU"/>
              </w:rPr>
            </w:pPr>
            <w:r>
              <w:rPr>
                <w:rFonts w:ascii="Times New Roman" w:hAnsi="Times New Roman" w:cs="Times New Roman"/>
                <w:sz w:val="20"/>
                <w:szCs w:val="20"/>
                <w:lang w:val="ru-RU"/>
              </w:rPr>
              <w:t>Районные</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отделы</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образования</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общественные помещения</w:t>
            </w:r>
          </w:p>
        </w:tc>
        <w:tc>
          <w:tcPr>
            <w:tcW w:w="1904" w:type="dxa"/>
          </w:tcPr>
          <w:p w14:paraId="119E67E1" w14:textId="09745CB8" w:rsidR="00083C56" w:rsidRPr="00D021A7" w:rsidRDefault="00083C56" w:rsidP="00E40E75">
            <w:pPr>
              <w:rPr>
                <w:rFonts w:ascii="Times New Roman" w:hAnsi="Times New Roman" w:cs="Times New Roman"/>
                <w:bCs/>
                <w:sz w:val="20"/>
                <w:szCs w:val="20"/>
              </w:rPr>
            </w:pPr>
            <w:r w:rsidRPr="00E23D74">
              <w:rPr>
                <w:rFonts w:ascii="Times New Roman" w:hAnsi="Times New Roman" w:cs="Times New Roman"/>
                <w:sz w:val="20"/>
                <w:szCs w:val="20"/>
                <w:lang w:val="ru-RU"/>
              </w:rPr>
              <w:t>Регулярно</w:t>
            </w:r>
          </w:p>
        </w:tc>
        <w:tc>
          <w:tcPr>
            <w:tcW w:w="2208" w:type="dxa"/>
          </w:tcPr>
          <w:p w14:paraId="6187E4AF" w14:textId="1148C307" w:rsidR="00083C56" w:rsidRPr="00083C56" w:rsidRDefault="00083C56" w:rsidP="00E40E75">
            <w:pPr>
              <w:autoSpaceDE w:val="0"/>
              <w:autoSpaceDN w:val="0"/>
              <w:adjustRightInd w:val="0"/>
              <w:rPr>
                <w:rFonts w:ascii="Times New Roman" w:hAnsi="Times New Roman" w:cs="Times New Roman"/>
                <w:sz w:val="20"/>
                <w:szCs w:val="20"/>
                <w:lang w:val="ru-RU"/>
              </w:rPr>
            </w:pPr>
            <w:r w:rsidRPr="00083C56">
              <w:rPr>
                <w:rFonts w:ascii="Times New Roman" w:hAnsi="Times New Roman" w:cs="Times New Roman"/>
                <w:bCs/>
                <w:sz w:val="20"/>
                <w:szCs w:val="20"/>
                <w:lang w:val="ru-RU"/>
              </w:rPr>
              <w:t>Общественные</w:t>
            </w:r>
            <w:r>
              <w:rPr>
                <w:rFonts w:ascii="Times New Roman" w:hAnsi="Times New Roman" w:cs="Times New Roman"/>
                <w:bCs/>
                <w:sz w:val="20"/>
                <w:szCs w:val="20"/>
                <w:lang w:val="ru-RU"/>
              </w:rPr>
              <w:t xml:space="preserve"> встречи</w:t>
            </w:r>
            <w:r w:rsidRPr="00083C56">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собрания сообщества</w:t>
            </w:r>
            <w:r w:rsidRPr="00083C56">
              <w:rPr>
                <w:rFonts w:ascii="Times New Roman" w:hAnsi="Times New Roman" w:cs="Times New Roman"/>
                <w:bCs/>
                <w:sz w:val="20"/>
                <w:szCs w:val="20"/>
                <w:lang w:val="ru-RU"/>
              </w:rPr>
              <w:t>,</w:t>
            </w:r>
          </w:p>
          <w:p w14:paraId="355CFFB1" w14:textId="06DDA70B" w:rsidR="00083C56" w:rsidRPr="00083C56" w:rsidRDefault="00083C56" w:rsidP="00E40E75">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семинары, личные встречи,</w:t>
            </w:r>
          </w:p>
          <w:p w14:paraId="7435960C" w14:textId="31E4275F" w:rsidR="00083C56" w:rsidRPr="00083C56" w:rsidRDefault="00083C56"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bCs/>
                <w:sz w:val="20"/>
                <w:szCs w:val="20"/>
                <w:lang w:val="ru-RU"/>
              </w:rPr>
              <w:t>л</w:t>
            </w:r>
            <w:r w:rsidRPr="00083C56">
              <w:rPr>
                <w:rFonts w:ascii="Times New Roman" w:hAnsi="Times New Roman" w:cs="Times New Roman"/>
                <w:bCs/>
                <w:sz w:val="20"/>
                <w:szCs w:val="20"/>
                <w:lang w:val="ru-RU"/>
              </w:rPr>
              <w:t>истовки, плакаты, брошюры, раздаточный материал</w:t>
            </w:r>
          </w:p>
          <w:p w14:paraId="0F912620" w14:textId="7996B2B0" w:rsidR="00083C56" w:rsidRPr="00083C56" w:rsidRDefault="00083C56" w:rsidP="00E40E75">
            <w:pPr>
              <w:autoSpaceDE w:val="0"/>
              <w:autoSpaceDN w:val="0"/>
              <w:adjustRightInd w:val="0"/>
              <w:rPr>
                <w:rFonts w:ascii="Times New Roman" w:hAnsi="Times New Roman" w:cs="Times New Roman"/>
                <w:sz w:val="20"/>
                <w:szCs w:val="20"/>
                <w:lang w:val="ru-RU"/>
              </w:rPr>
            </w:pPr>
            <w:r>
              <w:rPr>
                <w:lang w:val="ru-RU"/>
              </w:rPr>
              <w:t>О</w:t>
            </w:r>
            <w:r w:rsidRPr="00083C56">
              <w:rPr>
                <w:rFonts w:ascii="Times New Roman" w:hAnsi="Times New Roman" w:cs="Times New Roman"/>
                <w:sz w:val="20"/>
                <w:szCs w:val="20"/>
                <w:lang w:val="ru-RU"/>
              </w:rPr>
              <w:t xml:space="preserve">ценка потребностей </w:t>
            </w:r>
            <w:r w:rsidR="0018557A">
              <w:rPr>
                <w:rFonts w:ascii="Times New Roman" w:hAnsi="Times New Roman" w:cs="Times New Roman"/>
                <w:sz w:val="20"/>
                <w:szCs w:val="20"/>
                <w:lang w:val="ru-RU"/>
              </w:rPr>
              <w:t xml:space="preserve">в </w:t>
            </w:r>
            <w:r>
              <w:rPr>
                <w:rFonts w:ascii="Times New Roman" w:hAnsi="Times New Roman" w:cs="Times New Roman"/>
                <w:sz w:val="20"/>
                <w:szCs w:val="20"/>
                <w:lang w:val="ru-RU"/>
              </w:rPr>
              <w:t>у</w:t>
            </w:r>
            <w:r w:rsidRPr="00083C56">
              <w:rPr>
                <w:rFonts w:ascii="Times New Roman" w:hAnsi="Times New Roman" w:cs="Times New Roman"/>
                <w:sz w:val="20"/>
                <w:szCs w:val="20"/>
                <w:lang w:val="ru-RU"/>
              </w:rPr>
              <w:t>части</w:t>
            </w:r>
            <w:r w:rsidR="0018557A">
              <w:rPr>
                <w:rFonts w:ascii="Times New Roman" w:hAnsi="Times New Roman" w:cs="Times New Roman"/>
                <w:sz w:val="20"/>
                <w:szCs w:val="20"/>
                <w:lang w:val="ru-RU"/>
              </w:rPr>
              <w:t>и</w:t>
            </w:r>
            <w:r w:rsidRPr="00083C56">
              <w:rPr>
                <w:rFonts w:ascii="Times New Roman" w:hAnsi="Times New Roman" w:cs="Times New Roman"/>
                <w:sz w:val="20"/>
                <w:szCs w:val="20"/>
                <w:lang w:val="ru-RU"/>
              </w:rPr>
              <w:t xml:space="preserve"> бенефициар</w:t>
            </w:r>
            <w:r>
              <w:rPr>
                <w:rFonts w:ascii="Times New Roman" w:hAnsi="Times New Roman" w:cs="Times New Roman"/>
                <w:sz w:val="20"/>
                <w:szCs w:val="20"/>
                <w:lang w:val="ru-RU"/>
              </w:rPr>
              <w:t>ов</w:t>
            </w:r>
            <w:r w:rsidRPr="00083C56">
              <w:rPr>
                <w:rFonts w:ascii="Times New Roman" w:hAnsi="Times New Roman" w:cs="Times New Roman"/>
                <w:sz w:val="20"/>
                <w:szCs w:val="20"/>
                <w:lang w:val="ru-RU"/>
              </w:rPr>
              <w:t xml:space="preserve"> / </w:t>
            </w:r>
            <w:r>
              <w:rPr>
                <w:rFonts w:ascii="Times New Roman" w:hAnsi="Times New Roman" w:cs="Times New Roman"/>
                <w:sz w:val="20"/>
                <w:szCs w:val="20"/>
                <w:lang w:val="ru-RU"/>
              </w:rPr>
              <w:t>Л</w:t>
            </w:r>
            <w:r w:rsidR="0018557A">
              <w:rPr>
                <w:rFonts w:ascii="Times New Roman" w:hAnsi="Times New Roman" w:cs="Times New Roman"/>
                <w:sz w:val="20"/>
                <w:szCs w:val="20"/>
                <w:lang w:val="ru-RU"/>
              </w:rPr>
              <w:t>З</w:t>
            </w:r>
            <w:r>
              <w:rPr>
                <w:rFonts w:ascii="Times New Roman" w:hAnsi="Times New Roman" w:cs="Times New Roman"/>
                <w:sz w:val="20"/>
                <w:szCs w:val="20"/>
                <w:lang w:val="ru-RU"/>
              </w:rPr>
              <w:t>П</w:t>
            </w:r>
            <w:r w:rsidRPr="00083C56">
              <w:rPr>
                <w:rFonts w:ascii="Times New Roman" w:hAnsi="Times New Roman" w:cs="Times New Roman"/>
                <w:sz w:val="20"/>
                <w:szCs w:val="20"/>
                <w:lang w:val="ru-RU"/>
              </w:rPr>
              <w:t xml:space="preserve">, информационные </w:t>
            </w:r>
            <w:r w:rsidR="000C0A0E">
              <w:rPr>
                <w:rFonts w:ascii="Times New Roman" w:hAnsi="Times New Roman" w:cs="Times New Roman"/>
                <w:sz w:val="20"/>
                <w:szCs w:val="20"/>
                <w:lang w:val="ru-RU"/>
              </w:rPr>
              <w:t>стенды</w:t>
            </w:r>
          </w:p>
        </w:tc>
        <w:tc>
          <w:tcPr>
            <w:tcW w:w="2551" w:type="dxa"/>
          </w:tcPr>
          <w:p w14:paraId="3ECCE686" w14:textId="758DDCF2" w:rsidR="005A6663" w:rsidRPr="005A6663" w:rsidRDefault="005A6663"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П</w:t>
            </w:r>
            <w:r w:rsidRPr="005A6663">
              <w:rPr>
                <w:rFonts w:ascii="Times New Roman" w:hAnsi="Times New Roman" w:cs="Times New Roman"/>
                <w:sz w:val="20"/>
                <w:szCs w:val="20"/>
                <w:lang w:val="ru-RU"/>
              </w:rPr>
              <w:t>овышени</w:t>
            </w:r>
            <w:r>
              <w:rPr>
                <w:rFonts w:ascii="Times New Roman" w:hAnsi="Times New Roman" w:cs="Times New Roman"/>
                <w:sz w:val="20"/>
                <w:szCs w:val="20"/>
                <w:lang w:val="ru-RU"/>
              </w:rPr>
              <w:t>е уровня информированности</w:t>
            </w:r>
            <w:r w:rsidRPr="005A6663">
              <w:rPr>
                <w:rFonts w:ascii="Times New Roman" w:hAnsi="Times New Roman" w:cs="Times New Roman"/>
                <w:sz w:val="20"/>
                <w:szCs w:val="20"/>
                <w:lang w:val="ru-RU"/>
              </w:rPr>
              <w:t>, предоставлени</w:t>
            </w:r>
            <w:r w:rsidR="0018557A">
              <w:rPr>
                <w:rFonts w:ascii="Times New Roman" w:hAnsi="Times New Roman" w:cs="Times New Roman"/>
                <w:sz w:val="20"/>
                <w:szCs w:val="20"/>
                <w:lang w:val="ru-RU"/>
              </w:rPr>
              <w:t xml:space="preserve">е </w:t>
            </w:r>
            <w:r w:rsidRPr="005A6663">
              <w:rPr>
                <w:rFonts w:ascii="Times New Roman" w:hAnsi="Times New Roman" w:cs="Times New Roman"/>
                <w:sz w:val="20"/>
                <w:szCs w:val="20"/>
                <w:lang w:val="ru-RU"/>
              </w:rPr>
              <w:t>консультаций и сбор отзывов,</w:t>
            </w:r>
          </w:p>
          <w:p w14:paraId="3D6893E0" w14:textId="5387200D" w:rsidR="005A6663" w:rsidRPr="005A6663" w:rsidRDefault="005A6663" w:rsidP="00E40E75">
            <w:pPr>
              <w:autoSpaceDE w:val="0"/>
              <w:autoSpaceDN w:val="0"/>
              <w:adjustRightInd w:val="0"/>
              <w:rPr>
                <w:rFonts w:ascii="Times New Roman" w:hAnsi="Times New Roman" w:cs="Times New Roman"/>
                <w:sz w:val="20"/>
                <w:szCs w:val="20"/>
                <w:lang w:val="ru-RU"/>
              </w:rPr>
            </w:pPr>
            <w:r w:rsidRPr="005A6663">
              <w:rPr>
                <w:rFonts w:ascii="Times New Roman" w:hAnsi="Times New Roman" w:cs="Times New Roman"/>
                <w:sz w:val="20"/>
                <w:szCs w:val="20"/>
                <w:lang w:val="ru-RU"/>
              </w:rPr>
              <w:t>обеспеч</w:t>
            </w:r>
            <w:r>
              <w:rPr>
                <w:rFonts w:ascii="Times New Roman" w:hAnsi="Times New Roman" w:cs="Times New Roman"/>
                <w:sz w:val="20"/>
                <w:szCs w:val="20"/>
                <w:lang w:val="ru-RU"/>
              </w:rPr>
              <w:t>ение</w:t>
            </w:r>
            <w:r w:rsidRPr="005A6663">
              <w:rPr>
                <w:rFonts w:ascii="Times New Roman" w:hAnsi="Times New Roman" w:cs="Times New Roman"/>
                <w:sz w:val="20"/>
                <w:szCs w:val="20"/>
                <w:lang w:val="ru-RU"/>
              </w:rPr>
              <w:t xml:space="preserve"> бенефициаров</w:t>
            </w:r>
            <w:r w:rsidR="0018557A">
              <w:rPr>
                <w:rFonts w:ascii="Times New Roman" w:hAnsi="Times New Roman" w:cs="Times New Roman"/>
                <w:sz w:val="20"/>
                <w:szCs w:val="20"/>
                <w:lang w:val="ru-RU"/>
              </w:rPr>
              <w:t xml:space="preserve"> </w:t>
            </w:r>
            <w:r>
              <w:rPr>
                <w:rFonts w:ascii="Times New Roman" w:hAnsi="Times New Roman" w:cs="Times New Roman"/>
                <w:sz w:val="20"/>
                <w:szCs w:val="20"/>
                <w:lang w:val="ru-RU"/>
              </w:rPr>
              <w:t>информацией</w:t>
            </w:r>
            <w:r w:rsidRPr="005A6663">
              <w:rPr>
                <w:rFonts w:ascii="Times New Roman" w:hAnsi="Times New Roman" w:cs="Times New Roman"/>
                <w:sz w:val="20"/>
                <w:szCs w:val="20"/>
                <w:lang w:val="ru-RU"/>
              </w:rPr>
              <w:t xml:space="preserve"> о</w:t>
            </w:r>
            <w:r>
              <w:rPr>
                <w:rFonts w:ascii="Times New Roman" w:hAnsi="Times New Roman" w:cs="Times New Roman"/>
                <w:sz w:val="20"/>
                <w:szCs w:val="20"/>
                <w:lang w:val="ru-RU"/>
              </w:rPr>
              <w:t>б</w:t>
            </w:r>
            <w:r w:rsidR="0018557A">
              <w:rPr>
                <w:rFonts w:ascii="Times New Roman" w:hAnsi="Times New Roman" w:cs="Times New Roman"/>
                <w:sz w:val="20"/>
                <w:szCs w:val="20"/>
                <w:lang w:val="ru-RU"/>
              </w:rPr>
              <w:t xml:space="preserve"> МРЖ на </w:t>
            </w:r>
            <w:r w:rsidRPr="005A6663">
              <w:rPr>
                <w:rFonts w:ascii="Times New Roman" w:hAnsi="Times New Roman" w:cs="Times New Roman"/>
                <w:sz w:val="20"/>
                <w:szCs w:val="20"/>
                <w:lang w:val="ru-RU"/>
              </w:rPr>
              <w:t>уров</w:t>
            </w:r>
            <w:r>
              <w:rPr>
                <w:rFonts w:ascii="Times New Roman" w:hAnsi="Times New Roman" w:cs="Times New Roman"/>
                <w:sz w:val="20"/>
                <w:szCs w:val="20"/>
                <w:lang w:val="ru-RU"/>
              </w:rPr>
              <w:t xml:space="preserve">не </w:t>
            </w:r>
            <w:r w:rsidRPr="005A6663">
              <w:rPr>
                <w:rFonts w:ascii="Times New Roman" w:hAnsi="Times New Roman" w:cs="Times New Roman"/>
                <w:sz w:val="20"/>
                <w:szCs w:val="20"/>
                <w:lang w:val="ru-RU"/>
              </w:rPr>
              <w:t>проекта</w:t>
            </w:r>
            <w:r>
              <w:rPr>
                <w:rFonts w:ascii="Times New Roman" w:hAnsi="Times New Roman" w:cs="Times New Roman"/>
                <w:sz w:val="20"/>
                <w:szCs w:val="20"/>
                <w:lang w:val="ru-RU"/>
              </w:rPr>
              <w:t>.</w:t>
            </w:r>
          </w:p>
          <w:p w14:paraId="4A013C8A" w14:textId="77777777" w:rsidR="00083C56" w:rsidRPr="005A6663" w:rsidRDefault="00083C56" w:rsidP="00E40E75">
            <w:pPr>
              <w:autoSpaceDE w:val="0"/>
              <w:autoSpaceDN w:val="0"/>
              <w:adjustRightInd w:val="0"/>
              <w:rPr>
                <w:rFonts w:ascii="Times New Roman" w:hAnsi="Times New Roman" w:cs="Times New Roman"/>
                <w:sz w:val="20"/>
                <w:szCs w:val="20"/>
                <w:lang w:val="ru-RU"/>
              </w:rPr>
            </w:pPr>
          </w:p>
        </w:tc>
      </w:tr>
      <w:tr w:rsidR="0018557A" w:rsidRPr="002A0897" w14:paraId="058AABCA" w14:textId="77777777" w:rsidTr="00083C56">
        <w:tc>
          <w:tcPr>
            <w:tcW w:w="1616" w:type="dxa"/>
            <w:vMerge/>
          </w:tcPr>
          <w:p w14:paraId="1B0BB730" w14:textId="77777777" w:rsidR="0018557A" w:rsidRPr="005A6663" w:rsidRDefault="0018557A" w:rsidP="0018557A">
            <w:pPr>
              <w:jc w:val="both"/>
              <w:rPr>
                <w:rFonts w:ascii="Times New Roman" w:hAnsi="Times New Roman" w:cs="Times New Roman"/>
                <w:bCs/>
                <w:sz w:val="20"/>
                <w:szCs w:val="20"/>
                <w:lang w:val="ru-RU"/>
              </w:rPr>
            </w:pPr>
          </w:p>
        </w:tc>
        <w:tc>
          <w:tcPr>
            <w:tcW w:w="2200" w:type="dxa"/>
          </w:tcPr>
          <w:p w14:paraId="2B7F7233" w14:textId="52B9CCD1" w:rsidR="0018557A" w:rsidRPr="00821372" w:rsidRDefault="0018557A" w:rsidP="0018557A">
            <w:pPr>
              <w:rPr>
                <w:rFonts w:ascii="Times New Roman" w:hAnsi="Times New Roman" w:cs="Times New Roman"/>
                <w:sz w:val="20"/>
                <w:szCs w:val="20"/>
                <w:lang w:val="ru-RU"/>
              </w:rPr>
            </w:pPr>
            <w:r>
              <w:rPr>
                <w:rFonts w:ascii="Times New Roman" w:hAnsi="Times New Roman" w:cs="Times New Roman"/>
                <w:sz w:val="20"/>
                <w:szCs w:val="20"/>
                <w:lang w:val="ru-RU"/>
              </w:rPr>
              <w:t>Малообеспеченные</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уязвимые лица или группы</w:t>
            </w:r>
            <w:r w:rsidRPr="00821372">
              <w:rPr>
                <w:rFonts w:ascii="Times New Roman" w:hAnsi="Times New Roman" w:cs="Times New Roman"/>
                <w:sz w:val="20"/>
                <w:szCs w:val="20"/>
                <w:lang w:val="ru-RU"/>
              </w:rPr>
              <w:t>.</w:t>
            </w:r>
          </w:p>
        </w:tc>
        <w:tc>
          <w:tcPr>
            <w:tcW w:w="2117" w:type="dxa"/>
          </w:tcPr>
          <w:p w14:paraId="534CC620" w14:textId="08EDCE44" w:rsidR="0018557A" w:rsidRPr="00083C56"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Консультации</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и информационные кампании</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для</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заинтересованных</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сторон </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бенефициаров, МРЖ</w:t>
            </w:r>
          </w:p>
        </w:tc>
        <w:tc>
          <w:tcPr>
            <w:tcW w:w="1804" w:type="dxa"/>
          </w:tcPr>
          <w:p w14:paraId="18163425" w14:textId="55F10811" w:rsidR="0018557A" w:rsidRPr="00083C56"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Районные</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отделы</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образования</w:t>
            </w:r>
            <w:r w:rsidRPr="00B72B9A">
              <w:rPr>
                <w:rFonts w:ascii="Times New Roman" w:hAnsi="Times New Roman" w:cs="Times New Roman"/>
                <w:sz w:val="20"/>
                <w:szCs w:val="20"/>
                <w:lang w:val="ru-RU"/>
              </w:rPr>
              <w:t>,</w:t>
            </w:r>
            <w:r>
              <w:rPr>
                <w:rFonts w:ascii="Times New Roman" w:hAnsi="Times New Roman" w:cs="Times New Roman"/>
                <w:sz w:val="20"/>
                <w:szCs w:val="20"/>
                <w:lang w:val="ru-RU"/>
              </w:rPr>
              <w:t xml:space="preserve"> районные и сельские органы управления,</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общественные помещения</w:t>
            </w:r>
          </w:p>
          <w:p w14:paraId="43598AEC" w14:textId="7B7526F3" w:rsidR="0018557A" w:rsidRPr="00083C56" w:rsidRDefault="0018557A" w:rsidP="0018557A">
            <w:pPr>
              <w:autoSpaceDE w:val="0"/>
              <w:autoSpaceDN w:val="0"/>
              <w:adjustRightInd w:val="0"/>
              <w:rPr>
                <w:rFonts w:ascii="Times New Roman" w:hAnsi="Times New Roman" w:cs="Times New Roman"/>
                <w:sz w:val="20"/>
                <w:szCs w:val="20"/>
                <w:lang w:val="ru-RU"/>
              </w:rPr>
            </w:pPr>
          </w:p>
        </w:tc>
        <w:tc>
          <w:tcPr>
            <w:tcW w:w="1904" w:type="dxa"/>
          </w:tcPr>
          <w:p w14:paraId="5D335CA5" w14:textId="6D832D25" w:rsidR="0018557A" w:rsidRPr="00D021A7" w:rsidRDefault="0018557A" w:rsidP="0018557A">
            <w:pPr>
              <w:rPr>
                <w:rFonts w:ascii="Times New Roman" w:hAnsi="Times New Roman" w:cs="Times New Roman"/>
                <w:bCs/>
                <w:sz w:val="20"/>
                <w:szCs w:val="20"/>
              </w:rPr>
            </w:pPr>
            <w:r>
              <w:rPr>
                <w:rFonts w:ascii="Times New Roman" w:hAnsi="Times New Roman" w:cs="Times New Roman"/>
                <w:sz w:val="20"/>
                <w:szCs w:val="20"/>
                <w:lang w:val="ru-RU"/>
              </w:rPr>
              <w:t>Регулярно</w:t>
            </w:r>
          </w:p>
        </w:tc>
        <w:tc>
          <w:tcPr>
            <w:tcW w:w="2208" w:type="dxa"/>
          </w:tcPr>
          <w:p w14:paraId="4FE5FC4F" w14:textId="77777777" w:rsidR="0018557A" w:rsidRPr="00083C56" w:rsidRDefault="0018557A" w:rsidP="0018557A">
            <w:pPr>
              <w:autoSpaceDE w:val="0"/>
              <w:autoSpaceDN w:val="0"/>
              <w:adjustRightInd w:val="0"/>
              <w:rPr>
                <w:rFonts w:ascii="Times New Roman" w:hAnsi="Times New Roman" w:cs="Times New Roman"/>
                <w:sz w:val="20"/>
                <w:szCs w:val="20"/>
                <w:lang w:val="ru-RU"/>
              </w:rPr>
            </w:pPr>
            <w:r w:rsidRPr="00083C56">
              <w:rPr>
                <w:rFonts w:ascii="Times New Roman" w:hAnsi="Times New Roman" w:cs="Times New Roman"/>
                <w:bCs/>
                <w:sz w:val="20"/>
                <w:szCs w:val="20"/>
                <w:lang w:val="ru-RU"/>
              </w:rPr>
              <w:t>Общественные</w:t>
            </w:r>
            <w:r>
              <w:rPr>
                <w:rFonts w:ascii="Times New Roman" w:hAnsi="Times New Roman" w:cs="Times New Roman"/>
                <w:bCs/>
                <w:sz w:val="20"/>
                <w:szCs w:val="20"/>
                <w:lang w:val="ru-RU"/>
              </w:rPr>
              <w:t xml:space="preserve"> встречи</w:t>
            </w:r>
            <w:r w:rsidRPr="00083C56">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собрания сообщества</w:t>
            </w:r>
            <w:r w:rsidRPr="00083C56">
              <w:rPr>
                <w:rFonts w:ascii="Times New Roman" w:hAnsi="Times New Roman" w:cs="Times New Roman"/>
                <w:bCs/>
                <w:sz w:val="20"/>
                <w:szCs w:val="20"/>
                <w:lang w:val="ru-RU"/>
              </w:rPr>
              <w:t>,</w:t>
            </w:r>
          </w:p>
          <w:p w14:paraId="450D460E" w14:textId="77777777" w:rsidR="0018557A" w:rsidRPr="00083C56" w:rsidRDefault="0018557A" w:rsidP="0018557A">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семинары, личные встречи,</w:t>
            </w:r>
          </w:p>
          <w:p w14:paraId="167608C6" w14:textId="58B4C94E" w:rsidR="0018557A" w:rsidRPr="005A6663"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bCs/>
                <w:sz w:val="20"/>
                <w:szCs w:val="20"/>
                <w:lang w:val="ru-RU"/>
              </w:rPr>
              <w:t>л</w:t>
            </w:r>
            <w:r w:rsidRPr="00083C56">
              <w:rPr>
                <w:rFonts w:ascii="Times New Roman" w:hAnsi="Times New Roman" w:cs="Times New Roman"/>
                <w:bCs/>
                <w:sz w:val="20"/>
                <w:szCs w:val="20"/>
                <w:lang w:val="ru-RU"/>
              </w:rPr>
              <w:t>истовки, плакаты, брошюры, раздаточный материал</w:t>
            </w:r>
            <w:r>
              <w:rPr>
                <w:rFonts w:ascii="Times New Roman" w:hAnsi="Times New Roman" w:cs="Times New Roman"/>
                <w:bCs/>
                <w:sz w:val="20"/>
                <w:szCs w:val="20"/>
                <w:lang w:val="ru-RU"/>
              </w:rPr>
              <w:t xml:space="preserve"> и информационные </w:t>
            </w:r>
            <w:r w:rsidR="000C0A0E">
              <w:rPr>
                <w:rFonts w:ascii="Times New Roman" w:hAnsi="Times New Roman" w:cs="Times New Roman"/>
                <w:bCs/>
                <w:sz w:val="20"/>
                <w:szCs w:val="20"/>
                <w:lang w:val="ru-RU"/>
              </w:rPr>
              <w:t>стенды</w:t>
            </w:r>
          </w:p>
        </w:tc>
        <w:tc>
          <w:tcPr>
            <w:tcW w:w="2551" w:type="dxa"/>
          </w:tcPr>
          <w:p w14:paraId="20B0086F" w14:textId="77777777" w:rsidR="0018557A" w:rsidRPr="005A6663"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w:t>
            </w:r>
            <w:r w:rsidRPr="003632F0">
              <w:rPr>
                <w:rFonts w:ascii="Times New Roman" w:hAnsi="Times New Roman" w:cs="Times New Roman"/>
                <w:sz w:val="20"/>
                <w:szCs w:val="20"/>
                <w:lang w:val="ru-RU"/>
              </w:rPr>
              <w:t>беспечени</w:t>
            </w:r>
            <w:r>
              <w:rPr>
                <w:rFonts w:ascii="Times New Roman" w:hAnsi="Times New Roman" w:cs="Times New Roman"/>
                <w:sz w:val="20"/>
                <w:szCs w:val="20"/>
                <w:lang w:val="ru-RU"/>
              </w:rPr>
              <w:t xml:space="preserve">е информированности </w:t>
            </w:r>
            <w:r w:rsidRPr="003632F0">
              <w:rPr>
                <w:rFonts w:ascii="Times New Roman" w:hAnsi="Times New Roman" w:cs="Times New Roman"/>
                <w:sz w:val="20"/>
                <w:szCs w:val="20"/>
                <w:lang w:val="ru-RU"/>
              </w:rPr>
              <w:t>бенефициаров</w:t>
            </w:r>
            <w:r>
              <w:rPr>
                <w:rFonts w:ascii="Times New Roman" w:hAnsi="Times New Roman" w:cs="Times New Roman"/>
                <w:sz w:val="20"/>
                <w:szCs w:val="20"/>
                <w:lang w:val="ru-RU"/>
              </w:rPr>
              <w:t xml:space="preserve"> </w:t>
            </w:r>
            <w:r w:rsidRPr="005A6663">
              <w:rPr>
                <w:rFonts w:ascii="Times New Roman" w:hAnsi="Times New Roman" w:cs="Times New Roman"/>
                <w:sz w:val="20"/>
                <w:szCs w:val="20"/>
                <w:lang w:val="ru-RU"/>
              </w:rPr>
              <w:t>о</w:t>
            </w:r>
            <w:r>
              <w:rPr>
                <w:rFonts w:ascii="Times New Roman" w:hAnsi="Times New Roman" w:cs="Times New Roman"/>
                <w:sz w:val="20"/>
                <w:szCs w:val="20"/>
                <w:lang w:val="ru-RU"/>
              </w:rPr>
              <w:t xml:space="preserve">б МРЖ на </w:t>
            </w:r>
            <w:r w:rsidRPr="005A6663">
              <w:rPr>
                <w:rFonts w:ascii="Times New Roman" w:hAnsi="Times New Roman" w:cs="Times New Roman"/>
                <w:sz w:val="20"/>
                <w:szCs w:val="20"/>
                <w:lang w:val="ru-RU"/>
              </w:rPr>
              <w:t>уров</w:t>
            </w:r>
            <w:r>
              <w:rPr>
                <w:rFonts w:ascii="Times New Roman" w:hAnsi="Times New Roman" w:cs="Times New Roman"/>
                <w:sz w:val="20"/>
                <w:szCs w:val="20"/>
                <w:lang w:val="ru-RU"/>
              </w:rPr>
              <w:t xml:space="preserve">не </w:t>
            </w:r>
            <w:r w:rsidRPr="005A6663">
              <w:rPr>
                <w:rFonts w:ascii="Times New Roman" w:hAnsi="Times New Roman" w:cs="Times New Roman"/>
                <w:sz w:val="20"/>
                <w:szCs w:val="20"/>
                <w:lang w:val="ru-RU"/>
              </w:rPr>
              <w:t>проекта</w:t>
            </w:r>
            <w:r>
              <w:rPr>
                <w:rFonts w:ascii="Times New Roman" w:hAnsi="Times New Roman" w:cs="Times New Roman"/>
                <w:sz w:val="20"/>
                <w:szCs w:val="20"/>
                <w:lang w:val="ru-RU"/>
              </w:rPr>
              <w:t>.</w:t>
            </w:r>
          </w:p>
          <w:p w14:paraId="493B5DCF" w14:textId="1C404D03" w:rsidR="0018557A" w:rsidRPr="005A6663" w:rsidRDefault="0018557A" w:rsidP="0018557A">
            <w:pPr>
              <w:autoSpaceDE w:val="0"/>
              <w:autoSpaceDN w:val="0"/>
              <w:adjustRightInd w:val="0"/>
              <w:rPr>
                <w:rFonts w:ascii="Times New Roman" w:hAnsi="Times New Roman" w:cs="Times New Roman"/>
                <w:sz w:val="20"/>
                <w:szCs w:val="20"/>
                <w:lang w:val="ru-RU"/>
              </w:rPr>
            </w:pPr>
          </w:p>
        </w:tc>
      </w:tr>
    </w:tbl>
    <w:p w14:paraId="73AC97B4" w14:textId="77777777" w:rsidR="00287807" w:rsidRPr="005A6663" w:rsidRDefault="00287807">
      <w:pPr>
        <w:rPr>
          <w:lang w:val="ru-RU"/>
        </w:rPr>
        <w:sectPr w:rsidR="00287807" w:rsidRPr="005A6663" w:rsidSect="00A648CD">
          <w:pgSz w:w="16839" w:h="11907" w:orient="landscape" w:code="9"/>
          <w:pgMar w:top="1440" w:right="1440" w:bottom="1440" w:left="1440" w:header="720" w:footer="864" w:gutter="0"/>
          <w:cols w:space="720"/>
          <w:titlePg/>
          <w:docGrid w:linePitch="360"/>
        </w:sectPr>
      </w:pPr>
    </w:p>
    <w:p w14:paraId="27C9FDEB" w14:textId="3630E23D" w:rsidR="004E1921" w:rsidRPr="002E2C89" w:rsidRDefault="004E1921" w:rsidP="004E1921">
      <w:pPr>
        <w:pStyle w:val="Heading2"/>
        <w:numPr>
          <w:ilvl w:val="1"/>
          <w:numId w:val="4"/>
        </w:numPr>
        <w:spacing w:before="0" w:after="240" w:line="276" w:lineRule="auto"/>
        <w:jc w:val="both"/>
        <w:rPr>
          <w:sz w:val="22"/>
          <w:szCs w:val="22"/>
        </w:rPr>
      </w:pPr>
      <w:bookmarkStart w:id="103" w:name="_Toc26773082"/>
      <w:bookmarkEnd w:id="3"/>
      <w:bookmarkEnd w:id="4"/>
      <w:bookmarkEnd w:id="5"/>
      <w:bookmarkEnd w:id="6"/>
      <w:bookmarkEnd w:id="7"/>
      <w:bookmarkEnd w:id="8"/>
      <w:bookmarkEnd w:id="93"/>
      <w:bookmarkEnd w:id="94"/>
      <w:bookmarkEnd w:id="95"/>
      <w:bookmarkEnd w:id="96"/>
      <w:bookmarkEnd w:id="97"/>
      <w:bookmarkEnd w:id="98"/>
      <w:bookmarkEnd w:id="99"/>
      <w:bookmarkEnd w:id="100"/>
      <w:bookmarkEnd w:id="101"/>
      <w:r>
        <w:rPr>
          <w:sz w:val="22"/>
          <w:szCs w:val="22"/>
          <w:lang w:val="ru-RU"/>
        </w:rPr>
        <w:lastRenderedPageBreak/>
        <w:t>Механизмы</w:t>
      </w:r>
      <w:r w:rsidRPr="004E1921">
        <w:rPr>
          <w:sz w:val="22"/>
          <w:szCs w:val="22"/>
          <w:lang w:val="ru-RU"/>
        </w:rPr>
        <w:t xml:space="preserve"> реализации проекта</w:t>
      </w:r>
      <w:bookmarkEnd w:id="103"/>
    </w:p>
    <w:p w14:paraId="0B1EE948" w14:textId="2A9703CC" w:rsidR="004E1921" w:rsidRPr="009C0C21" w:rsidRDefault="004E1921" w:rsidP="004E1921">
      <w:pPr>
        <w:pStyle w:val="Default"/>
        <w:numPr>
          <w:ilvl w:val="0"/>
          <w:numId w:val="3"/>
        </w:numPr>
        <w:ind w:left="0" w:firstLine="0"/>
        <w:jc w:val="both"/>
        <w:rPr>
          <w:sz w:val="22"/>
          <w:szCs w:val="22"/>
          <w:lang w:val="ru-RU"/>
        </w:rPr>
      </w:pPr>
      <w:r w:rsidRPr="00082052">
        <w:rPr>
          <w:sz w:val="22"/>
          <w:szCs w:val="22"/>
          <w:lang w:val="ru-RU"/>
        </w:rPr>
        <w:t>Министерство образования и науки (</w:t>
      </w:r>
      <w:r w:rsidRPr="009C0C21">
        <w:rPr>
          <w:b/>
          <w:bCs/>
          <w:i/>
          <w:iCs/>
          <w:sz w:val="22"/>
          <w:szCs w:val="22"/>
          <w:lang w:val="ru-RU"/>
        </w:rPr>
        <w:t>МОН</w:t>
      </w:r>
      <w:r w:rsidRPr="00082052">
        <w:rPr>
          <w:sz w:val="22"/>
          <w:szCs w:val="22"/>
          <w:lang w:val="ru-RU"/>
        </w:rPr>
        <w:t xml:space="preserve">) несет ответственность за реализацию проекта и обеспечение своевременного достижения результатов проекта. </w:t>
      </w:r>
      <w:r w:rsidRPr="009C0C21">
        <w:rPr>
          <w:sz w:val="22"/>
          <w:szCs w:val="22"/>
          <w:lang w:val="ru-RU"/>
        </w:rPr>
        <w:t xml:space="preserve">Реализация проекта будет контролироваться </w:t>
      </w:r>
      <w:r>
        <w:rPr>
          <w:sz w:val="22"/>
          <w:szCs w:val="22"/>
          <w:lang w:val="ru-RU"/>
        </w:rPr>
        <w:t>МОН</w:t>
      </w:r>
      <w:r w:rsidRPr="009C0C21">
        <w:rPr>
          <w:sz w:val="22"/>
          <w:szCs w:val="22"/>
          <w:lang w:val="ru-RU"/>
        </w:rPr>
        <w:t xml:space="preserve"> с </w:t>
      </w:r>
      <w:r>
        <w:rPr>
          <w:sz w:val="22"/>
          <w:szCs w:val="22"/>
          <w:lang w:val="ru-RU"/>
        </w:rPr>
        <w:t>участием и использованием</w:t>
      </w:r>
      <w:r w:rsidRPr="009C0C21">
        <w:rPr>
          <w:sz w:val="22"/>
          <w:szCs w:val="22"/>
          <w:lang w:val="ru-RU"/>
        </w:rPr>
        <w:t xml:space="preserve"> существующих учреждений, структур и выборочной технической помощи для поддержки Министерства и учреждений, </w:t>
      </w:r>
      <w:r>
        <w:rPr>
          <w:sz w:val="22"/>
          <w:szCs w:val="22"/>
          <w:lang w:val="ru-RU"/>
        </w:rPr>
        <w:t>участвующих</w:t>
      </w:r>
      <w:r w:rsidRPr="009C0C21">
        <w:rPr>
          <w:sz w:val="22"/>
          <w:szCs w:val="22"/>
          <w:lang w:val="ru-RU"/>
        </w:rPr>
        <w:t xml:space="preserve"> в реализаци</w:t>
      </w:r>
      <w:r>
        <w:rPr>
          <w:sz w:val="22"/>
          <w:szCs w:val="22"/>
          <w:lang w:val="ru-RU"/>
        </w:rPr>
        <w:t>и</w:t>
      </w:r>
      <w:r w:rsidRPr="009C0C21">
        <w:rPr>
          <w:sz w:val="22"/>
          <w:szCs w:val="22"/>
          <w:lang w:val="ru-RU"/>
        </w:rPr>
        <w:t xml:space="preserve"> проекта.  К таким учреждениям относятся: Кыргызская академия образования (</w:t>
      </w:r>
      <w:r>
        <w:rPr>
          <w:sz w:val="22"/>
          <w:szCs w:val="22"/>
          <w:lang w:val="ru-RU"/>
        </w:rPr>
        <w:t>КАО</w:t>
      </w:r>
      <w:r w:rsidRPr="009C0C21">
        <w:rPr>
          <w:sz w:val="22"/>
          <w:szCs w:val="22"/>
          <w:lang w:val="ru-RU"/>
        </w:rPr>
        <w:t>), Национальный центр тестирования (</w:t>
      </w:r>
      <w:r>
        <w:rPr>
          <w:sz w:val="22"/>
          <w:szCs w:val="22"/>
          <w:lang w:val="ru-RU"/>
        </w:rPr>
        <w:t>НЦТ</w:t>
      </w:r>
      <w:r w:rsidRPr="00155124">
        <w:rPr>
          <w:sz w:val="22"/>
          <w:szCs w:val="22"/>
          <w:lang w:val="ru-RU"/>
        </w:rPr>
        <w:t>), Республиканские и областные институты повышения квалификации учителей (</w:t>
      </w:r>
      <w:r w:rsidR="00155124" w:rsidRPr="00155124">
        <w:rPr>
          <w:sz w:val="22"/>
          <w:szCs w:val="22"/>
          <w:lang w:val="ru-RU"/>
        </w:rPr>
        <w:t>Р</w:t>
      </w:r>
      <w:r w:rsidRPr="00155124">
        <w:rPr>
          <w:sz w:val="22"/>
          <w:szCs w:val="22"/>
          <w:lang w:val="ru-RU"/>
        </w:rPr>
        <w:t>/</w:t>
      </w:r>
      <w:r w:rsidR="00155124" w:rsidRPr="00155124">
        <w:rPr>
          <w:sz w:val="22"/>
          <w:szCs w:val="22"/>
          <w:lang w:val="ru-RU"/>
        </w:rPr>
        <w:t>ОИПКУ</w:t>
      </w:r>
      <w:r w:rsidRPr="00155124">
        <w:rPr>
          <w:sz w:val="22"/>
          <w:szCs w:val="22"/>
          <w:lang w:val="ru-RU"/>
        </w:rPr>
        <w:t>),</w:t>
      </w:r>
      <w:r w:rsidRPr="009C0C21">
        <w:rPr>
          <w:sz w:val="22"/>
          <w:szCs w:val="22"/>
          <w:lang w:val="ru-RU"/>
        </w:rPr>
        <w:t xml:space="preserve"> </w:t>
      </w:r>
      <w:r w:rsidR="00155124" w:rsidRPr="000C0A0E">
        <w:rPr>
          <w:rFonts w:cstheme="minorHAnsi"/>
          <w:sz w:val="22"/>
          <w:szCs w:val="22"/>
          <w:lang w:val="ru-RU"/>
        </w:rPr>
        <w:t xml:space="preserve">образовательные </w:t>
      </w:r>
      <w:r w:rsidR="000C0A0E" w:rsidRPr="000C0A0E">
        <w:rPr>
          <w:rFonts w:cstheme="minorHAnsi"/>
          <w:sz w:val="22"/>
          <w:szCs w:val="22"/>
          <w:lang w:val="ru-RU"/>
        </w:rPr>
        <w:t>организации</w:t>
      </w:r>
      <w:r w:rsidR="00155124" w:rsidRPr="000C0A0E">
        <w:rPr>
          <w:rFonts w:cstheme="minorHAnsi"/>
          <w:sz w:val="22"/>
          <w:szCs w:val="22"/>
          <w:lang w:val="ru-RU"/>
        </w:rPr>
        <w:t xml:space="preserve"> по подготовке учителей</w:t>
      </w:r>
      <w:r w:rsidRPr="000C0A0E">
        <w:rPr>
          <w:sz w:val="22"/>
          <w:szCs w:val="22"/>
          <w:lang w:val="ru-RU"/>
        </w:rPr>
        <w:t>, школы и детские сады. В каждом учреждении будет назначен руководитель соответствующего департамента/отдела, который б</w:t>
      </w:r>
      <w:r w:rsidRPr="009C0C21">
        <w:rPr>
          <w:sz w:val="22"/>
          <w:szCs w:val="22"/>
          <w:lang w:val="ru-RU"/>
        </w:rPr>
        <w:t xml:space="preserve">удет руководить </w:t>
      </w:r>
      <w:r>
        <w:rPr>
          <w:sz w:val="22"/>
          <w:szCs w:val="22"/>
          <w:lang w:val="ru-RU"/>
        </w:rPr>
        <w:t>деятельностью</w:t>
      </w:r>
      <w:r w:rsidRPr="008817FB">
        <w:rPr>
          <w:sz w:val="22"/>
          <w:szCs w:val="22"/>
          <w:lang w:val="ru-RU"/>
        </w:rPr>
        <w:t xml:space="preserve"> </w:t>
      </w:r>
      <w:r w:rsidRPr="009C0C21">
        <w:rPr>
          <w:sz w:val="22"/>
          <w:szCs w:val="22"/>
          <w:lang w:val="ru-RU"/>
        </w:rPr>
        <w:t xml:space="preserve">учреждения </w:t>
      </w:r>
      <w:r w:rsidR="00155124">
        <w:rPr>
          <w:sz w:val="22"/>
          <w:szCs w:val="22"/>
          <w:lang w:val="ru-RU"/>
        </w:rPr>
        <w:t>в области</w:t>
      </w:r>
      <w:r w:rsidRPr="009C0C21">
        <w:rPr>
          <w:sz w:val="22"/>
          <w:szCs w:val="22"/>
          <w:lang w:val="ru-RU"/>
        </w:rPr>
        <w:t xml:space="preserve"> реализации проекта и </w:t>
      </w:r>
      <w:r w:rsidR="00155124">
        <w:rPr>
          <w:sz w:val="22"/>
          <w:szCs w:val="22"/>
          <w:lang w:val="ru-RU"/>
        </w:rPr>
        <w:t>контролировать</w:t>
      </w:r>
      <w:r w:rsidRPr="009C0C21">
        <w:rPr>
          <w:sz w:val="22"/>
          <w:szCs w:val="22"/>
          <w:lang w:val="ru-RU"/>
        </w:rPr>
        <w:t xml:space="preserve"> соответствующи</w:t>
      </w:r>
      <w:r w:rsidR="00155124">
        <w:rPr>
          <w:sz w:val="22"/>
          <w:szCs w:val="22"/>
          <w:lang w:val="ru-RU"/>
        </w:rPr>
        <w:t>е</w:t>
      </w:r>
      <w:r w:rsidRPr="009C0C21">
        <w:rPr>
          <w:sz w:val="22"/>
          <w:szCs w:val="22"/>
          <w:lang w:val="ru-RU"/>
        </w:rPr>
        <w:t xml:space="preserve"> показател</w:t>
      </w:r>
      <w:r w:rsidR="00155124">
        <w:rPr>
          <w:sz w:val="22"/>
          <w:szCs w:val="22"/>
          <w:lang w:val="ru-RU"/>
        </w:rPr>
        <w:t>и</w:t>
      </w:r>
      <w:r w:rsidRPr="009C0C21">
        <w:rPr>
          <w:sz w:val="22"/>
          <w:szCs w:val="22"/>
          <w:lang w:val="ru-RU"/>
        </w:rPr>
        <w:t xml:space="preserve"> результатов.</w:t>
      </w:r>
    </w:p>
    <w:p w14:paraId="3BE81884" w14:textId="77777777" w:rsidR="004E1921" w:rsidRPr="004E1921" w:rsidRDefault="004E1921" w:rsidP="004E1921">
      <w:pPr>
        <w:autoSpaceDE w:val="0"/>
        <w:autoSpaceDN w:val="0"/>
        <w:adjustRightInd w:val="0"/>
        <w:spacing w:after="0" w:line="276" w:lineRule="auto"/>
        <w:jc w:val="both"/>
        <w:rPr>
          <w:rFonts w:ascii="Times New Roman" w:hAnsi="Times New Roman" w:cs="Times New Roman"/>
          <w:lang w:val="ru-RU"/>
        </w:rPr>
      </w:pPr>
    </w:p>
    <w:p w14:paraId="520163FB" w14:textId="5DA2C8A6"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Заместитель министра, отвечающий за базовое образование (</w:t>
      </w:r>
      <w:r w:rsidRPr="008817FB">
        <w:rPr>
          <w:b/>
          <w:bCs/>
          <w:i/>
          <w:iCs/>
          <w:sz w:val="22"/>
          <w:szCs w:val="22"/>
          <w:lang w:val="ru-RU"/>
        </w:rPr>
        <w:t>ЗМБО</w:t>
      </w:r>
      <w:r w:rsidRPr="008817FB">
        <w:rPr>
          <w:sz w:val="22"/>
          <w:szCs w:val="22"/>
          <w:lang w:val="ru-RU"/>
        </w:rPr>
        <w:t xml:space="preserve">), будет </w:t>
      </w:r>
      <w:r>
        <w:rPr>
          <w:sz w:val="22"/>
          <w:szCs w:val="22"/>
          <w:lang w:val="ru-RU"/>
        </w:rPr>
        <w:t xml:space="preserve">являться </w:t>
      </w:r>
      <w:r w:rsidRPr="008817FB">
        <w:rPr>
          <w:sz w:val="22"/>
          <w:szCs w:val="22"/>
          <w:lang w:val="ru-RU"/>
        </w:rPr>
        <w:t xml:space="preserve">национальным координатором проекта. Заместитель министра будет контролировать, координировать и содействовать реализации </w:t>
      </w:r>
      <w:r>
        <w:rPr>
          <w:sz w:val="22"/>
          <w:szCs w:val="22"/>
          <w:lang w:val="ru-RU"/>
        </w:rPr>
        <w:t>П</w:t>
      </w:r>
      <w:r w:rsidRPr="008817FB">
        <w:rPr>
          <w:sz w:val="22"/>
          <w:szCs w:val="22"/>
          <w:lang w:val="ru-RU"/>
        </w:rPr>
        <w:t xml:space="preserve">роекта, регулярно отчитываясь перед министром. При поддержке </w:t>
      </w:r>
      <w:r>
        <w:rPr>
          <w:sz w:val="22"/>
          <w:szCs w:val="22"/>
          <w:lang w:val="ru-RU"/>
        </w:rPr>
        <w:t>п</w:t>
      </w:r>
      <w:r w:rsidRPr="008817FB">
        <w:rPr>
          <w:sz w:val="22"/>
          <w:szCs w:val="22"/>
          <w:lang w:val="ru-RU"/>
        </w:rPr>
        <w:t xml:space="preserve">остоянного </w:t>
      </w:r>
      <w:r>
        <w:rPr>
          <w:sz w:val="22"/>
          <w:szCs w:val="22"/>
          <w:lang w:val="ru-RU"/>
        </w:rPr>
        <w:t>секретаря по</w:t>
      </w:r>
      <w:r w:rsidRPr="008817FB">
        <w:rPr>
          <w:sz w:val="22"/>
          <w:szCs w:val="22"/>
          <w:lang w:val="ru-RU"/>
        </w:rPr>
        <w:t xml:space="preserve"> образовани</w:t>
      </w:r>
      <w:r>
        <w:rPr>
          <w:sz w:val="22"/>
          <w:szCs w:val="22"/>
          <w:lang w:val="ru-RU"/>
        </w:rPr>
        <w:t>ю</w:t>
      </w:r>
      <w:r w:rsidRPr="008817FB">
        <w:rPr>
          <w:sz w:val="22"/>
          <w:szCs w:val="22"/>
          <w:lang w:val="ru-RU"/>
        </w:rPr>
        <w:t xml:space="preserve">, отвечающего за административные вопросы, он/она будет осуществлять надзор, координацию и содействие реализации </w:t>
      </w:r>
      <w:r w:rsidR="00155124">
        <w:rPr>
          <w:sz w:val="22"/>
          <w:szCs w:val="22"/>
          <w:lang w:val="ru-RU"/>
        </w:rPr>
        <w:t>п</w:t>
      </w:r>
      <w:r w:rsidRPr="008817FB">
        <w:rPr>
          <w:sz w:val="22"/>
          <w:szCs w:val="22"/>
          <w:lang w:val="ru-RU"/>
        </w:rPr>
        <w:t xml:space="preserve">роекта, регулярно отчитываясь перед </w:t>
      </w:r>
      <w:r>
        <w:rPr>
          <w:sz w:val="22"/>
          <w:szCs w:val="22"/>
          <w:lang w:val="ru-RU"/>
        </w:rPr>
        <w:t>м</w:t>
      </w:r>
      <w:r w:rsidRPr="008817FB">
        <w:rPr>
          <w:sz w:val="22"/>
          <w:szCs w:val="22"/>
          <w:lang w:val="ru-RU"/>
        </w:rPr>
        <w:t>инистром.</w:t>
      </w:r>
    </w:p>
    <w:p w14:paraId="1A6580D5" w14:textId="77777777" w:rsidR="004E1921" w:rsidRPr="008817FB" w:rsidRDefault="004E1921" w:rsidP="004E1921">
      <w:pPr>
        <w:autoSpaceDE w:val="0"/>
        <w:autoSpaceDN w:val="0"/>
        <w:adjustRightInd w:val="0"/>
        <w:spacing w:after="0" w:line="276" w:lineRule="auto"/>
        <w:jc w:val="both"/>
        <w:rPr>
          <w:rFonts w:ascii="Times New Roman" w:hAnsi="Times New Roman" w:cs="Times New Roman"/>
          <w:lang w:val="ru-RU"/>
        </w:rPr>
      </w:pPr>
    </w:p>
    <w:p w14:paraId="430C2D64" w14:textId="61B71D73"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Отдел</w:t>
      </w:r>
      <w:r w:rsidR="00105553">
        <w:rPr>
          <w:sz w:val="22"/>
          <w:szCs w:val="22"/>
          <w:lang w:val="ru-RU"/>
        </w:rPr>
        <w:t>ами</w:t>
      </w:r>
      <w:r w:rsidRPr="008817FB">
        <w:rPr>
          <w:sz w:val="22"/>
          <w:szCs w:val="22"/>
          <w:lang w:val="ru-RU"/>
        </w:rPr>
        <w:t xml:space="preserve"> М</w:t>
      </w:r>
      <w:r>
        <w:rPr>
          <w:sz w:val="22"/>
          <w:szCs w:val="22"/>
          <w:lang w:val="ru-RU"/>
        </w:rPr>
        <w:t>ОН</w:t>
      </w:r>
      <w:r w:rsidRPr="008817FB">
        <w:rPr>
          <w:sz w:val="22"/>
          <w:szCs w:val="22"/>
          <w:lang w:val="ru-RU"/>
        </w:rPr>
        <w:t xml:space="preserve">, непосредственно </w:t>
      </w:r>
      <w:r>
        <w:rPr>
          <w:sz w:val="22"/>
          <w:szCs w:val="22"/>
          <w:lang w:val="ru-RU"/>
        </w:rPr>
        <w:t>участвующи</w:t>
      </w:r>
      <w:r w:rsidR="00105553">
        <w:rPr>
          <w:sz w:val="22"/>
          <w:szCs w:val="22"/>
          <w:lang w:val="ru-RU"/>
        </w:rPr>
        <w:t>ми</w:t>
      </w:r>
      <w:r w:rsidRPr="008817FB">
        <w:rPr>
          <w:sz w:val="22"/>
          <w:szCs w:val="22"/>
          <w:lang w:val="ru-RU"/>
        </w:rPr>
        <w:t xml:space="preserve"> в реализаци</w:t>
      </w:r>
      <w:r>
        <w:rPr>
          <w:sz w:val="22"/>
          <w:szCs w:val="22"/>
          <w:lang w:val="ru-RU"/>
        </w:rPr>
        <w:t>и</w:t>
      </w:r>
      <w:r w:rsidRPr="008817FB">
        <w:rPr>
          <w:sz w:val="22"/>
          <w:szCs w:val="22"/>
          <w:lang w:val="ru-RU"/>
        </w:rPr>
        <w:t xml:space="preserve"> проекта, </w:t>
      </w:r>
      <w:r w:rsidR="00105553">
        <w:rPr>
          <w:sz w:val="22"/>
          <w:szCs w:val="22"/>
          <w:lang w:val="ru-RU"/>
        </w:rPr>
        <w:t>являются</w:t>
      </w:r>
      <w:r w:rsidRPr="008817FB">
        <w:rPr>
          <w:sz w:val="22"/>
          <w:szCs w:val="22"/>
          <w:lang w:val="ru-RU"/>
        </w:rPr>
        <w:t xml:space="preserve">: </w:t>
      </w:r>
      <w:r w:rsidR="00A10283" w:rsidRPr="00A10283">
        <w:rPr>
          <w:sz w:val="22"/>
          <w:szCs w:val="22"/>
          <w:lang w:val="ru-RU"/>
        </w:rPr>
        <w:t xml:space="preserve">Управление </w:t>
      </w:r>
      <w:r w:rsidRPr="00A10283">
        <w:rPr>
          <w:sz w:val="22"/>
          <w:szCs w:val="22"/>
          <w:lang w:val="ru-RU"/>
        </w:rPr>
        <w:t xml:space="preserve">дошкольного, </w:t>
      </w:r>
      <w:r w:rsidR="00A10283" w:rsidRPr="00A10283">
        <w:rPr>
          <w:sz w:val="22"/>
          <w:szCs w:val="22"/>
          <w:lang w:val="ru-RU"/>
        </w:rPr>
        <w:t>школьного</w:t>
      </w:r>
      <w:r w:rsidRPr="00A10283">
        <w:rPr>
          <w:sz w:val="22"/>
          <w:szCs w:val="22"/>
          <w:lang w:val="ru-RU"/>
        </w:rPr>
        <w:t xml:space="preserve"> и внешкольного образования (</w:t>
      </w:r>
      <w:r w:rsidR="00A10283" w:rsidRPr="00A10283">
        <w:rPr>
          <w:sz w:val="22"/>
          <w:szCs w:val="22"/>
          <w:lang w:val="ru-RU"/>
        </w:rPr>
        <w:t>У</w:t>
      </w:r>
      <w:r w:rsidR="00105553" w:rsidRPr="00A10283">
        <w:rPr>
          <w:sz w:val="22"/>
          <w:szCs w:val="22"/>
          <w:lang w:val="ru-RU"/>
        </w:rPr>
        <w:t>Д</w:t>
      </w:r>
      <w:r w:rsidR="00A10283" w:rsidRPr="00A10283">
        <w:rPr>
          <w:sz w:val="22"/>
          <w:szCs w:val="22"/>
          <w:lang w:val="ru-RU"/>
        </w:rPr>
        <w:t>Ш</w:t>
      </w:r>
      <w:r w:rsidR="00105553" w:rsidRPr="00A10283">
        <w:rPr>
          <w:sz w:val="22"/>
          <w:szCs w:val="22"/>
          <w:lang w:val="ru-RU"/>
        </w:rPr>
        <w:t>ВО</w:t>
      </w:r>
      <w:r w:rsidRPr="00A10283">
        <w:rPr>
          <w:sz w:val="22"/>
          <w:szCs w:val="22"/>
          <w:lang w:val="ru-RU"/>
        </w:rPr>
        <w:t xml:space="preserve">); </w:t>
      </w:r>
      <w:r w:rsidR="00105553" w:rsidRPr="00A10283">
        <w:rPr>
          <w:sz w:val="22"/>
          <w:szCs w:val="22"/>
          <w:lang w:val="ru-RU"/>
        </w:rPr>
        <w:t>Управление</w:t>
      </w:r>
      <w:r w:rsidRPr="00105553">
        <w:rPr>
          <w:sz w:val="22"/>
          <w:szCs w:val="22"/>
          <w:lang w:val="ru-RU"/>
        </w:rPr>
        <w:t xml:space="preserve"> бюджет</w:t>
      </w:r>
      <w:r w:rsidR="00105553" w:rsidRPr="00105553">
        <w:rPr>
          <w:sz w:val="22"/>
          <w:szCs w:val="22"/>
          <w:lang w:val="ru-RU"/>
        </w:rPr>
        <w:t xml:space="preserve">ной </w:t>
      </w:r>
      <w:r w:rsidRPr="00105553">
        <w:rPr>
          <w:sz w:val="22"/>
          <w:szCs w:val="22"/>
          <w:lang w:val="ru-RU"/>
        </w:rPr>
        <w:t>политики и финансового анализа (</w:t>
      </w:r>
      <w:r w:rsidR="00105553" w:rsidRPr="00105553">
        <w:rPr>
          <w:sz w:val="22"/>
          <w:szCs w:val="22"/>
          <w:lang w:val="ru-RU"/>
        </w:rPr>
        <w:t>УБПФА</w:t>
      </w:r>
      <w:r w:rsidRPr="00A10283">
        <w:rPr>
          <w:sz w:val="22"/>
          <w:szCs w:val="22"/>
          <w:lang w:val="ru-RU"/>
        </w:rPr>
        <w:t>); пресс-</w:t>
      </w:r>
      <w:r w:rsidR="00A10283" w:rsidRPr="00A10283">
        <w:rPr>
          <w:sz w:val="22"/>
          <w:szCs w:val="22"/>
          <w:lang w:val="ru-RU"/>
        </w:rPr>
        <w:t>служба</w:t>
      </w:r>
      <w:r w:rsidRPr="00A10283">
        <w:rPr>
          <w:sz w:val="22"/>
          <w:szCs w:val="22"/>
          <w:lang w:val="ru-RU"/>
        </w:rPr>
        <w:t xml:space="preserve">; </w:t>
      </w:r>
      <w:r w:rsidR="00105553" w:rsidRPr="00A10283">
        <w:rPr>
          <w:sz w:val="22"/>
          <w:szCs w:val="22"/>
          <w:lang w:val="ru-RU"/>
        </w:rPr>
        <w:t>о</w:t>
      </w:r>
      <w:r w:rsidRPr="00A10283">
        <w:rPr>
          <w:sz w:val="22"/>
          <w:szCs w:val="22"/>
          <w:lang w:val="ru-RU"/>
        </w:rPr>
        <w:t xml:space="preserve">тдел мониторинга и стратегического планирования (ОМСП); </w:t>
      </w:r>
      <w:r w:rsidR="00A10283" w:rsidRPr="00A10283">
        <w:rPr>
          <w:sz w:val="22"/>
          <w:szCs w:val="22"/>
          <w:lang w:val="ru-RU"/>
        </w:rPr>
        <w:t>отдел</w:t>
      </w:r>
      <w:r w:rsidRPr="00A10283">
        <w:rPr>
          <w:sz w:val="22"/>
          <w:szCs w:val="22"/>
          <w:lang w:val="ru-RU"/>
        </w:rPr>
        <w:t xml:space="preserve"> инфраструктуры</w:t>
      </w:r>
      <w:r w:rsidR="00A10283" w:rsidRPr="00A10283">
        <w:rPr>
          <w:sz w:val="22"/>
          <w:szCs w:val="22"/>
          <w:lang w:val="ru-RU"/>
        </w:rPr>
        <w:t xml:space="preserve"> и государственных закупок</w:t>
      </w:r>
      <w:r w:rsidRPr="00A10283">
        <w:rPr>
          <w:sz w:val="22"/>
          <w:szCs w:val="22"/>
          <w:lang w:val="ru-RU"/>
        </w:rPr>
        <w:t xml:space="preserve">; </w:t>
      </w:r>
      <w:r w:rsidR="00A10283" w:rsidRPr="00A10283">
        <w:rPr>
          <w:sz w:val="22"/>
          <w:szCs w:val="22"/>
          <w:lang w:val="ru-RU"/>
        </w:rPr>
        <w:t>сектор</w:t>
      </w:r>
      <w:r w:rsidRPr="00A10283">
        <w:rPr>
          <w:sz w:val="22"/>
          <w:szCs w:val="22"/>
          <w:lang w:val="ru-RU"/>
        </w:rPr>
        <w:t xml:space="preserve"> информационных технологий и </w:t>
      </w:r>
      <w:r w:rsidR="00A10283" w:rsidRPr="00A10283">
        <w:rPr>
          <w:sz w:val="22"/>
          <w:szCs w:val="22"/>
          <w:lang w:val="ru-RU"/>
        </w:rPr>
        <w:t xml:space="preserve">Управление </w:t>
      </w:r>
      <w:r w:rsidRPr="00A10283">
        <w:rPr>
          <w:sz w:val="22"/>
          <w:szCs w:val="22"/>
          <w:lang w:val="ru-RU"/>
        </w:rPr>
        <w:t>профессионального образования.</w:t>
      </w:r>
      <w:r w:rsidRPr="008817FB">
        <w:rPr>
          <w:sz w:val="22"/>
          <w:szCs w:val="22"/>
          <w:lang w:val="ru-RU"/>
        </w:rPr>
        <w:t xml:space="preserve"> Руководители департаментов будут обеспечивать повседневную координацию и поддержку персонала </w:t>
      </w:r>
      <w:r w:rsidRPr="00C34FDE">
        <w:rPr>
          <w:sz w:val="22"/>
          <w:szCs w:val="22"/>
          <w:lang w:val="ru-RU"/>
        </w:rPr>
        <w:t xml:space="preserve">и </w:t>
      </w:r>
      <w:r w:rsidR="00155124" w:rsidRPr="00C34FDE">
        <w:rPr>
          <w:sz w:val="22"/>
          <w:szCs w:val="22"/>
          <w:lang w:val="ru-RU"/>
        </w:rPr>
        <w:t>техническую помощь</w:t>
      </w:r>
      <w:r w:rsidRPr="00C34FDE">
        <w:rPr>
          <w:sz w:val="22"/>
          <w:szCs w:val="22"/>
          <w:lang w:val="ru-RU"/>
        </w:rPr>
        <w:t xml:space="preserve">, </w:t>
      </w:r>
      <w:r w:rsidR="00155124" w:rsidRPr="00C34FDE">
        <w:rPr>
          <w:sz w:val="22"/>
          <w:szCs w:val="22"/>
          <w:lang w:val="ru-RU"/>
        </w:rPr>
        <w:t>связанную</w:t>
      </w:r>
      <w:r w:rsidR="00155124">
        <w:rPr>
          <w:sz w:val="22"/>
          <w:szCs w:val="22"/>
          <w:lang w:val="ru-RU"/>
        </w:rPr>
        <w:t xml:space="preserve"> с</w:t>
      </w:r>
      <w:r w:rsidRPr="008817FB">
        <w:rPr>
          <w:sz w:val="22"/>
          <w:szCs w:val="22"/>
          <w:lang w:val="ru-RU"/>
        </w:rPr>
        <w:t xml:space="preserve"> реализаци</w:t>
      </w:r>
      <w:r w:rsidR="00155124">
        <w:rPr>
          <w:sz w:val="22"/>
          <w:szCs w:val="22"/>
          <w:lang w:val="ru-RU"/>
        </w:rPr>
        <w:t>ей</w:t>
      </w:r>
      <w:r w:rsidRPr="008817FB">
        <w:rPr>
          <w:sz w:val="22"/>
          <w:szCs w:val="22"/>
          <w:lang w:val="ru-RU"/>
        </w:rPr>
        <w:t xml:space="preserve"> мероприятий, и по мере необходимости предоставлять данные о</w:t>
      </w:r>
      <w:r w:rsidR="00D508E3">
        <w:rPr>
          <w:sz w:val="22"/>
          <w:szCs w:val="22"/>
          <w:lang w:val="ru-RU"/>
        </w:rPr>
        <w:t xml:space="preserve">б индикаторах </w:t>
      </w:r>
      <w:r w:rsidRPr="008817FB">
        <w:rPr>
          <w:sz w:val="22"/>
          <w:szCs w:val="22"/>
          <w:lang w:val="ru-RU"/>
        </w:rPr>
        <w:t xml:space="preserve">проекта, соответствующих сфере их деятельности. </w:t>
      </w:r>
      <w:r w:rsidR="00D508E3" w:rsidRPr="008817FB">
        <w:rPr>
          <w:sz w:val="22"/>
          <w:szCs w:val="22"/>
          <w:lang w:val="ru-RU"/>
        </w:rPr>
        <w:t>По</w:t>
      </w:r>
      <w:r w:rsidR="00D508E3">
        <w:rPr>
          <w:sz w:val="22"/>
          <w:szCs w:val="22"/>
          <w:lang w:val="ru-RU"/>
        </w:rPr>
        <w:t xml:space="preserve"> </w:t>
      </w:r>
      <w:r w:rsidR="00D508E3" w:rsidRPr="008817FB">
        <w:rPr>
          <w:sz w:val="22"/>
          <w:szCs w:val="22"/>
          <w:lang w:val="ru-RU"/>
        </w:rPr>
        <w:t xml:space="preserve">мере необходимости </w:t>
      </w:r>
      <w:r w:rsidR="00D508E3">
        <w:rPr>
          <w:sz w:val="22"/>
          <w:szCs w:val="22"/>
          <w:lang w:val="ru-RU"/>
        </w:rPr>
        <w:t>э</w:t>
      </w:r>
      <w:r w:rsidRPr="008817FB">
        <w:rPr>
          <w:sz w:val="22"/>
          <w:szCs w:val="22"/>
          <w:lang w:val="ru-RU"/>
        </w:rPr>
        <w:t xml:space="preserve">ти </w:t>
      </w:r>
      <w:r w:rsidR="00D508E3">
        <w:rPr>
          <w:sz w:val="22"/>
          <w:szCs w:val="22"/>
          <w:lang w:val="ru-RU"/>
        </w:rPr>
        <w:t>отделы</w:t>
      </w:r>
      <w:r w:rsidRPr="008817FB">
        <w:rPr>
          <w:sz w:val="22"/>
          <w:szCs w:val="22"/>
          <w:lang w:val="ru-RU"/>
        </w:rPr>
        <w:t xml:space="preserve"> будут укомплектовывать</w:t>
      </w:r>
      <w:r>
        <w:rPr>
          <w:sz w:val="22"/>
          <w:szCs w:val="22"/>
          <w:lang w:val="ru-RU"/>
        </w:rPr>
        <w:t>ся</w:t>
      </w:r>
      <w:r w:rsidRPr="008817FB">
        <w:rPr>
          <w:sz w:val="22"/>
          <w:szCs w:val="22"/>
          <w:lang w:val="ru-RU"/>
        </w:rPr>
        <w:t xml:space="preserve"> дополнительными техническими и фидуциарными консультантами и подчиняться непосредственно заместителю министра. В </w:t>
      </w:r>
      <w:r>
        <w:rPr>
          <w:sz w:val="22"/>
          <w:szCs w:val="22"/>
          <w:lang w:val="ru-RU"/>
        </w:rPr>
        <w:t>вопросах</w:t>
      </w:r>
      <w:r w:rsidRPr="008817FB">
        <w:rPr>
          <w:sz w:val="22"/>
          <w:szCs w:val="22"/>
          <w:lang w:val="ru-RU"/>
        </w:rPr>
        <w:t xml:space="preserve">, относящихся к нормативно-правовой базе и бюджетному управлению, они также будут отчитываться перед </w:t>
      </w:r>
      <w:r>
        <w:rPr>
          <w:sz w:val="22"/>
          <w:szCs w:val="22"/>
          <w:lang w:val="ru-RU"/>
        </w:rPr>
        <w:t>п</w:t>
      </w:r>
      <w:r w:rsidRPr="008817FB">
        <w:rPr>
          <w:sz w:val="22"/>
          <w:szCs w:val="22"/>
          <w:lang w:val="ru-RU"/>
        </w:rPr>
        <w:t xml:space="preserve">остоянным секретарем </w:t>
      </w:r>
      <w:r>
        <w:rPr>
          <w:sz w:val="22"/>
          <w:szCs w:val="22"/>
          <w:lang w:val="ru-RU"/>
        </w:rPr>
        <w:t>МОН</w:t>
      </w:r>
      <w:r w:rsidRPr="008817FB">
        <w:rPr>
          <w:sz w:val="22"/>
          <w:szCs w:val="22"/>
          <w:lang w:val="ru-RU"/>
        </w:rPr>
        <w:t>.</w:t>
      </w:r>
    </w:p>
    <w:p w14:paraId="45363024" w14:textId="77777777" w:rsidR="004E1921" w:rsidRPr="008817FB" w:rsidRDefault="004E1921" w:rsidP="004E1921">
      <w:pPr>
        <w:autoSpaceDE w:val="0"/>
        <w:autoSpaceDN w:val="0"/>
        <w:adjustRightInd w:val="0"/>
        <w:spacing w:after="0" w:line="276" w:lineRule="auto"/>
        <w:jc w:val="both"/>
        <w:rPr>
          <w:rFonts w:ascii="Times New Roman" w:hAnsi="Times New Roman" w:cs="Times New Roman"/>
          <w:lang w:val="ru-RU"/>
        </w:rPr>
      </w:pPr>
    </w:p>
    <w:p w14:paraId="4AE1B49D" w14:textId="77777777"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 xml:space="preserve">Для </w:t>
      </w:r>
      <w:r>
        <w:rPr>
          <w:sz w:val="22"/>
          <w:szCs w:val="22"/>
          <w:lang w:val="ru-RU"/>
        </w:rPr>
        <w:t>исполнения</w:t>
      </w:r>
      <w:r w:rsidRPr="008817FB">
        <w:rPr>
          <w:sz w:val="22"/>
          <w:szCs w:val="22"/>
          <w:lang w:val="ru-RU"/>
        </w:rPr>
        <w:t xml:space="preserve"> таких ключевых функций, как координация, фидуциарная деятельность, мониторинг</w:t>
      </w:r>
      <w:r>
        <w:rPr>
          <w:sz w:val="22"/>
          <w:szCs w:val="22"/>
          <w:lang w:val="ru-RU"/>
        </w:rPr>
        <w:t>,</w:t>
      </w:r>
      <w:r w:rsidRPr="008817FB">
        <w:rPr>
          <w:sz w:val="22"/>
          <w:szCs w:val="22"/>
          <w:lang w:val="ru-RU"/>
        </w:rPr>
        <w:t xml:space="preserve"> оценка и отчетность, будет создан</w:t>
      </w:r>
      <w:r>
        <w:rPr>
          <w:sz w:val="22"/>
          <w:szCs w:val="22"/>
          <w:lang w:val="ru-RU"/>
        </w:rPr>
        <w:t xml:space="preserve"> отдел </w:t>
      </w:r>
      <w:r w:rsidRPr="008817FB">
        <w:rPr>
          <w:sz w:val="22"/>
          <w:szCs w:val="22"/>
          <w:lang w:val="ru-RU"/>
        </w:rPr>
        <w:t>координации проект</w:t>
      </w:r>
      <w:r>
        <w:rPr>
          <w:sz w:val="22"/>
          <w:szCs w:val="22"/>
          <w:lang w:val="ru-RU"/>
        </w:rPr>
        <w:t>а</w:t>
      </w:r>
      <w:r w:rsidRPr="008817FB">
        <w:rPr>
          <w:sz w:val="22"/>
          <w:szCs w:val="22"/>
          <w:lang w:val="ru-RU"/>
        </w:rPr>
        <w:t xml:space="preserve"> (</w:t>
      </w:r>
      <w:r>
        <w:rPr>
          <w:sz w:val="22"/>
          <w:szCs w:val="22"/>
          <w:lang w:val="ru-RU"/>
        </w:rPr>
        <w:t>О</w:t>
      </w:r>
      <w:r w:rsidRPr="008817FB">
        <w:rPr>
          <w:sz w:val="22"/>
          <w:szCs w:val="22"/>
          <w:lang w:val="ru-RU"/>
        </w:rPr>
        <w:t xml:space="preserve">КП). </w:t>
      </w:r>
      <w:r>
        <w:rPr>
          <w:sz w:val="22"/>
          <w:szCs w:val="22"/>
          <w:lang w:val="ru-RU"/>
        </w:rPr>
        <w:t>О</w:t>
      </w:r>
      <w:r w:rsidRPr="008817FB">
        <w:rPr>
          <w:sz w:val="22"/>
          <w:szCs w:val="22"/>
          <w:lang w:val="ru-RU"/>
        </w:rPr>
        <w:t xml:space="preserve">КП будет возглавляться директором и состоять из фидуциарного персонала, персонала </w:t>
      </w:r>
      <w:r>
        <w:rPr>
          <w:sz w:val="22"/>
          <w:szCs w:val="22"/>
          <w:lang w:val="ru-RU"/>
        </w:rPr>
        <w:t xml:space="preserve">по </w:t>
      </w:r>
      <w:r w:rsidRPr="008817FB">
        <w:rPr>
          <w:sz w:val="22"/>
          <w:szCs w:val="22"/>
          <w:lang w:val="ru-RU"/>
        </w:rPr>
        <w:t>МиО и административного персонала. Он будет отве</w:t>
      </w:r>
      <w:r>
        <w:rPr>
          <w:sz w:val="22"/>
          <w:szCs w:val="22"/>
          <w:lang w:val="ru-RU"/>
        </w:rPr>
        <w:t>чать</w:t>
      </w:r>
      <w:r w:rsidRPr="008817FB">
        <w:rPr>
          <w:sz w:val="22"/>
          <w:szCs w:val="22"/>
          <w:lang w:val="ru-RU"/>
        </w:rPr>
        <w:t xml:space="preserve"> за поддержку </w:t>
      </w:r>
      <w:r>
        <w:rPr>
          <w:sz w:val="22"/>
          <w:szCs w:val="22"/>
          <w:lang w:val="ru-RU"/>
        </w:rPr>
        <w:t>МОН</w:t>
      </w:r>
      <w:r w:rsidRPr="008817FB">
        <w:rPr>
          <w:sz w:val="22"/>
          <w:szCs w:val="22"/>
          <w:lang w:val="ru-RU"/>
        </w:rPr>
        <w:t xml:space="preserve"> в достижении </w:t>
      </w:r>
      <w:r>
        <w:rPr>
          <w:sz w:val="22"/>
          <w:szCs w:val="22"/>
          <w:lang w:val="ru-RU"/>
        </w:rPr>
        <w:t>ЦРП</w:t>
      </w:r>
      <w:r w:rsidRPr="008817FB">
        <w:rPr>
          <w:sz w:val="22"/>
          <w:szCs w:val="22"/>
          <w:lang w:val="ru-RU"/>
        </w:rPr>
        <w:t xml:space="preserve"> и промежуточных результатов путем координации с соответствующими учреждениями и департаментами </w:t>
      </w:r>
      <w:r>
        <w:rPr>
          <w:sz w:val="22"/>
          <w:szCs w:val="22"/>
          <w:lang w:val="ru-RU"/>
        </w:rPr>
        <w:t>МОН</w:t>
      </w:r>
      <w:r w:rsidRPr="008817FB">
        <w:rPr>
          <w:sz w:val="22"/>
          <w:szCs w:val="22"/>
          <w:lang w:val="ru-RU"/>
        </w:rPr>
        <w:t xml:space="preserve">, </w:t>
      </w:r>
      <w:r w:rsidRPr="00CD3B65">
        <w:rPr>
          <w:sz w:val="22"/>
          <w:szCs w:val="22"/>
          <w:lang w:val="ru-RU"/>
        </w:rPr>
        <w:t>управления проектом в соответствии с Операционным руководством по проекту (ОРП), организации всех</w:t>
      </w:r>
      <w:r w:rsidRPr="008817FB">
        <w:rPr>
          <w:sz w:val="22"/>
          <w:szCs w:val="22"/>
          <w:lang w:val="ru-RU"/>
        </w:rPr>
        <w:t xml:space="preserve"> процессов закупок, снабжения и финансового </w:t>
      </w:r>
      <w:r>
        <w:rPr>
          <w:sz w:val="22"/>
          <w:szCs w:val="22"/>
          <w:lang w:val="ru-RU"/>
        </w:rPr>
        <w:t>менеджмента</w:t>
      </w:r>
      <w:r w:rsidRPr="008817FB">
        <w:rPr>
          <w:sz w:val="22"/>
          <w:szCs w:val="22"/>
          <w:lang w:val="ru-RU"/>
        </w:rPr>
        <w:t xml:space="preserve">, обеспечения </w:t>
      </w:r>
      <w:r>
        <w:rPr>
          <w:sz w:val="22"/>
          <w:szCs w:val="22"/>
          <w:lang w:val="ru-RU"/>
        </w:rPr>
        <w:t>соблюдения</w:t>
      </w:r>
      <w:r w:rsidRPr="008817FB">
        <w:rPr>
          <w:sz w:val="22"/>
          <w:szCs w:val="22"/>
          <w:lang w:val="ru-RU"/>
        </w:rPr>
        <w:t xml:space="preserve"> все</w:t>
      </w:r>
      <w:r>
        <w:rPr>
          <w:sz w:val="22"/>
          <w:szCs w:val="22"/>
          <w:lang w:val="ru-RU"/>
        </w:rPr>
        <w:t>х</w:t>
      </w:r>
      <w:r w:rsidRPr="008817FB">
        <w:rPr>
          <w:sz w:val="22"/>
          <w:szCs w:val="22"/>
          <w:lang w:val="ru-RU"/>
        </w:rPr>
        <w:t xml:space="preserve"> требовани</w:t>
      </w:r>
      <w:r>
        <w:rPr>
          <w:sz w:val="22"/>
          <w:szCs w:val="22"/>
          <w:lang w:val="ru-RU"/>
        </w:rPr>
        <w:t>й</w:t>
      </w:r>
      <w:r w:rsidRPr="008817FB">
        <w:rPr>
          <w:sz w:val="22"/>
          <w:szCs w:val="22"/>
          <w:lang w:val="ru-RU"/>
        </w:rPr>
        <w:t xml:space="preserve"> Банка в отношении гарантий и вовлечения граждан, составления планов работы и бюджетов, поддержки технической помощи, предоставляемой департаментам </w:t>
      </w:r>
      <w:r>
        <w:rPr>
          <w:sz w:val="22"/>
          <w:szCs w:val="22"/>
          <w:lang w:val="ru-RU"/>
        </w:rPr>
        <w:t>МОН</w:t>
      </w:r>
      <w:r w:rsidRPr="008817FB">
        <w:rPr>
          <w:sz w:val="22"/>
          <w:szCs w:val="22"/>
          <w:lang w:val="ru-RU"/>
        </w:rPr>
        <w:t xml:space="preserve"> и другим учреждениям, а также мониторинга и отчетности о реализации и результатах.</w:t>
      </w:r>
    </w:p>
    <w:p w14:paraId="4FDAB537" w14:textId="77777777" w:rsidR="004E1921" w:rsidRPr="008817FB" w:rsidRDefault="004E1921" w:rsidP="004E1921">
      <w:pPr>
        <w:pStyle w:val="Default"/>
        <w:jc w:val="both"/>
        <w:rPr>
          <w:sz w:val="22"/>
          <w:szCs w:val="22"/>
          <w:lang w:val="ru-RU"/>
        </w:rPr>
      </w:pPr>
    </w:p>
    <w:p w14:paraId="1466D214" w14:textId="413333CD"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 xml:space="preserve">Национальный </w:t>
      </w:r>
      <w:r w:rsidR="000C0A0E">
        <w:rPr>
          <w:sz w:val="22"/>
          <w:szCs w:val="22"/>
          <w:lang w:val="ru-RU"/>
        </w:rPr>
        <w:t xml:space="preserve">наблюдательный </w:t>
      </w:r>
      <w:r w:rsidRPr="008817FB">
        <w:rPr>
          <w:sz w:val="22"/>
          <w:szCs w:val="22"/>
          <w:lang w:val="ru-RU"/>
        </w:rPr>
        <w:t>комитет по координации программ и проектов (Н</w:t>
      </w:r>
      <w:r w:rsidR="000C0A0E">
        <w:rPr>
          <w:sz w:val="22"/>
          <w:szCs w:val="22"/>
          <w:lang w:val="ru-RU"/>
        </w:rPr>
        <w:t>Н</w:t>
      </w:r>
      <w:r w:rsidRPr="008817FB">
        <w:rPr>
          <w:sz w:val="22"/>
          <w:szCs w:val="22"/>
          <w:lang w:val="ru-RU"/>
        </w:rPr>
        <w:t>К) в дошкольном и школьном образовании будет обеспечивать стратегическое руководство и надзор за проект</w:t>
      </w:r>
      <w:r>
        <w:rPr>
          <w:sz w:val="22"/>
          <w:szCs w:val="22"/>
          <w:lang w:val="ru-RU"/>
        </w:rPr>
        <w:t>ом</w:t>
      </w:r>
      <w:r w:rsidRPr="008817FB">
        <w:rPr>
          <w:sz w:val="22"/>
          <w:szCs w:val="22"/>
          <w:lang w:val="ru-RU"/>
        </w:rPr>
        <w:t xml:space="preserve"> </w:t>
      </w:r>
      <w:r>
        <w:rPr>
          <w:sz w:val="22"/>
          <w:szCs w:val="22"/>
          <w:lang w:val="ru-RU"/>
        </w:rPr>
        <w:t>в целях</w:t>
      </w:r>
      <w:r w:rsidRPr="008817FB">
        <w:rPr>
          <w:sz w:val="22"/>
          <w:szCs w:val="22"/>
          <w:lang w:val="ru-RU"/>
        </w:rPr>
        <w:t xml:space="preserve"> обеспечения межведомственной координации при необходимости. Н</w:t>
      </w:r>
      <w:r>
        <w:rPr>
          <w:sz w:val="22"/>
          <w:szCs w:val="22"/>
          <w:lang w:val="ru-RU"/>
        </w:rPr>
        <w:t>К</w:t>
      </w:r>
      <w:r w:rsidRPr="008817FB">
        <w:rPr>
          <w:sz w:val="22"/>
          <w:szCs w:val="22"/>
          <w:lang w:val="ru-RU"/>
        </w:rPr>
        <w:t>К возглавляет вице-премьер-министр по социальным вопросам</w:t>
      </w:r>
      <w:r>
        <w:rPr>
          <w:sz w:val="22"/>
          <w:szCs w:val="22"/>
          <w:lang w:val="ru-RU"/>
        </w:rPr>
        <w:t>,</w:t>
      </w:r>
      <w:r w:rsidRPr="008817FB">
        <w:rPr>
          <w:sz w:val="22"/>
          <w:szCs w:val="22"/>
          <w:lang w:val="ru-RU"/>
        </w:rPr>
        <w:t xml:space="preserve"> и</w:t>
      </w:r>
      <w:r>
        <w:rPr>
          <w:sz w:val="22"/>
          <w:szCs w:val="22"/>
          <w:lang w:val="ru-RU"/>
        </w:rPr>
        <w:t xml:space="preserve"> в него входят</w:t>
      </w:r>
      <w:r w:rsidRPr="008817FB">
        <w:rPr>
          <w:sz w:val="22"/>
          <w:szCs w:val="22"/>
          <w:lang w:val="ru-RU"/>
        </w:rPr>
        <w:t xml:space="preserve"> представител</w:t>
      </w:r>
      <w:r>
        <w:rPr>
          <w:sz w:val="22"/>
          <w:szCs w:val="22"/>
          <w:lang w:val="ru-RU"/>
        </w:rPr>
        <w:t>и</w:t>
      </w:r>
      <w:r w:rsidRPr="008817FB">
        <w:rPr>
          <w:sz w:val="22"/>
          <w:szCs w:val="22"/>
          <w:lang w:val="ru-RU"/>
        </w:rPr>
        <w:t xml:space="preserve"> Министерства финансов (МФ), Министерства экономики (</w:t>
      </w:r>
      <w:r>
        <w:rPr>
          <w:sz w:val="22"/>
          <w:szCs w:val="22"/>
          <w:lang w:val="ru-RU"/>
        </w:rPr>
        <w:t>МЭ</w:t>
      </w:r>
      <w:r w:rsidRPr="008817FB">
        <w:rPr>
          <w:sz w:val="22"/>
          <w:szCs w:val="22"/>
          <w:lang w:val="ru-RU"/>
        </w:rPr>
        <w:t>) и Министерства культуры, информации и туризма (М</w:t>
      </w:r>
      <w:r>
        <w:rPr>
          <w:sz w:val="22"/>
          <w:szCs w:val="22"/>
          <w:lang w:val="ru-RU"/>
        </w:rPr>
        <w:t>К</w:t>
      </w:r>
      <w:r w:rsidRPr="008817FB">
        <w:rPr>
          <w:sz w:val="22"/>
          <w:szCs w:val="22"/>
          <w:lang w:val="ru-RU"/>
        </w:rPr>
        <w:t>ИТ), председател</w:t>
      </w:r>
      <w:r>
        <w:rPr>
          <w:sz w:val="22"/>
          <w:szCs w:val="22"/>
          <w:lang w:val="ru-RU"/>
        </w:rPr>
        <w:t>ь</w:t>
      </w:r>
      <w:r w:rsidRPr="008817FB">
        <w:rPr>
          <w:sz w:val="22"/>
          <w:szCs w:val="22"/>
          <w:lang w:val="ru-RU"/>
        </w:rPr>
        <w:t xml:space="preserve"> Общественного наблюдательного совета </w:t>
      </w:r>
      <w:r>
        <w:rPr>
          <w:sz w:val="22"/>
          <w:szCs w:val="22"/>
          <w:lang w:val="ru-RU"/>
        </w:rPr>
        <w:t>МОН</w:t>
      </w:r>
      <w:r w:rsidRPr="008817FB">
        <w:rPr>
          <w:sz w:val="22"/>
          <w:szCs w:val="22"/>
          <w:lang w:val="ru-RU"/>
        </w:rPr>
        <w:t xml:space="preserve"> и председатель Координационного совета партнеров-доноров (</w:t>
      </w:r>
      <w:r>
        <w:rPr>
          <w:sz w:val="22"/>
          <w:szCs w:val="22"/>
          <w:lang w:val="ru-RU"/>
        </w:rPr>
        <w:t>КСПД</w:t>
      </w:r>
      <w:r w:rsidRPr="008817FB">
        <w:rPr>
          <w:sz w:val="22"/>
          <w:szCs w:val="22"/>
          <w:lang w:val="ru-RU"/>
        </w:rPr>
        <w:t xml:space="preserve">). </w:t>
      </w:r>
      <w:r>
        <w:rPr>
          <w:sz w:val="22"/>
          <w:szCs w:val="22"/>
          <w:lang w:val="ru-RU"/>
        </w:rPr>
        <w:t>Заседания комитета проводятся</w:t>
      </w:r>
      <w:r w:rsidRPr="008817FB">
        <w:rPr>
          <w:sz w:val="22"/>
          <w:szCs w:val="22"/>
          <w:lang w:val="ru-RU"/>
        </w:rPr>
        <w:t xml:space="preserve"> дважды в год.</w:t>
      </w:r>
    </w:p>
    <w:p w14:paraId="62949998" w14:textId="72B0A002" w:rsidR="004E1921" w:rsidRPr="008817FB" w:rsidRDefault="004E1921" w:rsidP="004E1921">
      <w:pPr>
        <w:pStyle w:val="Heading2"/>
        <w:numPr>
          <w:ilvl w:val="1"/>
          <w:numId w:val="4"/>
        </w:numPr>
        <w:spacing w:before="0" w:after="240" w:line="276" w:lineRule="auto"/>
        <w:jc w:val="both"/>
        <w:rPr>
          <w:sz w:val="22"/>
          <w:szCs w:val="22"/>
          <w:lang w:val="ru-RU"/>
        </w:rPr>
      </w:pPr>
      <w:bookmarkStart w:id="104" w:name="_Toc26773083"/>
      <w:r>
        <w:rPr>
          <w:sz w:val="22"/>
          <w:szCs w:val="22"/>
          <w:lang w:val="ru-RU"/>
        </w:rPr>
        <w:lastRenderedPageBreak/>
        <w:t>Функции</w:t>
      </w:r>
      <w:r w:rsidRPr="008817FB">
        <w:rPr>
          <w:sz w:val="22"/>
          <w:szCs w:val="22"/>
          <w:lang w:val="ru-RU"/>
        </w:rPr>
        <w:t xml:space="preserve"> и обязанности </w:t>
      </w:r>
      <w:r w:rsidR="00155124">
        <w:rPr>
          <w:sz w:val="22"/>
          <w:szCs w:val="22"/>
          <w:lang w:val="ru-RU"/>
        </w:rPr>
        <w:t xml:space="preserve">по взаимодействию с </w:t>
      </w:r>
      <w:r w:rsidRPr="008817FB">
        <w:rPr>
          <w:sz w:val="22"/>
          <w:szCs w:val="22"/>
          <w:lang w:val="ru-RU"/>
        </w:rPr>
        <w:t>заинтересованны</w:t>
      </w:r>
      <w:r w:rsidR="00155124">
        <w:rPr>
          <w:sz w:val="22"/>
          <w:szCs w:val="22"/>
          <w:lang w:val="ru-RU"/>
        </w:rPr>
        <w:t>ми</w:t>
      </w:r>
      <w:r w:rsidRPr="008817FB">
        <w:rPr>
          <w:sz w:val="22"/>
          <w:szCs w:val="22"/>
          <w:lang w:val="ru-RU"/>
        </w:rPr>
        <w:t xml:space="preserve"> сторон</w:t>
      </w:r>
      <w:r w:rsidR="00155124">
        <w:rPr>
          <w:sz w:val="22"/>
          <w:szCs w:val="22"/>
          <w:lang w:val="ru-RU"/>
        </w:rPr>
        <w:t>ами</w:t>
      </w:r>
      <w:bookmarkEnd w:id="104"/>
    </w:p>
    <w:p w14:paraId="79D55573" w14:textId="4661ADE7" w:rsidR="004E1921" w:rsidRPr="00DC6CD2" w:rsidRDefault="004E1921" w:rsidP="004E1921">
      <w:pPr>
        <w:pStyle w:val="Default"/>
        <w:numPr>
          <w:ilvl w:val="0"/>
          <w:numId w:val="3"/>
        </w:numPr>
        <w:ind w:left="0" w:firstLine="0"/>
        <w:jc w:val="both"/>
        <w:rPr>
          <w:sz w:val="22"/>
          <w:szCs w:val="22"/>
          <w:lang w:val="ru-RU"/>
        </w:rPr>
      </w:pPr>
      <w:r>
        <w:rPr>
          <w:sz w:val="22"/>
          <w:szCs w:val="22"/>
          <w:lang w:val="ru-RU"/>
        </w:rPr>
        <w:t xml:space="preserve">В основной состав группы по </w:t>
      </w:r>
      <w:r w:rsidR="00155124">
        <w:rPr>
          <w:sz w:val="22"/>
          <w:szCs w:val="22"/>
          <w:lang w:val="ru-RU"/>
        </w:rPr>
        <w:t>взаимодействию с</w:t>
      </w:r>
      <w:r w:rsidRPr="008817FB">
        <w:rPr>
          <w:sz w:val="22"/>
          <w:szCs w:val="22"/>
          <w:lang w:val="ru-RU"/>
        </w:rPr>
        <w:t xml:space="preserve"> заинтересованны</w:t>
      </w:r>
      <w:r w:rsidR="00155124">
        <w:rPr>
          <w:sz w:val="22"/>
          <w:szCs w:val="22"/>
          <w:lang w:val="ru-RU"/>
        </w:rPr>
        <w:t>ми</w:t>
      </w:r>
      <w:r w:rsidRPr="008817FB">
        <w:rPr>
          <w:sz w:val="22"/>
          <w:szCs w:val="22"/>
          <w:lang w:val="ru-RU"/>
        </w:rPr>
        <w:t xml:space="preserve"> </w:t>
      </w:r>
      <w:r>
        <w:rPr>
          <w:sz w:val="22"/>
          <w:szCs w:val="22"/>
          <w:lang w:val="ru-RU"/>
        </w:rPr>
        <w:t>сторон</w:t>
      </w:r>
      <w:r w:rsidR="00155124">
        <w:rPr>
          <w:sz w:val="22"/>
          <w:szCs w:val="22"/>
          <w:lang w:val="ru-RU"/>
        </w:rPr>
        <w:t>ами</w:t>
      </w:r>
      <w:r>
        <w:rPr>
          <w:sz w:val="22"/>
          <w:szCs w:val="22"/>
          <w:lang w:val="ru-RU"/>
        </w:rPr>
        <w:t xml:space="preserve"> входят</w:t>
      </w:r>
      <w:r w:rsidRPr="008817FB">
        <w:rPr>
          <w:sz w:val="22"/>
          <w:szCs w:val="22"/>
          <w:lang w:val="ru-RU"/>
        </w:rPr>
        <w:t xml:space="preserve"> сотрудник</w:t>
      </w:r>
      <w:r>
        <w:rPr>
          <w:sz w:val="22"/>
          <w:szCs w:val="22"/>
          <w:lang w:val="ru-RU"/>
        </w:rPr>
        <w:t>и</w:t>
      </w:r>
      <w:r w:rsidRPr="008817FB">
        <w:rPr>
          <w:sz w:val="22"/>
          <w:szCs w:val="22"/>
          <w:lang w:val="ru-RU"/>
        </w:rPr>
        <w:t xml:space="preserve"> </w:t>
      </w:r>
      <w:r>
        <w:rPr>
          <w:sz w:val="22"/>
          <w:szCs w:val="22"/>
          <w:lang w:val="ru-RU"/>
        </w:rPr>
        <w:t xml:space="preserve">ОКП </w:t>
      </w:r>
      <w:r w:rsidRPr="008817FB">
        <w:rPr>
          <w:sz w:val="22"/>
          <w:szCs w:val="22"/>
          <w:lang w:val="ru-RU"/>
        </w:rPr>
        <w:t>МОН (координатор, специалист</w:t>
      </w:r>
      <w:r>
        <w:rPr>
          <w:sz w:val="22"/>
          <w:szCs w:val="22"/>
          <w:lang w:val="ru-RU"/>
        </w:rPr>
        <w:t>ы по э</w:t>
      </w:r>
      <w:r w:rsidRPr="008817FB">
        <w:rPr>
          <w:sz w:val="22"/>
          <w:szCs w:val="22"/>
          <w:lang w:val="ru-RU"/>
        </w:rPr>
        <w:t>кологически</w:t>
      </w:r>
      <w:r>
        <w:rPr>
          <w:sz w:val="22"/>
          <w:szCs w:val="22"/>
          <w:lang w:val="ru-RU"/>
        </w:rPr>
        <w:t>м</w:t>
      </w:r>
      <w:r w:rsidRPr="008817FB">
        <w:rPr>
          <w:sz w:val="22"/>
          <w:szCs w:val="22"/>
          <w:lang w:val="ru-RU"/>
        </w:rPr>
        <w:t xml:space="preserve"> и социальным вопросам, мониторинг</w:t>
      </w:r>
      <w:r>
        <w:rPr>
          <w:sz w:val="22"/>
          <w:szCs w:val="22"/>
          <w:lang w:val="ru-RU"/>
        </w:rPr>
        <w:t>у</w:t>
      </w:r>
      <w:r w:rsidRPr="008817FB">
        <w:rPr>
          <w:sz w:val="22"/>
          <w:szCs w:val="22"/>
          <w:lang w:val="ru-RU"/>
        </w:rPr>
        <w:t xml:space="preserve"> и оценк</w:t>
      </w:r>
      <w:r>
        <w:rPr>
          <w:sz w:val="22"/>
          <w:szCs w:val="22"/>
          <w:lang w:val="ru-RU"/>
        </w:rPr>
        <w:t>е</w:t>
      </w:r>
      <w:r w:rsidRPr="008817FB">
        <w:rPr>
          <w:sz w:val="22"/>
          <w:szCs w:val="22"/>
          <w:lang w:val="ru-RU"/>
        </w:rPr>
        <w:t>)</w:t>
      </w:r>
      <w:r>
        <w:rPr>
          <w:sz w:val="22"/>
          <w:szCs w:val="22"/>
          <w:lang w:val="ru-RU"/>
        </w:rPr>
        <w:t>,</w:t>
      </w:r>
      <w:r w:rsidRPr="008817FB">
        <w:rPr>
          <w:sz w:val="22"/>
          <w:szCs w:val="22"/>
          <w:lang w:val="ru-RU"/>
        </w:rPr>
        <w:t xml:space="preserve"> и консультант</w:t>
      </w:r>
      <w:r>
        <w:rPr>
          <w:sz w:val="22"/>
          <w:szCs w:val="22"/>
          <w:lang w:val="ru-RU"/>
        </w:rPr>
        <w:t>ы</w:t>
      </w:r>
      <w:r w:rsidRPr="008817FB">
        <w:rPr>
          <w:sz w:val="22"/>
          <w:szCs w:val="22"/>
          <w:lang w:val="ru-RU"/>
        </w:rPr>
        <w:t xml:space="preserve"> </w:t>
      </w:r>
      <w:r>
        <w:rPr>
          <w:sz w:val="22"/>
          <w:szCs w:val="22"/>
          <w:lang w:val="ru-RU"/>
        </w:rPr>
        <w:t>к</w:t>
      </w:r>
      <w:r w:rsidRPr="008817FB">
        <w:rPr>
          <w:sz w:val="22"/>
          <w:szCs w:val="22"/>
          <w:lang w:val="ru-RU"/>
        </w:rPr>
        <w:t xml:space="preserve">омпонентов </w:t>
      </w:r>
      <w:r>
        <w:rPr>
          <w:sz w:val="22"/>
          <w:szCs w:val="22"/>
          <w:lang w:val="ru-RU"/>
        </w:rPr>
        <w:t>будут отвечать</w:t>
      </w:r>
      <w:r w:rsidRPr="008817FB">
        <w:rPr>
          <w:sz w:val="22"/>
          <w:szCs w:val="22"/>
          <w:lang w:val="ru-RU"/>
        </w:rPr>
        <w:t xml:space="preserve"> </w:t>
      </w:r>
      <w:r>
        <w:rPr>
          <w:sz w:val="22"/>
          <w:szCs w:val="22"/>
          <w:lang w:val="ru-RU"/>
        </w:rPr>
        <w:t>за</w:t>
      </w:r>
      <w:r w:rsidRPr="008817FB">
        <w:rPr>
          <w:sz w:val="22"/>
          <w:szCs w:val="22"/>
          <w:lang w:val="ru-RU"/>
        </w:rPr>
        <w:t xml:space="preserve"> все аспекты </w:t>
      </w:r>
      <w:r w:rsidR="00155124">
        <w:rPr>
          <w:sz w:val="22"/>
          <w:szCs w:val="22"/>
          <w:lang w:val="ru-RU"/>
        </w:rPr>
        <w:t>взаимодействия с заинтересованными сторонами</w:t>
      </w:r>
      <w:r>
        <w:rPr>
          <w:sz w:val="22"/>
          <w:szCs w:val="22"/>
          <w:lang w:val="ru-RU"/>
        </w:rPr>
        <w:t xml:space="preserve"> и руководить </w:t>
      </w:r>
      <w:r w:rsidR="00D508E3">
        <w:rPr>
          <w:sz w:val="22"/>
          <w:szCs w:val="22"/>
          <w:lang w:val="ru-RU"/>
        </w:rPr>
        <w:t>этой деятельностью</w:t>
      </w:r>
      <w:r w:rsidRPr="008817FB">
        <w:rPr>
          <w:sz w:val="22"/>
          <w:szCs w:val="22"/>
          <w:lang w:val="ru-RU"/>
        </w:rPr>
        <w:t xml:space="preserve">. </w:t>
      </w:r>
      <w:r w:rsidRPr="00DC6CD2">
        <w:rPr>
          <w:sz w:val="22"/>
          <w:szCs w:val="22"/>
          <w:lang w:val="ru-RU"/>
        </w:rPr>
        <w:t xml:space="preserve">Тем не менее, для реализации различных мероприятий, предусмотренных в </w:t>
      </w:r>
      <w:r>
        <w:rPr>
          <w:sz w:val="22"/>
          <w:szCs w:val="22"/>
          <w:lang w:val="ru-RU"/>
        </w:rPr>
        <w:t>ПВЗС</w:t>
      </w:r>
      <w:r w:rsidRPr="00DC6CD2">
        <w:rPr>
          <w:sz w:val="22"/>
          <w:szCs w:val="22"/>
          <w:lang w:val="ru-RU"/>
        </w:rPr>
        <w:t xml:space="preserve">, </w:t>
      </w:r>
      <w:r>
        <w:rPr>
          <w:sz w:val="22"/>
          <w:szCs w:val="22"/>
          <w:lang w:val="ru-RU"/>
        </w:rPr>
        <w:t xml:space="preserve">группе по </w:t>
      </w:r>
      <w:r w:rsidR="00155124">
        <w:rPr>
          <w:sz w:val="22"/>
          <w:szCs w:val="22"/>
          <w:lang w:val="ru-RU"/>
        </w:rPr>
        <w:t>взаимодействию с заинтересованными сторонами</w:t>
      </w:r>
      <w:r>
        <w:rPr>
          <w:sz w:val="22"/>
          <w:szCs w:val="22"/>
          <w:lang w:val="ru-RU"/>
        </w:rPr>
        <w:t xml:space="preserve"> </w:t>
      </w:r>
      <w:r w:rsidRPr="00DC6CD2">
        <w:rPr>
          <w:sz w:val="22"/>
          <w:szCs w:val="22"/>
          <w:lang w:val="ru-RU"/>
        </w:rPr>
        <w:t xml:space="preserve">будет </w:t>
      </w:r>
      <w:r>
        <w:rPr>
          <w:sz w:val="22"/>
          <w:szCs w:val="22"/>
          <w:lang w:val="ru-RU"/>
        </w:rPr>
        <w:t xml:space="preserve">необходимо </w:t>
      </w:r>
      <w:r w:rsidRPr="00DC6CD2">
        <w:rPr>
          <w:sz w:val="22"/>
          <w:szCs w:val="22"/>
          <w:lang w:val="ru-RU"/>
        </w:rPr>
        <w:t xml:space="preserve">тесно сотрудничать с другими основными заинтересованными сторонами </w:t>
      </w:r>
      <w:r>
        <w:rPr>
          <w:sz w:val="22"/>
          <w:szCs w:val="22"/>
          <w:lang w:val="ru-RU"/>
        </w:rPr>
        <w:t>–</w:t>
      </w:r>
      <w:r w:rsidRPr="00DC6CD2">
        <w:rPr>
          <w:sz w:val="22"/>
          <w:szCs w:val="22"/>
          <w:lang w:val="ru-RU"/>
        </w:rPr>
        <w:t xml:space="preserve"> други</w:t>
      </w:r>
      <w:r>
        <w:rPr>
          <w:sz w:val="22"/>
          <w:szCs w:val="22"/>
          <w:lang w:val="ru-RU"/>
        </w:rPr>
        <w:t>ми</w:t>
      </w:r>
      <w:r w:rsidRPr="00DC6CD2">
        <w:rPr>
          <w:sz w:val="22"/>
          <w:szCs w:val="22"/>
          <w:lang w:val="ru-RU"/>
        </w:rPr>
        <w:t xml:space="preserve"> национальны</w:t>
      </w:r>
      <w:r>
        <w:rPr>
          <w:sz w:val="22"/>
          <w:szCs w:val="22"/>
          <w:lang w:val="ru-RU"/>
        </w:rPr>
        <w:t>ми</w:t>
      </w:r>
      <w:r w:rsidRPr="00DC6CD2">
        <w:rPr>
          <w:sz w:val="22"/>
          <w:szCs w:val="22"/>
          <w:lang w:val="ru-RU"/>
        </w:rPr>
        <w:t xml:space="preserve"> и местны</w:t>
      </w:r>
      <w:r>
        <w:rPr>
          <w:sz w:val="22"/>
          <w:szCs w:val="22"/>
          <w:lang w:val="ru-RU"/>
        </w:rPr>
        <w:t>ми</w:t>
      </w:r>
      <w:r w:rsidRPr="00DC6CD2">
        <w:rPr>
          <w:sz w:val="22"/>
          <w:szCs w:val="22"/>
          <w:lang w:val="ru-RU"/>
        </w:rPr>
        <w:t xml:space="preserve"> правительственны</w:t>
      </w:r>
      <w:r>
        <w:rPr>
          <w:sz w:val="22"/>
          <w:szCs w:val="22"/>
          <w:lang w:val="ru-RU"/>
        </w:rPr>
        <w:t>ми</w:t>
      </w:r>
      <w:r w:rsidRPr="00DC6CD2">
        <w:rPr>
          <w:sz w:val="22"/>
          <w:szCs w:val="22"/>
          <w:lang w:val="ru-RU"/>
        </w:rPr>
        <w:t xml:space="preserve"> департамент</w:t>
      </w:r>
      <w:r>
        <w:rPr>
          <w:sz w:val="22"/>
          <w:szCs w:val="22"/>
          <w:lang w:val="ru-RU"/>
        </w:rPr>
        <w:t>ами</w:t>
      </w:r>
      <w:r w:rsidRPr="00DC6CD2">
        <w:rPr>
          <w:sz w:val="22"/>
          <w:szCs w:val="22"/>
          <w:lang w:val="ru-RU"/>
        </w:rPr>
        <w:t>/ведомств</w:t>
      </w:r>
      <w:r>
        <w:rPr>
          <w:sz w:val="22"/>
          <w:szCs w:val="22"/>
          <w:lang w:val="ru-RU"/>
        </w:rPr>
        <w:t>ами</w:t>
      </w:r>
      <w:r w:rsidRPr="00DC6CD2">
        <w:rPr>
          <w:sz w:val="22"/>
          <w:szCs w:val="22"/>
          <w:lang w:val="ru-RU"/>
        </w:rPr>
        <w:t>, подрядчик</w:t>
      </w:r>
      <w:r>
        <w:rPr>
          <w:sz w:val="22"/>
          <w:szCs w:val="22"/>
          <w:lang w:val="ru-RU"/>
        </w:rPr>
        <w:t>ом</w:t>
      </w:r>
      <w:r w:rsidRPr="00DC6CD2">
        <w:rPr>
          <w:sz w:val="22"/>
          <w:szCs w:val="22"/>
          <w:lang w:val="ru-RU"/>
        </w:rPr>
        <w:t xml:space="preserve"> </w:t>
      </w:r>
      <w:r w:rsidR="00D508E3">
        <w:rPr>
          <w:sz w:val="22"/>
          <w:szCs w:val="22"/>
          <w:lang w:val="ru-RU"/>
        </w:rPr>
        <w:t>и</w:t>
      </w:r>
      <w:r w:rsidRPr="00DC6CD2">
        <w:rPr>
          <w:sz w:val="22"/>
          <w:szCs w:val="22"/>
          <w:lang w:val="ru-RU"/>
        </w:rPr>
        <w:t xml:space="preserve"> субподрядчиками, </w:t>
      </w:r>
      <w:r w:rsidR="00D508E3">
        <w:rPr>
          <w:sz w:val="22"/>
          <w:szCs w:val="22"/>
          <w:lang w:val="ru-RU"/>
        </w:rPr>
        <w:t>органами управления</w:t>
      </w:r>
      <w:r>
        <w:rPr>
          <w:sz w:val="22"/>
          <w:szCs w:val="22"/>
          <w:lang w:val="ru-RU"/>
        </w:rPr>
        <w:t xml:space="preserve">, </w:t>
      </w:r>
      <w:r w:rsidR="00D06C90">
        <w:rPr>
          <w:sz w:val="22"/>
          <w:szCs w:val="22"/>
          <w:lang w:val="ru-RU"/>
        </w:rPr>
        <w:t>затронутыми</w:t>
      </w:r>
      <w:r>
        <w:rPr>
          <w:sz w:val="22"/>
          <w:szCs w:val="22"/>
          <w:lang w:val="ru-RU"/>
        </w:rPr>
        <w:t xml:space="preserve"> проектом</w:t>
      </w:r>
      <w:r w:rsidRPr="00DC6CD2">
        <w:rPr>
          <w:sz w:val="22"/>
          <w:szCs w:val="22"/>
          <w:lang w:val="ru-RU"/>
        </w:rPr>
        <w:t xml:space="preserve">, и </w:t>
      </w:r>
      <w:r w:rsidR="00155124">
        <w:rPr>
          <w:sz w:val="22"/>
          <w:szCs w:val="22"/>
          <w:lang w:val="ru-RU"/>
        </w:rPr>
        <w:t>ЛЗП</w:t>
      </w:r>
      <w:r w:rsidRPr="00DC6CD2">
        <w:rPr>
          <w:sz w:val="22"/>
          <w:szCs w:val="22"/>
          <w:lang w:val="ru-RU"/>
        </w:rPr>
        <w:t xml:space="preserve">. </w:t>
      </w:r>
      <w:r>
        <w:rPr>
          <w:sz w:val="22"/>
          <w:szCs w:val="22"/>
          <w:lang w:val="ru-RU"/>
        </w:rPr>
        <w:t>Функции</w:t>
      </w:r>
      <w:r w:rsidRPr="00DC6CD2">
        <w:rPr>
          <w:sz w:val="22"/>
          <w:szCs w:val="22"/>
          <w:lang w:val="ru-RU"/>
        </w:rPr>
        <w:t xml:space="preserve"> и обязанности этих участников/заинтересованных сторон описаны в таблице ниже.</w:t>
      </w:r>
    </w:p>
    <w:p w14:paraId="083C18F0" w14:textId="77777777" w:rsidR="004E1921" w:rsidRDefault="004E1921" w:rsidP="004E1921">
      <w:pPr>
        <w:pStyle w:val="Default"/>
        <w:jc w:val="both"/>
        <w:rPr>
          <w:sz w:val="22"/>
          <w:szCs w:val="22"/>
          <w:highlight w:val="yellow"/>
          <w:lang w:val="ru-RU"/>
        </w:rPr>
      </w:pPr>
    </w:p>
    <w:p w14:paraId="049561EB" w14:textId="71B0B9A1" w:rsidR="004E1921" w:rsidRPr="00DC6CD2" w:rsidRDefault="004E1921" w:rsidP="004E1921">
      <w:pPr>
        <w:jc w:val="both"/>
        <w:rPr>
          <w:rFonts w:ascii="Times New Roman" w:hAnsi="Times New Roman" w:cs="Times New Roman"/>
          <w:b/>
          <w:lang w:val="ru-RU"/>
        </w:rPr>
      </w:pPr>
      <w:r w:rsidRPr="004E1921">
        <w:rPr>
          <w:rFonts w:ascii="Times New Roman" w:hAnsi="Times New Roman" w:cs="Times New Roman"/>
          <w:b/>
          <w:lang w:val="ru-RU"/>
        </w:rPr>
        <w:t xml:space="preserve">Таблица 7. </w:t>
      </w:r>
      <w:r w:rsidRPr="00DC6CD2">
        <w:rPr>
          <w:rFonts w:ascii="Times New Roman" w:hAnsi="Times New Roman" w:cs="Times New Roman"/>
          <w:b/>
          <w:lang w:val="ru-RU"/>
        </w:rPr>
        <w:t xml:space="preserve">Обязанности </w:t>
      </w:r>
      <w:r w:rsidR="00D06C90">
        <w:rPr>
          <w:rFonts w:ascii="Times New Roman" w:hAnsi="Times New Roman" w:cs="Times New Roman"/>
          <w:b/>
          <w:lang w:val="ru-RU"/>
        </w:rPr>
        <w:t>основных</w:t>
      </w:r>
      <w:r w:rsidRPr="00DC6CD2">
        <w:rPr>
          <w:rFonts w:ascii="Times New Roman" w:hAnsi="Times New Roman" w:cs="Times New Roman"/>
          <w:b/>
          <w:lang w:val="ru-RU"/>
        </w:rPr>
        <w:t xml:space="preserve"> </w:t>
      </w:r>
      <w:r>
        <w:rPr>
          <w:rFonts w:ascii="Times New Roman" w:hAnsi="Times New Roman" w:cs="Times New Roman"/>
          <w:b/>
          <w:lang w:val="ru-RU"/>
        </w:rPr>
        <w:t>участников</w:t>
      </w:r>
      <w:r w:rsidRPr="00DC6CD2">
        <w:rPr>
          <w:rFonts w:ascii="Times New Roman" w:hAnsi="Times New Roman" w:cs="Times New Roman"/>
          <w:b/>
          <w:lang w:val="ru-RU"/>
        </w:rPr>
        <w:t xml:space="preserve">/заинтересованных сторон в реализации </w:t>
      </w:r>
      <w:r>
        <w:rPr>
          <w:rFonts w:ascii="Times New Roman" w:hAnsi="Times New Roman" w:cs="Times New Roman"/>
          <w:b/>
          <w:lang w:val="ru-RU"/>
        </w:rPr>
        <w:t>ПВЗС</w:t>
      </w:r>
      <w:bookmarkStart w:id="105" w:name="page16"/>
      <w:bookmarkStart w:id="106" w:name="page17"/>
      <w:bookmarkStart w:id="107" w:name="page18"/>
      <w:bookmarkStart w:id="108" w:name="page19"/>
      <w:bookmarkStart w:id="109" w:name="_Toc24379899"/>
      <w:bookmarkStart w:id="110" w:name="_Toc24379928"/>
      <w:bookmarkStart w:id="111" w:name="_Toc24379957"/>
      <w:bookmarkStart w:id="112" w:name="_Toc24379986"/>
      <w:bookmarkStart w:id="113" w:name="_Toc24380015"/>
      <w:bookmarkStart w:id="114" w:name="_Toc24380044"/>
      <w:bookmarkStart w:id="115" w:name="_Toc24380335"/>
      <w:bookmarkStart w:id="116" w:name="_Toc24380364"/>
      <w:bookmarkStart w:id="117" w:name="_Toc24380393"/>
      <w:bookmarkStart w:id="118" w:name="_Toc24380434"/>
      <w:bookmarkStart w:id="119" w:name="_Toc24380628"/>
      <w:bookmarkStart w:id="120" w:name="_Toc24380717"/>
      <w:bookmarkStart w:id="121" w:name="_Toc2308409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Style w:val="TableGrid"/>
        <w:tblW w:w="0" w:type="auto"/>
        <w:tblLook w:val="04A0" w:firstRow="1" w:lastRow="0" w:firstColumn="1" w:lastColumn="0" w:noHBand="0" w:noVBand="1"/>
      </w:tblPr>
      <w:tblGrid>
        <w:gridCol w:w="3400"/>
        <w:gridCol w:w="5617"/>
      </w:tblGrid>
      <w:tr w:rsidR="004E1921" w:rsidRPr="00051075" w14:paraId="4B4FD6F8" w14:textId="77777777" w:rsidTr="00CD3B65">
        <w:trPr>
          <w:trHeight w:val="485"/>
        </w:trPr>
        <w:tc>
          <w:tcPr>
            <w:tcW w:w="3400" w:type="dxa"/>
            <w:shd w:val="clear" w:color="auto" w:fill="BDD6EE" w:themeFill="accent5" w:themeFillTint="66"/>
          </w:tcPr>
          <w:p w14:paraId="71DA26B8" w14:textId="77777777" w:rsidR="004E1921" w:rsidRPr="00DC6CD2" w:rsidRDefault="004E1921" w:rsidP="00CD3B65">
            <w:pPr>
              <w:spacing w:line="276" w:lineRule="auto"/>
              <w:jc w:val="both"/>
              <w:rPr>
                <w:rFonts w:ascii="Times New Roman" w:hAnsi="Times New Roman" w:cs="Times New Roman"/>
                <w:b/>
                <w:sz w:val="20"/>
                <w:szCs w:val="20"/>
                <w:lang w:val="ru-RU"/>
              </w:rPr>
            </w:pPr>
            <w:r>
              <w:rPr>
                <w:rFonts w:ascii="Times New Roman" w:hAnsi="Times New Roman" w:cs="Times New Roman"/>
                <w:b/>
                <w:bCs/>
                <w:sz w:val="20"/>
                <w:szCs w:val="20"/>
                <w:lang w:val="ru-RU"/>
              </w:rPr>
              <w:t>Участник</w:t>
            </w:r>
          </w:p>
        </w:tc>
        <w:tc>
          <w:tcPr>
            <w:tcW w:w="5617" w:type="dxa"/>
            <w:shd w:val="clear" w:color="auto" w:fill="BDD6EE" w:themeFill="accent5" w:themeFillTint="66"/>
          </w:tcPr>
          <w:p w14:paraId="590C6371" w14:textId="77777777" w:rsidR="004E1921" w:rsidRPr="00DC6CD2" w:rsidRDefault="004E1921" w:rsidP="00CD3B65">
            <w:pPr>
              <w:spacing w:line="276" w:lineRule="auto"/>
              <w:jc w:val="both"/>
              <w:rPr>
                <w:rFonts w:ascii="Times New Roman" w:hAnsi="Times New Roman" w:cs="Times New Roman"/>
                <w:b/>
                <w:sz w:val="20"/>
                <w:szCs w:val="20"/>
              </w:rPr>
            </w:pPr>
            <w:r w:rsidRPr="00DC6CD2">
              <w:rPr>
                <w:rFonts w:ascii="Times New Roman" w:eastAsia="Times New Roman" w:hAnsi="Times New Roman" w:cs="Times New Roman"/>
                <w:b/>
                <w:bCs/>
                <w:sz w:val="20"/>
                <w:szCs w:val="20"/>
                <w:lang w:val="ru-RU" w:eastAsia="ru-RU"/>
              </w:rPr>
              <w:t>Обязанности заинтересованных сторон</w:t>
            </w:r>
          </w:p>
        </w:tc>
      </w:tr>
      <w:tr w:rsidR="004E1921" w:rsidRPr="002A0897" w14:paraId="56D79D2F" w14:textId="77777777" w:rsidTr="00CD3B65">
        <w:tc>
          <w:tcPr>
            <w:tcW w:w="3400" w:type="dxa"/>
          </w:tcPr>
          <w:p w14:paraId="50F6B7AB" w14:textId="77777777" w:rsidR="004E1921" w:rsidRPr="00DC6CD2" w:rsidRDefault="004E1921" w:rsidP="00CD3B65">
            <w:pPr>
              <w:spacing w:line="276" w:lineRule="auto"/>
              <w:jc w:val="both"/>
              <w:rPr>
                <w:rFonts w:ascii="Times New Roman" w:hAnsi="Times New Roman" w:cs="Times New Roman"/>
                <w:sz w:val="20"/>
                <w:szCs w:val="20"/>
              </w:rPr>
            </w:pPr>
            <w:r>
              <w:rPr>
                <w:rFonts w:ascii="Times New Roman" w:eastAsia="Times New Roman" w:hAnsi="Times New Roman" w:cs="Times New Roman"/>
                <w:sz w:val="20"/>
                <w:szCs w:val="20"/>
                <w:lang w:val="ru-RU" w:eastAsia="ru-RU"/>
              </w:rPr>
              <w:t>МОН</w:t>
            </w:r>
            <w:r w:rsidRPr="00DC6CD2">
              <w:rPr>
                <w:rFonts w:ascii="Times New Roman" w:eastAsia="Times New Roman" w:hAnsi="Times New Roman" w:cs="Times New Roman"/>
                <w:sz w:val="20"/>
                <w:szCs w:val="20"/>
                <w:lang w:val="ru-RU" w:eastAsia="ru-RU"/>
              </w:rPr>
              <w:t xml:space="preserve"> и </w:t>
            </w:r>
            <w:r>
              <w:rPr>
                <w:rFonts w:ascii="Times New Roman" w:eastAsia="Times New Roman" w:hAnsi="Times New Roman" w:cs="Times New Roman"/>
                <w:sz w:val="20"/>
                <w:szCs w:val="20"/>
                <w:lang w:val="ru-RU" w:eastAsia="ru-RU"/>
              </w:rPr>
              <w:t>О</w:t>
            </w:r>
            <w:r w:rsidRPr="00DC6CD2">
              <w:rPr>
                <w:rFonts w:ascii="Times New Roman" w:eastAsia="Times New Roman" w:hAnsi="Times New Roman" w:cs="Times New Roman"/>
                <w:sz w:val="20"/>
                <w:szCs w:val="20"/>
                <w:lang w:val="ru-RU" w:eastAsia="ru-RU"/>
              </w:rPr>
              <w:t>КП</w:t>
            </w:r>
          </w:p>
        </w:tc>
        <w:tc>
          <w:tcPr>
            <w:tcW w:w="5617" w:type="dxa"/>
          </w:tcPr>
          <w:p w14:paraId="23F0F137" w14:textId="77777777"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Планирование и внедрение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w:t>
            </w:r>
          </w:p>
          <w:p w14:paraId="6D629981" w14:textId="62726F68"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Руководство деятельностью</w:t>
            </w:r>
            <w:r w:rsidRPr="00DC6CD2">
              <w:rPr>
                <w:rFonts w:ascii="Times New Roman" w:eastAsia="Times New Roman" w:hAnsi="Times New Roman" w:cs="Times New Roman"/>
                <w:sz w:val="20"/>
                <w:szCs w:val="20"/>
                <w:lang w:val="ru-RU" w:eastAsia="ru-RU"/>
              </w:rPr>
              <w:t xml:space="preserve"> по </w:t>
            </w:r>
            <w:r w:rsidR="00155124">
              <w:rPr>
                <w:rFonts w:ascii="Times New Roman" w:eastAsia="Times New Roman" w:hAnsi="Times New Roman" w:cs="Times New Roman"/>
                <w:sz w:val="20"/>
                <w:szCs w:val="20"/>
                <w:lang w:val="ru-RU" w:eastAsia="ru-RU"/>
              </w:rPr>
              <w:t>взаимодействию с заинтересованными сторонами</w:t>
            </w:r>
            <w:r w:rsidRPr="00DC6CD2">
              <w:rPr>
                <w:rFonts w:ascii="Times New Roman" w:eastAsia="Times New Roman" w:hAnsi="Times New Roman" w:cs="Times New Roman"/>
                <w:sz w:val="20"/>
                <w:szCs w:val="20"/>
                <w:lang w:val="ru-RU" w:eastAsia="ru-RU"/>
              </w:rPr>
              <w:t>;</w:t>
            </w:r>
          </w:p>
          <w:p w14:paraId="7AA7D17C" w14:textId="7969050F"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Работа</w:t>
            </w: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с</w:t>
            </w:r>
            <w:r w:rsidRPr="00DC6CD2">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 xml:space="preserve">ами и </w:t>
            </w:r>
            <w:r w:rsidR="00D06C90">
              <w:rPr>
                <w:rFonts w:ascii="Times New Roman" w:eastAsia="Times New Roman" w:hAnsi="Times New Roman" w:cs="Times New Roman"/>
                <w:sz w:val="20"/>
                <w:szCs w:val="20"/>
                <w:lang w:val="ru-RU" w:eastAsia="ru-RU"/>
              </w:rPr>
              <w:t>их урегулирование</w:t>
            </w:r>
            <w:r w:rsidRPr="00DC6CD2">
              <w:rPr>
                <w:rFonts w:ascii="Times New Roman" w:eastAsia="Times New Roman" w:hAnsi="Times New Roman" w:cs="Times New Roman"/>
                <w:sz w:val="20"/>
                <w:szCs w:val="20"/>
                <w:lang w:val="ru-RU" w:eastAsia="ru-RU"/>
              </w:rPr>
              <w:t>;</w:t>
            </w:r>
          </w:p>
          <w:p w14:paraId="131C8A58" w14:textId="135F92CA"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Координация/контроль подрядчиков </w:t>
            </w:r>
            <w:r>
              <w:rPr>
                <w:rFonts w:ascii="Times New Roman" w:eastAsia="Times New Roman" w:hAnsi="Times New Roman" w:cs="Times New Roman"/>
                <w:sz w:val="20"/>
                <w:szCs w:val="20"/>
                <w:lang w:val="ru-RU" w:eastAsia="ru-RU"/>
              </w:rPr>
              <w:t>по</w:t>
            </w:r>
            <w:r w:rsidRPr="00DC6CD2">
              <w:rPr>
                <w:rFonts w:ascii="Times New Roman" w:eastAsia="Times New Roman" w:hAnsi="Times New Roman" w:cs="Times New Roman"/>
                <w:sz w:val="20"/>
                <w:szCs w:val="20"/>
                <w:lang w:val="ru-RU" w:eastAsia="ru-RU"/>
              </w:rPr>
              <w:t xml:space="preserve"> деятельност</w:t>
            </w:r>
            <w:r>
              <w:rPr>
                <w:rFonts w:ascii="Times New Roman" w:eastAsia="Times New Roman" w:hAnsi="Times New Roman" w:cs="Times New Roman"/>
                <w:sz w:val="20"/>
                <w:szCs w:val="20"/>
                <w:lang w:val="ru-RU" w:eastAsia="ru-RU"/>
              </w:rPr>
              <w:t>и</w:t>
            </w:r>
            <w:r w:rsidRPr="00DC6CD2">
              <w:rPr>
                <w:rFonts w:ascii="Times New Roman" w:eastAsia="Times New Roman" w:hAnsi="Times New Roman" w:cs="Times New Roman"/>
                <w:sz w:val="20"/>
                <w:szCs w:val="20"/>
                <w:lang w:val="ru-RU" w:eastAsia="ru-RU"/>
              </w:rPr>
              <w:t xml:space="preserve"> </w:t>
            </w:r>
            <w:r w:rsidR="00D06C90">
              <w:rPr>
                <w:rFonts w:ascii="Times New Roman" w:eastAsia="Times New Roman" w:hAnsi="Times New Roman" w:cs="Times New Roman"/>
                <w:sz w:val="20"/>
                <w:szCs w:val="20"/>
                <w:lang w:val="ru-RU" w:eastAsia="ru-RU"/>
              </w:rPr>
              <w:t xml:space="preserve">в соответствии с </w:t>
            </w:r>
            <w:r w:rsidR="00CD3B65">
              <w:rPr>
                <w:rFonts w:ascii="Times New Roman" w:eastAsia="Times New Roman" w:hAnsi="Times New Roman" w:cs="Times New Roman"/>
                <w:sz w:val="20"/>
                <w:szCs w:val="20"/>
                <w:lang w:val="ru-RU" w:eastAsia="ru-RU"/>
              </w:rPr>
              <w:t>П</w:t>
            </w:r>
            <w:r w:rsidR="00D06C90">
              <w:rPr>
                <w:rFonts w:ascii="Times New Roman" w:eastAsia="Times New Roman" w:hAnsi="Times New Roman" w:cs="Times New Roman"/>
                <w:sz w:val="20"/>
                <w:szCs w:val="20"/>
                <w:lang w:val="ru-RU" w:eastAsia="ru-RU"/>
              </w:rPr>
              <w:t xml:space="preserve">ланом выполнения экологических и </w:t>
            </w:r>
            <w:r w:rsidR="00D06C90" w:rsidRPr="00D06C90">
              <w:rPr>
                <w:rFonts w:ascii="Times New Roman" w:eastAsia="Times New Roman" w:hAnsi="Times New Roman" w:cs="Times New Roman"/>
                <w:sz w:val="20"/>
                <w:szCs w:val="20"/>
                <w:lang w:val="ru-RU" w:eastAsia="ru-RU"/>
              </w:rPr>
              <w:t>социальны</w:t>
            </w:r>
            <w:r w:rsidR="00D06C90">
              <w:rPr>
                <w:rFonts w:ascii="Times New Roman" w:eastAsia="Times New Roman" w:hAnsi="Times New Roman" w:cs="Times New Roman"/>
                <w:sz w:val="20"/>
                <w:szCs w:val="20"/>
                <w:lang w:val="ru-RU" w:eastAsia="ru-RU"/>
              </w:rPr>
              <w:t>х</w:t>
            </w:r>
            <w:r w:rsidR="00D06C90" w:rsidRPr="00D06C90">
              <w:rPr>
                <w:rFonts w:ascii="Times New Roman" w:eastAsia="Times New Roman" w:hAnsi="Times New Roman" w:cs="Times New Roman"/>
                <w:sz w:val="20"/>
                <w:szCs w:val="20"/>
                <w:lang w:val="ru-RU" w:eastAsia="ru-RU"/>
              </w:rPr>
              <w:t xml:space="preserve"> обязательств </w:t>
            </w:r>
            <w:r w:rsidRPr="00DC6CD2">
              <w:rPr>
                <w:rFonts w:ascii="Times New Roman" w:eastAsia="Times New Roman" w:hAnsi="Times New Roman" w:cs="Times New Roman"/>
                <w:sz w:val="20"/>
                <w:szCs w:val="20"/>
                <w:lang w:val="ru-RU" w:eastAsia="ru-RU"/>
              </w:rPr>
              <w:t xml:space="preserve">и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w:t>
            </w:r>
          </w:p>
          <w:p w14:paraId="48F41508" w14:textId="77777777" w:rsidR="004E1921" w:rsidRPr="00DC6CD2" w:rsidRDefault="004E1921" w:rsidP="00CD3B65">
            <w:pPr>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xml:space="preserve">• Мониторинг и отчетность по социальным показателям для </w:t>
            </w:r>
            <w:r w:rsidRPr="00D06C90">
              <w:rPr>
                <w:rFonts w:ascii="Times New Roman" w:eastAsia="Times New Roman" w:hAnsi="Times New Roman" w:cs="Times New Roman"/>
                <w:sz w:val="20"/>
                <w:szCs w:val="20"/>
                <w:lang w:val="ru-RU" w:eastAsia="ru-RU"/>
              </w:rPr>
              <w:t>правительства КР и</w:t>
            </w:r>
            <w:r w:rsidRPr="00DC6CD2">
              <w:rPr>
                <w:rFonts w:ascii="Times New Roman" w:eastAsia="Times New Roman" w:hAnsi="Times New Roman" w:cs="Times New Roman"/>
                <w:sz w:val="20"/>
                <w:szCs w:val="20"/>
                <w:lang w:val="ru-RU" w:eastAsia="ru-RU"/>
              </w:rPr>
              <w:t xml:space="preserve"> Всемирного банка.</w:t>
            </w:r>
          </w:p>
        </w:tc>
      </w:tr>
      <w:tr w:rsidR="004E1921" w:rsidRPr="002A0897" w14:paraId="1B5F4DC4" w14:textId="77777777" w:rsidTr="00CD3B65">
        <w:tc>
          <w:tcPr>
            <w:tcW w:w="3400" w:type="dxa"/>
          </w:tcPr>
          <w:p w14:paraId="28B606A4" w14:textId="77777777" w:rsidR="004E1921" w:rsidRPr="00DC6CD2" w:rsidRDefault="004E1921" w:rsidP="00CD3B65">
            <w:pPr>
              <w:spacing w:line="276" w:lineRule="auto"/>
              <w:jc w:val="both"/>
              <w:rPr>
                <w:rFonts w:ascii="Times New Roman" w:hAnsi="Times New Roman" w:cs="Times New Roman"/>
                <w:sz w:val="20"/>
                <w:szCs w:val="20"/>
              </w:rPr>
            </w:pPr>
            <w:r w:rsidRPr="00DC6CD2">
              <w:rPr>
                <w:rFonts w:ascii="Times New Roman" w:eastAsia="Times New Roman" w:hAnsi="Times New Roman" w:cs="Times New Roman"/>
                <w:sz w:val="20"/>
                <w:szCs w:val="20"/>
                <w:lang w:val="ru-RU" w:eastAsia="ru-RU"/>
              </w:rPr>
              <w:t>Район</w:t>
            </w:r>
            <w:r>
              <w:rPr>
                <w:rFonts w:ascii="Times New Roman" w:eastAsia="Times New Roman" w:hAnsi="Times New Roman" w:cs="Times New Roman"/>
                <w:sz w:val="20"/>
                <w:szCs w:val="20"/>
                <w:lang w:val="ru-RU" w:eastAsia="ru-RU"/>
              </w:rPr>
              <w:t>ные о</w:t>
            </w:r>
            <w:r w:rsidRPr="00DC6CD2">
              <w:rPr>
                <w:rFonts w:ascii="Times New Roman" w:eastAsia="Times New Roman" w:hAnsi="Times New Roman" w:cs="Times New Roman"/>
                <w:sz w:val="20"/>
                <w:szCs w:val="20"/>
                <w:lang w:val="ru-RU" w:eastAsia="ru-RU"/>
              </w:rPr>
              <w:t>тделы образования</w:t>
            </w:r>
          </w:p>
        </w:tc>
        <w:tc>
          <w:tcPr>
            <w:tcW w:w="5617" w:type="dxa"/>
          </w:tcPr>
          <w:p w14:paraId="6A299100" w14:textId="31138FEB"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И</w:t>
            </w:r>
            <w:r w:rsidRPr="00DC6CD2">
              <w:rPr>
                <w:rFonts w:ascii="Times New Roman" w:eastAsia="Times New Roman" w:hAnsi="Times New Roman" w:cs="Times New Roman"/>
                <w:sz w:val="20"/>
                <w:szCs w:val="20"/>
                <w:lang w:val="ru-RU" w:eastAsia="ru-RU"/>
              </w:rPr>
              <w:t>нформирова</w:t>
            </w:r>
            <w:r>
              <w:rPr>
                <w:rFonts w:ascii="Times New Roman" w:eastAsia="Times New Roman" w:hAnsi="Times New Roman" w:cs="Times New Roman"/>
                <w:sz w:val="20"/>
                <w:szCs w:val="20"/>
                <w:lang w:val="ru-RU" w:eastAsia="ru-RU"/>
              </w:rPr>
              <w:t>ние ОКП</w:t>
            </w:r>
            <w:r w:rsidRPr="00DC6CD2">
              <w:rPr>
                <w:rFonts w:ascii="Times New Roman" w:eastAsia="Times New Roman" w:hAnsi="Times New Roman" w:cs="Times New Roman"/>
                <w:sz w:val="20"/>
                <w:szCs w:val="20"/>
                <w:lang w:val="ru-RU" w:eastAsia="ru-RU"/>
              </w:rPr>
              <w:t xml:space="preserve"> о любых вопросах, связанных с взаимодействием с заинтересованными сторонами;</w:t>
            </w:r>
          </w:p>
          <w:p w14:paraId="57AC9B85" w14:textId="6BF9E03F"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Представл</w:t>
            </w:r>
            <w:r>
              <w:rPr>
                <w:rFonts w:ascii="Times New Roman" w:eastAsia="Times New Roman" w:hAnsi="Times New Roman" w:cs="Times New Roman"/>
                <w:sz w:val="20"/>
                <w:szCs w:val="20"/>
                <w:lang w:val="ru-RU" w:eastAsia="ru-RU"/>
              </w:rPr>
              <w:t>ение</w:t>
            </w:r>
            <w:r w:rsidRPr="00DC6CD2">
              <w:rPr>
                <w:rFonts w:ascii="Times New Roman" w:eastAsia="Times New Roman" w:hAnsi="Times New Roman" w:cs="Times New Roman"/>
                <w:sz w:val="20"/>
                <w:szCs w:val="20"/>
                <w:lang w:val="ru-RU" w:eastAsia="ru-RU"/>
              </w:rPr>
              <w:t xml:space="preserve"> отчет</w:t>
            </w:r>
            <w:r>
              <w:rPr>
                <w:rFonts w:ascii="Times New Roman" w:eastAsia="Times New Roman" w:hAnsi="Times New Roman" w:cs="Times New Roman"/>
                <w:sz w:val="20"/>
                <w:szCs w:val="20"/>
                <w:lang w:val="ru-RU" w:eastAsia="ru-RU"/>
              </w:rPr>
              <w:t>а</w:t>
            </w:r>
            <w:r w:rsidRPr="00DC6CD2">
              <w:rPr>
                <w:rFonts w:ascii="Times New Roman" w:eastAsia="Times New Roman" w:hAnsi="Times New Roman" w:cs="Times New Roman"/>
                <w:sz w:val="20"/>
                <w:szCs w:val="20"/>
                <w:lang w:val="ru-RU" w:eastAsia="ru-RU"/>
              </w:rPr>
              <w:t xml:space="preserve"> обо всех жалобах </w:t>
            </w:r>
            <w:r w:rsidR="00D06C90">
              <w:rPr>
                <w:rFonts w:ascii="Times New Roman" w:eastAsia="Times New Roman" w:hAnsi="Times New Roman" w:cs="Times New Roman"/>
                <w:sz w:val="20"/>
                <w:szCs w:val="20"/>
                <w:lang w:val="ru-RU" w:eastAsia="ru-RU"/>
              </w:rPr>
              <w:t>к</w:t>
            </w:r>
            <w:r w:rsidRPr="00DC6CD2">
              <w:rPr>
                <w:rFonts w:ascii="Times New Roman" w:eastAsia="Times New Roman" w:hAnsi="Times New Roman" w:cs="Times New Roman"/>
                <w:sz w:val="20"/>
                <w:szCs w:val="20"/>
                <w:lang w:val="ru-RU" w:eastAsia="ru-RU"/>
              </w:rPr>
              <w:t xml:space="preserve">оординатору </w:t>
            </w:r>
            <w:r w:rsidR="00D06C90">
              <w:rPr>
                <w:rFonts w:ascii="Times New Roman" w:eastAsia="Times New Roman" w:hAnsi="Times New Roman" w:cs="Times New Roman"/>
                <w:sz w:val="20"/>
                <w:szCs w:val="20"/>
                <w:lang w:val="ru-RU" w:eastAsia="ru-RU"/>
              </w:rPr>
              <w:t>МРЖ</w:t>
            </w: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О</w:t>
            </w:r>
            <w:r w:rsidRPr="00DC6CD2">
              <w:rPr>
                <w:rFonts w:ascii="Times New Roman" w:eastAsia="Times New Roman" w:hAnsi="Times New Roman" w:cs="Times New Roman"/>
                <w:sz w:val="20"/>
                <w:szCs w:val="20"/>
                <w:lang w:val="ru-RU" w:eastAsia="ru-RU"/>
              </w:rPr>
              <w:t>КП;</w:t>
            </w:r>
          </w:p>
          <w:p w14:paraId="13D71416" w14:textId="2C740713"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Переда</w:t>
            </w:r>
            <w:r>
              <w:rPr>
                <w:rFonts w:ascii="Times New Roman" w:eastAsia="Times New Roman" w:hAnsi="Times New Roman" w:cs="Times New Roman"/>
                <w:sz w:val="20"/>
                <w:szCs w:val="20"/>
                <w:lang w:val="ru-RU" w:eastAsia="ru-RU"/>
              </w:rPr>
              <w:t>ча</w:t>
            </w:r>
            <w:r w:rsidRPr="00DC6CD2">
              <w:rPr>
                <w:rFonts w:ascii="Times New Roman" w:eastAsia="Times New Roman" w:hAnsi="Times New Roman" w:cs="Times New Roman"/>
                <w:sz w:val="20"/>
                <w:szCs w:val="20"/>
                <w:lang w:val="ru-RU" w:eastAsia="ru-RU"/>
              </w:rPr>
              <w:t xml:space="preserve"> и </w:t>
            </w:r>
            <w:r w:rsidR="00D06C90">
              <w:rPr>
                <w:rFonts w:ascii="Times New Roman" w:eastAsia="Times New Roman" w:hAnsi="Times New Roman" w:cs="Times New Roman"/>
                <w:sz w:val="20"/>
                <w:szCs w:val="20"/>
                <w:lang w:val="ru-RU" w:eastAsia="ru-RU"/>
              </w:rPr>
              <w:t>урегулирование</w:t>
            </w:r>
            <w:r w:rsidRPr="00DC6CD2">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 xml:space="preserve"> в связи с </w:t>
            </w:r>
            <w:r w:rsidRPr="00DC6CD2">
              <w:rPr>
                <w:rFonts w:ascii="Times New Roman" w:eastAsia="Times New Roman" w:hAnsi="Times New Roman" w:cs="Times New Roman"/>
                <w:sz w:val="20"/>
                <w:szCs w:val="20"/>
                <w:lang w:val="ru-RU" w:eastAsia="ru-RU"/>
              </w:rPr>
              <w:t xml:space="preserve">проектными вмешательствами, в тесном сотрудничестве и по указанию </w:t>
            </w:r>
            <w:r>
              <w:rPr>
                <w:rFonts w:ascii="Times New Roman" w:eastAsia="Times New Roman" w:hAnsi="Times New Roman" w:cs="Times New Roman"/>
                <w:sz w:val="20"/>
                <w:szCs w:val="20"/>
                <w:lang w:val="ru-RU" w:eastAsia="ru-RU"/>
              </w:rPr>
              <w:t>ОКП</w:t>
            </w:r>
            <w:r w:rsidRPr="00DC6CD2">
              <w:rPr>
                <w:rFonts w:ascii="Times New Roman" w:eastAsia="Times New Roman" w:hAnsi="Times New Roman" w:cs="Times New Roman"/>
                <w:sz w:val="20"/>
                <w:szCs w:val="20"/>
                <w:lang w:val="ru-RU" w:eastAsia="ru-RU"/>
              </w:rPr>
              <w:t xml:space="preserve"> и </w:t>
            </w:r>
            <w:r w:rsidR="00D06C90">
              <w:rPr>
                <w:rFonts w:ascii="Times New Roman" w:eastAsia="Times New Roman" w:hAnsi="Times New Roman" w:cs="Times New Roman"/>
                <w:sz w:val="20"/>
                <w:szCs w:val="20"/>
                <w:lang w:val="ru-RU" w:eastAsia="ru-RU"/>
              </w:rPr>
              <w:t>посредством</w:t>
            </w:r>
            <w:r w:rsidRPr="00DC6CD2">
              <w:rPr>
                <w:rFonts w:ascii="Times New Roman" w:eastAsia="Times New Roman" w:hAnsi="Times New Roman" w:cs="Times New Roman"/>
                <w:sz w:val="20"/>
                <w:szCs w:val="20"/>
                <w:lang w:val="ru-RU" w:eastAsia="ru-RU"/>
              </w:rPr>
              <w:t xml:space="preserve"> участия в местном Комитете по рассмотрению жалоб;</w:t>
            </w:r>
          </w:p>
          <w:p w14:paraId="3D2A5082" w14:textId="77777777" w:rsidR="004E1921" w:rsidRPr="00DC6CD2" w:rsidRDefault="004E1921" w:rsidP="00CD3B65">
            <w:pPr>
              <w:autoSpaceDE w:val="0"/>
              <w:autoSpaceDN w:val="0"/>
              <w:adjustRightInd w:val="0"/>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И</w:t>
            </w:r>
            <w:r w:rsidRPr="00DC6CD2">
              <w:rPr>
                <w:rFonts w:ascii="Times New Roman" w:eastAsia="Times New Roman" w:hAnsi="Times New Roman" w:cs="Times New Roman"/>
                <w:sz w:val="20"/>
                <w:szCs w:val="20"/>
                <w:lang w:val="ru-RU" w:eastAsia="ru-RU"/>
              </w:rPr>
              <w:t>нформирова</w:t>
            </w:r>
            <w:r>
              <w:rPr>
                <w:rFonts w:ascii="Times New Roman" w:eastAsia="Times New Roman" w:hAnsi="Times New Roman" w:cs="Times New Roman"/>
                <w:sz w:val="20"/>
                <w:szCs w:val="20"/>
                <w:lang w:val="ru-RU" w:eastAsia="ru-RU"/>
              </w:rPr>
              <w:t xml:space="preserve">ние </w:t>
            </w:r>
            <w:r w:rsidRPr="00DC6CD2">
              <w:rPr>
                <w:rFonts w:ascii="Times New Roman" w:eastAsia="Times New Roman" w:hAnsi="Times New Roman" w:cs="Times New Roman"/>
                <w:sz w:val="20"/>
                <w:szCs w:val="20"/>
                <w:lang w:val="ru-RU" w:eastAsia="ru-RU"/>
              </w:rPr>
              <w:t>и реализ</w:t>
            </w:r>
            <w:r>
              <w:rPr>
                <w:rFonts w:ascii="Times New Roman" w:eastAsia="Times New Roman" w:hAnsi="Times New Roman" w:cs="Times New Roman"/>
                <w:sz w:val="20"/>
                <w:szCs w:val="20"/>
                <w:lang w:val="ru-RU" w:eastAsia="ru-RU"/>
              </w:rPr>
              <w:t>ация</w:t>
            </w:r>
            <w:r w:rsidRPr="00DC6CD2">
              <w:rPr>
                <w:rFonts w:ascii="Times New Roman" w:eastAsia="Times New Roman" w:hAnsi="Times New Roman" w:cs="Times New Roman"/>
                <w:sz w:val="20"/>
                <w:szCs w:val="20"/>
                <w:lang w:val="ru-RU" w:eastAsia="ru-RU"/>
              </w:rPr>
              <w:t xml:space="preserve"> различны</w:t>
            </w:r>
            <w:r>
              <w:rPr>
                <w:rFonts w:ascii="Times New Roman" w:eastAsia="Times New Roman" w:hAnsi="Times New Roman" w:cs="Times New Roman"/>
                <w:sz w:val="20"/>
                <w:szCs w:val="20"/>
                <w:lang w:val="ru-RU" w:eastAsia="ru-RU"/>
              </w:rPr>
              <w:t>х</w:t>
            </w:r>
            <w:r w:rsidRPr="00DC6CD2">
              <w:rPr>
                <w:rFonts w:ascii="Times New Roman" w:eastAsia="Times New Roman" w:hAnsi="Times New Roman" w:cs="Times New Roman"/>
                <w:sz w:val="20"/>
                <w:szCs w:val="20"/>
                <w:lang w:val="ru-RU" w:eastAsia="ru-RU"/>
              </w:rPr>
              <w:t xml:space="preserve"> план</w:t>
            </w:r>
            <w:r>
              <w:rPr>
                <w:rFonts w:ascii="Times New Roman" w:eastAsia="Times New Roman" w:hAnsi="Times New Roman" w:cs="Times New Roman"/>
                <w:sz w:val="20"/>
                <w:szCs w:val="20"/>
                <w:lang w:val="ru-RU" w:eastAsia="ru-RU"/>
              </w:rPr>
              <w:t>ов</w:t>
            </w:r>
            <w:r w:rsidRPr="00DC6CD2">
              <w:rPr>
                <w:rFonts w:ascii="Times New Roman" w:eastAsia="Times New Roman" w:hAnsi="Times New Roman" w:cs="Times New Roman"/>
                <w:sz w:val="20"/>
                <w:szCs w:val="20"/>
                <w:lang w:val="ru-RU" w:eastAsia="ru-RU"/>
              </w:rPr>
              <w:t xml:space="preserve"> (например,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 xml:space="preserve">, </w:t>
            </w:r>
            <w:r w:rsidRPr="00CD3B65">
              <w:rPr>
                <w:rFonts w:ascii="Times New Roman" w:eastAsia="Times New Roman" w:hAnsi="Times New Roman" w:cs="Times New Roman"/>
                <w:sz w:val="20"/>
                <w:szCs w:val="20"/>
                <w:lang w:val="ru-RU" w:eastAsia="ru-RU"/>
              </w:rPr>
              <w:t>Плана управления трудовыми ресурсами и т. д.).</w:t>
            </w:r>
          </w:p>
        </w:tc>
      </w:tr>
      <w:tr w:rsidR="004E1921" w:rsidRPr="002A0897" w14:paraId="5137B9D7" w14:textId="77777777" w:rsidTr="00CD3B65">
        <w:tc>
          <w:tcPr>
            <w:tcW w:w="3400" w:type="dxa"/>
          </w:tcPr>
          <w:p w14:paraId="32371712" w14:textId="467657B0"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Стороны, </w:t>
            </w:r>
            <w:r w:rsidR="00D06C90">
              <w:rPr>
                <w:rFonts w:ascii="Times New Roman" w:eastAsia="Times New Roman" w:hAnsi="Times New Roman" w:cs="Times New Roman"/>
                <w:sz w:val="20"/>
                <w:szCs w:val="20"/>
                <w:lang w:val="ru-RU" w:eastAsia="ru-RU"/>
              </w:rPr>
              <w:t>затронутые</w:t>
            </w:r>
            <w:r w:rsidRPr="00DC6CD2">
              <w:rPr>
                <w:rFonts w:ascii="Times New Roman" w:eastAsia="Times New Roman" w:hAnsi="Times New Roman" w:cs="Times New Roman"/>
                <w:sz w:val="20"/>
                <w:szCs w:val="20"/>
                <w:lang w:val="ru-RU" w:eastAsia="ru-RU"/>
              </w:rPr>
              <w:t xml:space="preserve"> проектом</w:t>
            </w:r>
          </w:p>
        </w:tc>
        <w:tc>
          <w:tcPr>
            <w:tcW w:w="5617" w:type="dxa"/>
          </w:tcPr>
          <w:p w14:paraId="067CD03B" w14:textId="0BC46843"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Приглаш</w:t>
            </w:r>
            <w:r>
              <w:rPr>
                <w:rFonts w:ascii="Times New Roman" w:eastAsia="Times New Roman" w:hAnsi="Times New Roman" w:cs="Times New Roman"/>
                <w:sz w:val="20"/>
                <w:szCs w:val="20"/>
                <w:lang w:val="ru-RU" w:eastAsia="ru-RU"/>
              </w:rPr>
              <w:t>аются</w:t>
            </w: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к </w:t>
            </w:r>
            <w:r w:rsidRPr="00DC6CD2">
              <w:rPr>
                <w:rFonts w:ascii="Times New Roman" w:eastAsia="Times New Roman" w:hAnsi="Times New Roman" w:cs="Times New Roman"/>
                <w:sz w:val="20"/>
                <w:szCs w:val="20"/>
                <w:lang w:val="ru-RU" w:eastAsia="ru-RU"/>
              </w:rPr>
              <w:t>участ</w:t>
            </w:r>
            <w:r>
              <w:rPr>
                <w:rFonts w:ascii="Times New Roman" w:eastAsia="Times New Roman" w:hAnsi="Times New Roman" w:cs="Times New Roman"/>
                <w:sz w:val="20"/>
                <w:szCs w:val="20"/>
                <w:lang w:val="ru-RU" w:eastAsia="ru-RU"/>
              </w:rPr>
              <w:t>ию</w:t>
            </w:r>
            <w:r w:rsidRPr="00DC6CD2">
              <w:rPr>
                <w:rFonts w:ascii="Times New Roman" w:eastAsia="Times New Roman" w:hAnsi="Times New Roman" w:cs="Times New Roman"/>
                <w:sz w:val="20"/>
                <w:szCs w:val="20"/>
                <w:lang w:val="ru-RU" w:eastAsia="ru-RU"/>
              </w:rPr>
              <w:t xml:space="preserve"> и задава</w:t>
            </w:r>
            <w:r>
              <w:rPr>
                <w:rFonts w:ascii="Times New Roman" w:eastAsia="Times New Roman" w:hAnsi="Times New Roman" w:cs="Times New Roman"/>
                <w:sz w:val="20"/>
                <w:szCs w:val="20"/>
                <w:lang w:val="ru-RU" w:eastAsia="ru-RU"/>
              </w:rPr>
              <w:t>нию</w:t>
            </w:r>
            <w:r w:rsidRPr="00DC6CD2">
              <w:rPr>
                <w:rFonts w:ascii="Times New Roman" w:eastAsia="Times New Roman" w:hAnsi="Times New Roman" w:cs="Times New Roman"/>
                <w:sz w:val="20"/>
                <w:szCs w:val="20"/>
                <w:lang w:val="ru-RU" w:eastAsia="ru-RU"/>
              </w:rPr>
              <w:t xml:space="preserve"> вопрос</w:t>
            </w:r>
            <w:r>
              <w:rPr>
                <w:rFonts w:ascii="Times New Roman" w:eastAsia="Times New Roman" w:hAnsi="Times New Roman" w:cs="Times New Roman"/>
                <w:sz w:val="20"/>
                <w:szCs w:val="20"/>
                <w:lang w:val="ru-RU" w:eastAsia="ru-RU"/>
              </w:rPr>
              <w:t>ов</w:t>
            </w:r>
            <w:r w:rsidRPr="00DC6CD2">
              <w:rPr>
                <w:rFonts w:ascii="Times New Roman" w:eastAsia="Times New Roman" w:hAnsi="Times New Roman" w:cs="Times New Roman"/>
                <w:sz w:val="20"/>
                <w:szCs w:val="20"/>
                <w:lang w:val="ru-RU" w:eastAsia="ru-RU"/>
              </w:rPr>
              <w:t xml:space="preserve"> о </w:t>
            </w:r>
            <w:r w:rsidR="00D06C90">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 xml:space="preserve">роекте на встречах </w:t>
            </w:r>
            <w:r>
              <w:rPr>
                <w:rFonts w:ascii="Times New Roman" w:eastAsia="Times New Roman" w:hAnsi="Times New Roman" w:cs="Times New Roman"/>
                <w:sz w:val="20"/>
                <w:szCs w:val="20"/>
                <w:lang w:val="ru-RU" w:eastAsia="ru-RU"/>
              </w:rPr>
              <w:t xml:space="preserve">по </w:t>
            </w:r>
            <w:r w:rsidRPr="00DC6CD2">
              <w:rPr>
                <w:rFonts w:ascii="Times New Roman" w:eastAsia="Times New Roman" w:hAnsi="Times New Roman" w:cs="Times New Roman"/>
                <w:sz w:val="20"/>
                <w:szCs w:val="20"/>
                <w:lang w:val="ru-RU" w:eastAsia="ru-RU"/>
              </w:rPr>
              <w:t>Проект</w:t>
            </w:r>
            <w:r>
              <w:rPr>
                <w:rFonts w:ascii="Times New Roman" w:eastAsia="Times New Roman" w:hAnsi="Times New Roman" w:cs="Times New Roman"/>
                <w:sz w:val="20"/>
                <w:szCs w:val="20"/>
                <w:lang w:val="ru-RU" w:eastAsia="ru-RU"/>
              </w:rPr>
              <w:t>у</w:t>
            </w:r>
            <w:r w:rsidRPr="00DC6CD2">
              <w:rPr>
                <w:rFonts w:ascii="Times New Roman" w:eastAsia="Times New Roman" w:hAnsi="Times New Roman" w:cs="Times New Roman"/>
                <w:sz w:val="20"/>
                <w:szCs w:val="20"/>
                <w:lang w:val="ru-RU" w:eastAsia="ru-RU"/>
              </w:rPr>
              <w:t xml:space="preserve"> и в ходе дискуссий с районными отделами образования, </w:t>
            </w:r>
            <w:r>
              <w:rPr>
                <w:rFonts w:ascii="Times New Roman" w:eastAsia="Times New Roman" w:hAnsi="Times New Roman" w:cs="Times New Roman"/>
                <w:sz w:val="20"/>
                <w:szCs w:val="20"/>
                <w:lang w:val="ru-RU" w:eastAsia="ru-RU"/>
              </w:rPr>
              <w:t>по вопросам,</w:t>
            </w:r>
            <w:r w:rsidRPr="00DC6CD2">
              <w:rPr>
                <w:rFonts w:ascii="Times New Roman" w:eastAsia="Times New Roman" w:hAnsi="Times New Roman" w:cs="Times New Roman"/>
                <w:sz w:val="20"/>
                <w:szCs w:val="20"/>
                <w:lang w:val="ru-RU" w:eastAsia="ru-RU"/>
              </w:rPr>
              <w:t xml:space="preserve"> представля</w:t>
            </w:r>
            <w:r>
              <w:rPr>
                <w:rFonts w:ascii="Times New Roman" w:eastAsia="Times New Roman" w:hAnsi="Times New Roman" w:cs="Times New Roman"/>
                <w:sz w:val="20"/>
                <w:szCs w:val="20"/>
                <w:lang w:val="ru-RU" w:eastAsia="ru-RU"/>
              </w:rPr>
              <w:t>ющим для них</w:t>
            </w:r>
            <w:r w:rsidRPr="00DC6CD2">
              <w:rPr>
                <w:rFonts w:ascii="Times New Roman" w:eastAsia="Times New Roman" w:hAnsi="Times New Roman" w:cs="Times New Roman"/>
                <w:sz w:val="20"/>
                <w:szCs w:val="20"/>
                <w:lang w:val="ru-RU" w:eastAsia="ru-RU"/>
              </w:rPr>
              <w:t xml:space="preserve"> интерес или име</w:t>
            </w:r>
            <w:r>
              <w:rPr>
                <w:rFonts w:ascii="Times New Roman" w:eastAsia="Times New Roman" w:hAnsi="Times New Roman" w:cs="Times New Roman"/>
                <w:sz w:val="20"/>
                <w:szCs w:val="20"/>
                <w:lang w:val="ru-RU" w:eastAsia="ru-RU"/>
              </w:rPr>
              <w:t>ющим</w:t>
            </w:r>
            <w:r w:rsidRPr="00DC6CD2">
              <w:rPr>
                <w:rFonts w:ascii="Times New Roman" w:eastAsia="Times New Roman" w:hAnsi="Times New Roman" w:cs="Times New Roman"/>
                <w:sz w:val="20"/>
                <w:szCs w:val="20"/>
                <w:lang w:val="ru-RU" w:eastAsia="ru-RU"/>
              </w:rPr>
              <w:t xml:space="preserve"> к ним отношение;</w:t>
            </w:r>
          </w:p>
          <w:p w14:paraId="7D4D0DDE" w14:textId="77777777"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ода</w:t>
            </w:r>
            <w:r>
              <w:rPr>
                <w:rFonts w:ascii="Times New Roman" w:eastAsia="Times New Roman" w:hAnsi="Times New Roman" w:cs="Times New Roman"/>
                <w:sz w:val="20"/>
                <w:szCs w:val="20"/>
                <w:lang w:val="ru-RU" w:eastAsia="ru-RU"/>
              </w:rPr>
              <w:t>ча</w:t>
            </w:r>
            <w:r w:rsidRPr="00DC6CD2">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 xml:space="preserve"> с помощью</w:t>
            </w:r>
            <w:r w:rsidRPr="00DC6CD2">
              <w:rPr>
                <w:rFonts w:ascii="Times New Roman" w:eastAsia="Times New Roman" w:hAnsi="Times New Roman" w:cs="Times New Roman"/>
                <w:sz w:val="20"/>
                <w:szCs w:val="20"/>
                <w:lang w:val="ru-RU" w:eastAsia="ru-RU"/>
              </w:rPr>
              <w:t xml:space="preserve"> механизм</w:t>
            </w:r>
            <w:r>
              <w:rPr>
                <w:rFonts w:ascii="Times New Roman" w:eastAsia="Times New Roman" w:hAnsi="Times New Roman" w:cs="Times New Roman"/>
                <w:sz w:val="20"/>
                <w:szCs w:val="20"/>
                <w:lang w:val="ru-RU" w:eastAsia="ru-RU"/>
              </w:rPr>
              <w:t>а</w:t>
            </w:r>
            <w:r w:rsidRPr="00DC6CD2">
              <w:rPr>
                <w:rFonts w:ascii="Times New Roman" w:eastAsia="Times New Roman" w:hAnsi="Times New Roman" w:cs="Times New Roman"/>
                <w:sz w:val="20"/>
                <w:szCs w:val="20"/>
                <w:lang w:val="ru-RU" w:eastAsia="ru-RU"/>
              </w:rPr>
              <w:t xml:space="preserve"> разрешения жалоб, определенн</w:t>
            </w:r>
            <w:r>
              <w:rPr>
                <w:rFonts w:ascii="Times New Roman" w:eastAsia="Times New Roman" w:hAnsi="Times New Roman" w:cs="Times New Roman"/>
                <w:sz w:val="20"/>
                <w:szCs w:val="20"/>
                <w:lang w:val="ru-RU" w:eastAsia="ru-RU"/>
              </w:rPr>
              <w:t>ого</w:t>
            </w:r>
            <w:r w:rsidRPr="00DC6CD2">
              <w:rPr>
                <w:rFonts w:ascii="Times New Roman" w:eastAsia="Times New Roman" w:hAnsi="Times New Roman" w:cs="Times New Roman"/>
                <w:sz w:val="20"/>
                <w:szCs w:val="20"/>
                <w:lang w:val="ru-RU" w:eastAsia="ru-RU"/>
              </w:rPr>
              <w:t xml:space="preserve"> в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w:t>
            </w:r>
          </w:p>
          <w:p w14:paraId="101A04D3" w14:textId="77777777" w:rsidR="004E1921" w:rsidRPr="00DC6CD2" w:rsidRDefault="004E1921" w:rsidP="00CD3B65">
            <w:pPr>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Помо</w:t>
            </w:r>
            <w:r>
              <w:rPr>
                <w:rFonts w:ascii="Times New Roman" w:eastAsia="Times New Roman" w:hAnsi="Times New Roman" w:cs="Times New Roman"/>
                <w:sz w:val="20"/>
                <w:szCs w:val="20"/>
                <w:lang w:val="ru-RU" w:eastAsia="ru-RU"/>
              </w:rPr>
              <w:t>щ</w:t>
            </w:r>
            <w:r w:rsidRPr="00DC6CD2">
              <w:rPr>
                <w:rFonts w:ascii="Times New Roman" w:eastAsia="Times New Roman" w:hAnsi="Times New Roman" w:cs="Times New Roman"/>
                <w:sz w:val="20"/>
                <w:szCs w:val="20"/>
                <w:lang w:val="ru-RU" w:eastAsia="ru-RU"/>
              </w:rPr>
              <w:t xml:space="preserve">ь </w:t>
            </w:r>
            <w:r>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 xml:space="preserve">роекту </w:t>
            </w:r>
            <w:r>
              <w:rPr>
                <w:rFonts w:ascii="Times New Roman" w:eastAsia="Times New Roman" w:hAnsi="Times New Roman" w:cs="Times New Roman"/>
                <w:sz w:val="20"/>
                <w:szCs w:val="20"/>
                <w:lang w:val="ru-RU" w:eastAsia="ru-RU"/>
              </w:rPr>
              <w:t xml:space="preserve">в </w:t>
            </w:r>
            <w:r w:rsidRPr="00DC6CD2">
              <w:rPr>
                <w:rFonts w:ascii="Times New Roman" w:eastAsia="Times New Roman" w:hAnsi="Times New Roman" w:cs="Times New Roman"/>
                <w:sz w:val="20"/>
                <w:szCs w:val="20"/>
                <w:lang w:val="ru-RU" w:eastAsia="ru-RU"/>
              </w:rPr>
              <w:t>определ</w:t>
            </w:r>
            <w:r>
              <w:rPr>
                <w:rFonts w:ascii="Times New Roman" w:eastAsia="Times New Roman" w:hAnsi="Times New Roman" w:cs="Times New Roman"/>
                <w:sz w:val="20"/>
                <w:szCs w:val="20"/>
                <w:lang w:val="ru-RU" w:eastAsia="ru-RU"/>
              </w:rPr>
              <w:t>ении</w:t>
            </w:r>
            <w:r w:rsidRPr="00DC6CD2">
              <w:rPr>
                <w:rFonts w:ascii="Times New Roman" w:eastAsia="Times New Roman" w:hAnsi="Times New Roman" w:cs="Times New Roman"/>
                <w:sz w:val="20"/>
                <w:szCs w:val="20"/>
                <w:lang w:val="ru-RU" w:eastAsia="ru-RU"/>
              </w:rPr>
              <w:t xml:space="preserve"> мер по смягчению последствий;</w:t>
            </w:r>
          </w:p>
        </w:tc>
      </w:tr>
      <w:tr w:rsidR="004E1921" w:rsidRPr="002A0897" w14:paraId="0D2A5E21" w14:textId="77777777" w:rsidTr="00CD3B65">
        <w:tc>
          <w:tcPr>
            <w:tcW w:w="3400" w:type="dxa"/>
          </w:tcPr>
          <w:p w14:paraId="61E146DE" w14:textId="77777777" w:rsidR="004E1921" w:rsidRPr="00DC6CD2" w:rsidRDefault="004E1921" w:rsidP="00CD3B65">
            <w:pPr>
              <w:spacing w:line="230" w:lineRule="atLeast"/>
              <w:rPr>
                <w:rFonts w:ascii="Times New Roman" w:hAnsi="Times New Roman" w:cs="Times New Roman"/>
                <w:sz w:val="20"/>
                <w:szCs w:val="20"/>
              </w:rPr>
            </w:pPr>
            <w:r w:rsidRPr="00DC6CD2">
              <w:rPr>
                <w:rFonts w:ascii="Times New Roman" w:eastAsia="Times New Roman" w:hAnsi="Times New Roman" w:cs="Times New Roman"/>
                <w:sz w:val="20"/>
                <w:szCs w:val="20"/>
                <w:lang w:val="ru-RU" w:eastAsia="ru-RU"/>
              </w:rPr>
              <w:t xml:space="preserve">Другие </w:t>
            </w:r>
            <w:r>
              <w:rPr>
                <w:rFonts w:ascii="Times New Roman" w:eastAsia="Times New Roman" w:hAnsi="Times New Roman" w:cs="Times New Roman"/>
                <w:sz w:val="20"/>
                <w:szCs w:val="20"/>
                <w:lang w:val="ru-RU" w:eastAsia="ru-RU"/>
              </w:rPr>
              <w:t>заинтересованные лица</w:t>
            </w:r>
            <w:r w:rsidRPr="00DC6CD2">
              <w:rPr>
                <w:rFonts w:ascii="Times New Roman" w:eastAsia="Times New Roman" w:hAnsi="Times New Roman" w:cs="Times New Roman"/>
                <w:sz w:val="20"/>
                <w:szCs w:val="20"/>
                <w:lang w:val="ru-RU" w:eastAsia="ru-RU"/>
              </w:rPr>
              <w:t xml:space="preserve"> проекта </w:t>
            </w:r>
          </w:p>
        </w:tc>
        <w:tc>
          <w:tcPr>
            <w:tcW w:w="5617" w:type="dxa"/>
          </w:tcPr>
          <w:p w14:paraId="1A68A3B8" w14:textId="02884EB1"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Взаимодейств</w:t>
            </w:r>
            <w:r>
              <w:rPr>
                <w:rFonts w:ascii="Times New Roman" w:eastAsia="Times New Roman" w:hAnsi="Times New Roman" w:cs="Times New Roman"/>
                <w:sz w:val="20"/>
                <w:szCs w:val="20"/>
                <w:lang w:val="ru-RU" w:eastAsia="ru-RU"/>
              </w:rPr>
              <w:t>ие</w:t>
            </w:r>
            <w:r w:rsidRPr="00DC6CD2">
              <w:rPr>
                <w:rFonts w:ascii="Times New Roman" w:eastAsia="Times New Roman" w:hAnsi="Times New Roman" w:cs="Times New Roman"/>
                <w:sz w:val="20"/>
                <w:szCs w:val="20"/>
                <w:lang w:val="ru-RU" w:eastAsia="ru-RU"/>
              </w:rPr>
              <w:t xml:space="preserve"> с </w:t>
            </w:r>
            <w:r>
              <w:rPr>
                <w:rFonts w:ascii="Times New Roman" w:eastAsia="Times New Roman" w:hAnsi="Times New Roman" w:cs="Times New Roman"/>
                <w:sz w:val="20"/>
                <w:szCs w:val="20"/>
                <w:lang w:val="ru-RU" w:eastAsia="ru-RU"/>
              </w:rPr>
              <w:t>ОКП</w:t>
            </w: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по вопросам</w:t>
            </w:r>
            <w:r w:rsidRPr="00DC6CD2">
              <w:rPr>
                <w:rFonts w:ascii="Times New Roman" w:eastAsia="Times New Roman" w:hAnsi="Times New Roman" w:cs="Times New Roman"/>
                <w:sz w:val="20"/>
                <w:szCs w:val="20"/>
                <w:lang w:val="ru-RU" w:eastAsia="ru-RU"/>
              </w:rPr>
              <w:t xml:space="preserve"> </w:t>
            </w:r>
            <w:r w:rsidR="00CD3B65">
              <w:rPr>
                <w:rFonts w:ascii="Times New Roman" w:eastAsia="Times New Roman" w:hAnsi="Times New Roman" w:cs="Times New Roman"/>
                <w:sz w:val="20"/>
                <w:szCs w:val="20"/>
                <w:lang w:val="ru-RU" w:eastAsia="ru-RU"/>
              </w:rPr>
              <w:t>дизайна</w:t>
            </w:r>
            <w:r w:rsidRPr="00DC6CD2">
              <w:rPr>
                <w:rFonts w:ascii="Times New Roman" w:eastAsia="Times New Roman" w:hAnsi="Times New Roman" w:cs="Times New Roman"/>
                <w:sz w:val="20"/>
                <w:szCs w:val="20"/>
                <w:lang w:val="ru-RU" w:eastAsia="ru-RU"/>
              </w:rPr>
              <w:t xml:space="preserve"> проекта;</w:t>
            </w:r>
          </w:p>
          <w:p w14:paraId="3B5D80FE" w14:textId="19FA684D" w:rsidR="004E1921" w:rsidRPr="00DC6CD2" w:rsidRDefault="004E1921" w:rsidP="00CD3B65">
            <w:pPr>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В</w:t>
            </w:r>
            <w:r w:rsidRPr="00DC6CD2">
              <w:rPr>
                <w:rFonts w:ascii="Times New Roman" w:eastAsia="Times New Roman" w:hAnsi="Times New Roman" w:cs="Times New Roman"/>
                <w:sz w:val="20"/>
                <w:szCs w:val="20"/>
                <w:lang w:val="ru-RU" w:eastAsia="ru-RU"/>
              </w:rPr>
              <w:t>ы</w:t>
            </w:r>
            <w:r>
              <w:rPr>
                <w:rFonts w:ascii="Times New Roman" w:eastAsia="Times New Roman" w:hAnsi="Times New Roman" w:cs="Times New Roman"/>
                <w:sz w:val="20"/>
                <w:szCs w:val="20"/>
                <w:lang w:val="ru-RU" w:eastAsia="ru-RU"/>
              </w:rPr>
              <w:t>сказывание</w:t>
            </w:r>
            <w:r w:rsidRPr="00DC6CD2">
              <w:rPr>
                <w:rFonts w:ascii="Times New Roman" w:eastAsia="Times New Roman" w:hAnsi="Times New Roman" w:cs="Times New Roman"/>
                <w:sz w:val="20"/>
                <w:szCs w:val="20"/>
                <w:lang w:val="ru-RU" w:eastAsia="ru-RU"/>
              </w:rPr>
              <w:t xml:space="preserve"> обеспокоенност</w:t>
            </w:r>
            <w:r>
              <w:rPr>
                <w:rFonts w:ascii="Times New Roman" w:eastAsia="Times New Roman" w:hAnsi="Times New Roman" w:cs="Times New Roman"/>
                <w:sz w:val="20"/>
                <w:szCs w:val="20"/>
                <w:lang w:val="ru-RU" w:eastAsia="ru-RU"/>
              </w:rPr>
              <w:t>и в целях содействия</w:t>
            </w:r>
            <w:r w:rsidRPr="00DC6CD2">
              <w:rPr>
                <w:rFonts w:ascii="Times New Roman" w:eastAsia="Times New Roman" w:hAnsi="Times New Roman" w:cs="Times New Roman"/>
                <w:sz w:val="20"/>
                <w:szCs w:val="20"/>
                <w:lang w:val="ru-RU" w:eastAsia="ru-RU"/>
              </w:rPr>
              <w:t xml:space="preserve"> </w:t>
            </w:r>
            <w:r w:rsidR="00CD3B65">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 xml:space="preserve">роекту </w:t>
            </w:r>
            <w:r>
              <w:rPr>
                <w:rFonts w:ascii="Times New Roman" w:eastAsia="Times New Roman" w:hAnsi="Times New Roman" w:cs="Times New Roman"/>
                <w:sz w:val="20"/>
                <w:szCs w:val="20"/>
                <w:lang w:val="ru-RU" w:eastAsia="ru-RU"/>
              </w:rPr>
              <w:t>в обеспечении</w:t>
            </w:r>
            <w:r w:rsidRPr="00DC6CD2">
              <w:rPr>
                <w:rFonts w:ascii="Times New Roman" w:eastAsia="Times New Roman" w:hAnsi="Times New Roman" w:cs="Times New Roman"/>
                <w:sz w:val="20"/>
                <w:szCs w:val="20"/>
                <w:lang w:val="ru-RU" w:eastAsia="ru-RU"/>
              </w:rPr>
              <w:t xml:space="preserve"> инклюзивн</w:t>
            </w:r>
            <w:r>
              <w:rPr>
                <w:rFonts w:ascii="Times New Roman" w:eastAsia="Times New Roman" w:hAnsi="Times New Roman" w:cs="Times New Roman"/>
                <w:sz w:val="20"/>
                <w:szCs w:val="20"/>
                <w:lang w:val="ru-RU" w:eastAsia="ru-RU"/>
              </w:rPr>
              <w:t>ости</w:t>
            </w:r>
            <w:r w:rsidRPr="00DC6CD2">
              <w:rPr>
                <w:rFonts w:ascii="Times New Roman" w:eastAsia="Times New Roman" w:hAnsi="Times New Roman" w:cs="Times New Roman"/>
                <w:sz w:val="20"/>
                <w:szCs w:val="20"/>
                <w:lang w:val="ru-RU" w:eastAsia="ru-RU"/>
              </w:rPr>
              <w:t>.</w:t>
            </w:r>
          </w:p>
        </w:tc>
      </w:tr>
    </w:tbl>
    <w:p w14:paraId="2D69C0E7" w14:textId="77777777" w:rsidR="004E1921" w:rsidRPr="00DC6CD2" w:rsidRDefault="004E1921" w:rsidP="004E1921">
      <w:pPr>
        <w:pStyle w:val="Heading2"/>
        <w:spacing w:before="0" w:after="240" w:line="276" w:lineRule="auto"/>
        <w:jc w:val="both"/>
        <w:rPr>
          <w:sz w:val="22"/>
          <w:szCs w:val="22"/>
          <w:lang w:val="ru-RU"/>
        </w:rPr>
      </w:pPr>
      <w:bookmarkStart w:id="122" w:name="_ftnref2"/>
      <w:bookmarkStart w:id="123" w:name="_ftnref3"/>
      <w:bookmarkStart w:id="124" w:name="_ftnref4"/>
      <w:bookmarkStart w:id="125" w:name="_Toc23117505"/>
      <w:bookmarkStart w:id="126" w:name="_Toc24379901"/>
      <w:bookmarkStart w:id="127" w:name="_Toc24379930"/>
      <w:bookmarkStart w:id="128" w:name="_Toc24379959"/>
      <w:bookmarkStart w:id="129" w:name="_Toc24379988"/>
      <w:bookmarkStart w:id="130" w:name="_Toc24380017"/>
      <w:bookmarkStart w:id="131" w:name="_Toc24380046"/>
      <w:bookmarkStart w:id="132" w:name="_Toc24380337"/>
      <w:bookmarkStart w:id="133" w:name="_Toc24380366"/>
      <w:bookmarkStart w:id="134" w:name="_Toc24380395"/>
      <w:bookmarkStart w:id="135" w:name="_Toc24380436"/>
      <w:bookmarkStart w:id="136" w:name="_Toc24380630"/>
      <w:bookmarkStart w:id="137" w:name="_Toc24380719"/>
      <w:bookmarkStart w:id="138" w:name="_Toc23117506"/>
      <w:bookmarkStart w:id="139" w:name="_Toc24379902"/>
      <w:bookmarkStart w:id="140" w:name="_Toc24379931"/>
      <w:bookmarkStart w:id="141" w:name="_Toc24379960"/>
      <w:bookmarkStart w:id="142" w:name="_Toc24379989"/>
      <w:bookmarkStart w:id="143" w:name="_Toc24380018"/>
      <w:bookmarkStart w:id="144" w:name="_Toc24380047"/>
      <w:bookmarkStart w:id="145" w:name="_Toc24380338"/>
      <w:bookmarkStart w:id="146" w:name="_Toc24380367"/>
      <w:bookmarkStart w:id="147" w:name="_Toc24380396"/>
      <w:bookmarkStart w:id="148" w:name="_Toc24380437"/>
      <w:bookmarkStart w:id="149" w:name="_Toc24380631"/>
      <w:bookmarkStart w:id="150" w:name="_Toc24380720"/>
      <w:bookmarkStart w:id="151" w:name="_Toc23117507"/>
      <w:bookmarkStart w:id="152" w:name="_Toc24379903"/>
      <w:bookmarkStart w:id="153" w:name="_Toc24379932"/>
      <w:bookmarkStart w:id="154" w:name="_Toc24379961"/>
      <w:bookmarkStart w:id="155" w:name="_Toc24379990"/>
      <w:bookmarkStart w:id="156" w:name="_Toc24380019"/>
      <w:bookmarkStart w:id="157" w:name="_Toc24380048"/>
      <w:bookmarkStart w:id="158" w:name="_Toc24380339"/>
      <w:bookmarkStart w:id="159" w:name="_Toc24380368"/>
      <w:bookmarkStart w:id="160" w:name="_Toc24380397"/>
      <w:bookmarkStart w:id="161" w:name="_Toc24380438"/>
      <w:bookmarkStart w:id="162" w:name="_Toc24380632"/>
      <w:bookmarkStart w:id="163" w:name="_Toc24380721"/>
      <w:bookmarkStart w:id="164" w:name="_Toc23117508"/>
      <w:bookmarkStart w:id="165" w:name="_Toc24379904"/>
      <w:bookmarkStart w:id="166" w:name="_Toc24379933"/>
      <w:bookmarkStart w:id="167" w:name="_Toc24379962"/>
      <w:bookmarkStart w:id="168" w:name="_Toc24379991"/>
      <w:bookmarkStart w:id="169" w:name="_Toc24380020"/>
      <w:bookmarkStart w:id="170" w:name="_Toc24380049"/>
      <w:bookmarkStart w:id="171" w:name="_Toc24380340"/>
      <w:bookmarkStart w:id="172" w:name="_Toc24380369"/>
      <w:bookmarkStart w:id="173" w:name="_Toc24380398"/>
      <w:bookmarkStart w:id="174" w:name="_Toc24380439"/>
      <w:bookmarkStart w:id="175" w:name="_Toc24380633"/>
      <w:bookmarkStart w:id="176" w:name="_Toc24380722"/>
      <w:bookmarkStart w:id="177" w:name="_Toc23117509"/>
      <w:bookmarkStart w:id="178" w:name="_Toc24379905"/>
      <w:bookmarkStart w:id="179" w:name="_Toc24379934"/>
      <w:bookmarkStart w:id="180" w:name="_Toc24379963"/>
      <w:bookmarkStart w:id="181" w:name="_Toc24379992"/>
      <w:bookmarkStart w:id="182" w:name="_Toc24380021"/>
      <w:bookmarkStart w:id="183" w:name="_Toc24380050"/>
      <w:bookmarkStart w:id="184" w:name="_Toc24380341"/>
      <w:bookmarkStart w:id="185" w:name="_Toc24380370"/>
      <w:bookmarkStart w:id="186" w:name="_Toc24380399"/>
      <w:bookmarkStart w:id="187" w:name="_Toc24380440"/>
      <w:bookmarkStart w:id="188" w:name="_Toc24380634"/>
      <w:bookmarkStart w:id="189" w:name="_Toc24380723"/>
      <w:bookmarkStart w:id="190" w:name="_Toc23117510"/>
      <w:bookmarkStart w:id="191" w:name="_Toc24379906"/>
      <w:bookmarkStart w:id="192" w:name="_Toc24379935"/>
      <w:bookmarkStart w:id="193" w:name="_Toc24379964"/>
      <w:bookmarkStart w:id="194" w:name="_Toc24379993"/>
      <w:bookmarkStart w:id="195" w:name="_Toc24380022"/>
      <w:bookmarkStart w:id="196" w:name="_Toc24380051"/>
      <w:bookmarkStart w:id="197" w:name="_Toc24380342"/>
      <w:bookmarkStart w:id="198" w:name="_Toc24380371"/>
      <w:bookmarkStart w:id="199" w:name="_Toc24380400"/>
      <w:bookmarkStart w:id="200" w:name="_Toc24380441"/>
      <w:bookmarkStart w:id="201" w:name="_Toc24380635"/>
      <w:bookmarkStart w:id="202" w:name="_Toc24380724"/>
      <w:bookmarkStart w:id="203" w:name="_Toc23117511"/>
      <w:bookmarkStart w:id="204" w:name="_Toc24379907"/>
      <w:bookmarkStart w:id="205" w:name="_Toc24379936"/>
      <w:bookmarkStart w:id="206" w:name="_Toc24379965"/>
      <w:bookmarkStart w:id="207" w:name="_Toc24379994"/>
      <w:bookmarkStart w:id="208" w:name="_Toc24380023"/>
      <w:bookmarkStart w:id="209" w:name="_Toc24380052"/>
      <w:bookmarkStart w:id="210" w:name="_Toc24380343"/>
      <w:bookmarkStart w:id="211" w:name="_Toc24380372"/>
      <w:bookmarkStart w:id="212" w:name="_Toc24380401"/>
      <w:bookmarkStart w:id="213" w:name="_Toc24380442"/>
      <w:bookmarkStart w:id="214" w:name="_Toc24380636"/>
      <w:bookmarkStart w:id="215" w:name="_Toc24380725"/>
      <w:bookmarkStart w:id="216" w:name="_Toc23117512"/>
      <w:bookmarkStart w:id="217" w:name="_Toc24379908"/>
      <w:bookmarkStart w:id="218" w:name="_Toc24379937"/>
      <w:bookmarkStart w:id="219" w:name="_Toc24379966"/>
      <w:bookmarkStart w:id="220" w:name="_Toc24379995"/>
      <w:bookmarkStart w:id="221" w:name="_Toc24380024"/>
      <w:bookmarkStart w:id="222" w:name="_Toc24380053"/>
      <w:bookmarkStart w:id="223" w:name="_Toc24380344"/>
      <w:bookmarkStart w:id="224" w:name="_Toc24380373"/>
      <w:bookmarkStart w:id="225" w:name="_Toc24380402"/>
      <w:bookmarkStart w:id="226" w:name="_Toc24380443"/>
      <w:bookmarkStart w:id="227" w:name="_Toc24380637"/>
      <w:bookmarkStart w:id="228" w:name="_Toc24380726"/>
      <w:bookmarkStart w:id="229" w:name="_Toc23363503"/>
      <w:bookmarkStart w:id="230" w:name="_Toc2342192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4D1A1823" w14:textId="1F2AF718" w:rsidR="004E1921" w:rsidRPr="00A26708" w:rsidRDefault="004E1921" w:rsidP="004E1921">
      <w:pPr>
        <w:pStyle w:val="Heading2"/>
        <w:numPr>
          <w:ilvl w:val="1"/>
          <w:numId w:val="4"/>
        </w:numPr>
        <w:spacing w:before="0" w:after="240" w:line="276" w:lineRule="auto"/>
        <w:jc w:val="both"/>
        <w:rPr>
          <w:sz w:val="22"/>
          <w:szCs w:val="22"/>
          <w:lang w:val="ru-RU"/>
        </w:rPr>
      </w:pPr>
      <w:bookmarkStart w:id="231" w:name="_Toc26773084"/>
      <w:r>
        <w:rPr>
          <w:sz w:val="22"/>
          <w:szCs w:val="22"/>
          <w:lang w:val="ru-RU"/>
        </w:rPr>
        <w:t xml:space="preserve">Применяемые методы </w:t>
      </w:r>
      <w:r w:rsidR="00155124">
        <w:rPr>
          <w:sz w:val="22"/>
          <w:szCs w:val="22"/>
          <w:lang w:val="ru-RU"/>
        </w:rPr>
        <w:t>взаимодействия с заинтересованными сторонами</w:t>
      </w:r>
      <w:bookmarkEnd w:id="229"/>
      <w:bookmarkEnd w:id="230"/>
      <w:bookmarkEnd w:id="231"/>
    </w:p>
    <w:p w14:paraId="7D1CD5B8" w14:textId="77777777" w:rsidR="004E1921" w:rsidRPr="00A26708" w:rsidRDefault="004E1921" w:rsidP="004E1921">
      <w:pPr>
        <w:pStyle w:val="ListParagraph"/>
        <w:numPr>
          <w:ilvl w:val="0"/>
          <w:numId w:val="15"/>
        </w:numPr>
        <w:autoSpaceDE w:val="0"/>
        <w:autoSpaceDN w:val="0"/>
        <w:adjustRightInd w:val="0"/>
        <w:spacing w:after="0" w:line="240" w:lineRule="auto"/>
        <w:jc w:val="both"/>
        <w:rPr>
          <w:rFonts w:ascii="Times New Roman" w:hAnsi="Times New Roman" w:cs="Times New Roman"/>
          <w:b/>
          <w:bCs/>
          <w:lang w:val="ru-RU"/>
        </w:rPr>
      </w:pPr>
      <w:r>
        <w:rPr>
          <w:rFonts w:ascii="Times New Roman" w:hAnsi="Times New Roman" w:cs="Times New Roman"/>
          <w:b/>
          <w:bCs/>
          <w:lang w:val="ru-RU"/>
        </w:rPr>
        <w:t>Встречи с</w:t>
      </w:r>
      <w:r w:rsidRPr="00A26708">
        <w:rPr>
          <w:rFonts w:ascii="Times New Roman" w:hAnsi="Times New Roman" w:cs="Times New Roman"/>
          <w:b/>
          <w:bCs/>
          <w:lang w:val="ru-RU"/>
        </w:rPr>
        <w:t xml:space="preserve"> представител</w:t>
      </w:r>
      <w:r>
        <w:rPr>
          <w:rFonts w:ascii="Times New Roman" w:hAnsi="Times New Roman" w:cs="Times New Roman"/>
          <w:b/>
          <w:bCs/>
          <w:lang w:val="ru-RU"/>
        </w:rPr>
        <w:t>ями</w:t>
      </w:r>
      <w:r w:rsidRPr="00A26708">
        <w:rPr>
          <w:rFonts w:ascii="Times New Roman" w:hAnsi="Times New Roman" w:cs="Times New Roman"/>
          <w:b/>
          <w:bCs/>
          <w:lang w:val="ru-RU"/>
        </w:rPr>
        <w:t xml:space="preserve"> общественности/</w:t>
      </w:r>
      <w:r>
        <w:rPr>
          <w:rFonts w:ascii="Times New Roman" w:hAnsi="Times New Roman" w:cs="Times New Roman"/>
          <w:b/>
          <w:bCs/>
          <w:lang w:val="ru-RU"/>
        </w:rPr>
        <w:t>сообществ</w:t>
      </w:r>
    </w:p>
    <w:p w14:paraId="56400055" w14:textId="142F6C7A" w:rsidR="004E1921" w:rsidRPr="00A26708" w:rsidRDefault="004E1921" w:rsidP="004E1921">
      <w:pPr>
        <w:autoSpaceDE w:val="0"/>
        <w:autoSpaceDN w:val="0"/>
        <w:adjustRightInd w:val="0"/>
        <w:spacing w:after="0" w:line="240" w:lineRule="auto"/>
        <w:jc w:val="both"/>
        <w:rPr>
          <w:rFonts w:ascii="Times New Roman" w:hAnsi="Times New Roman" w:cs="Times New Roman"/>
          <w:lang w:val="ru-RU"/>
        </w:rPr>
      </w:pPr>
      <w:r w:rsidRPr="00A26708">
        <w:rPr>
          <w:rFonts w:ascii="Times New Roman" w:hAnsi="Times New Roman" w:cs="Times New Roman"/>
          <w:lang w:val="ru-RU"/>
        </w:rPr>
        <w:t xml:space="preserve">В начале проекта </w:t>
      </w:r>
      <w:r>
        <w:rPr>
          <w:rFonts w:ascii="Times New Roman" w:hAnsi="Times New Roman" w:cs="Times New Roman"/>
          <w:lang w:val="ru-RU"/>
        </w:rPr>
        <w:t>ОКП</w:t>
      </w:r>
      <w:r w:rsidRPr="00A26708">
        <w:rPr>
          <w:rFonts w:ascii="Times New Roman" w:hAnsi="Times New Roman" w:cs="Times New Roman"/>
          <w:lang w:val="ru-RU"/>
        </w:rPr>
        <w:t xml:space="preserve"> </w:t>
      </w:r>
      <w:r>
        <w:rPr>
          <w:rFonts w:ascii="Times New Roman" w:hAnsi="Times New Roman" w:cs="Times New Roman"/>
          <w:lang w:val="ru-RU"/>
        </w:rPr>
        <w:t>МОН</w:t>
      </w:r>
      <w:r w:rsidRPr="00A26708">
        <w:rPr>
          <w:rFonts w:ascii="Times New Roman" w:hAnsi="Times New Roman" w:cs="Times New Roman"/>
          <w:lang w:val="ru-RU"/>
        </w:rPr>
        <w:t xml:space="preserve"> </w:t>
      </w:r>
      <w:r>
        <w:rPr>
          <w:rFonts w:ascii="Times New Roman" w:hAnsi="Times New Roman" w:cs="Times New Roman"/>
          <w:lang w:val="ru-RU"/>
        </w:rPr>
        <w:t xml:space="preserve">будет </w:t>
      </w:r>
      <w:r w:rsidRPr="00A26708">
        <w:rPr>
          <w:rFonts w:ascii="Times New Roman" w:hAnsi="Times New Roman" w:cs="Times New Roman"/>
          <w:lang w:val="ru-RU"/>
        </w:rPr>
        <w:t>организ</w:t>
      </w:r>
      <w:r>
        <w:rPr>
          <w:rFonts w:ascii="Times New Roman" w:hAnsi="Times New Roman" w:cs="Times New Roman"/>
          <w:lang w:val="ru-RU"/>
        </w:rPr>
        <w:t>овывать</w:t>
      </w:r>
      <w:r w:rsidRPr="00A26708">
        <w:rPr>
          <w:rFonts w:ascii="Times New Roman" w:hAnsi="Times New Roman" w:cs="Times New Roman"/>
          <w:lang w:val="ru-RU"/>
        </w:rPr>
        <w:t xml:space="preserve"> встречи по запуску проекта в каждом из районов</w:t>
      </w:r>
      <w:r>
        <w:rPr>
          <w:rFonts w:ascii="Times New Roman" w:hAnsi="Times New Roman" w:cs="Times New Roman"/>
          <w:lang w:val="ru-RU"/>
        </w:rPr>
        <w:t xml:space="preserve">, </w:t>
      </w:r>
      <w:r w:rsidR="00D06C90">
        <w:rPr>
          <w:rFonts w:ascii="Times New Roman" w:hAnsi="Times New Roman" w:cs="Times New Roman"/>
          <w:lang w:val="ru-RU"/>
        </w:rPr>
        <w:t>затронутых</w:t>
      </w:r>
      <w:r w:rsidRPr="00A26708">
        <w:rPr>
          <w:rFonts w:ascii="Times New Roman" w:hAnsi="Times New Roman" w:cs="Times New Roman"/>
          <w:lang w:val="ru-RU"/>
        </w:rPr>
        <w:t xml:space="preserve"> проект</w:t>
      </w:r>
      <w:r>
        <w:rPr>
          <w:rFonts w:ascii="Times New Roman" w:hAnsi="Times New Roman" w:cs="Times New Roman"/>
          <w:lang w:val="ru-RU"/>
        </w:rPr>
        <w:t>ом</w:t>
      </w:r>
      <w:r w:rsidRPr="00A26708">
        <w:rPr>
          <w:rFonts w:ascii="Times New Roman" w:hAnsi="Times New Roman" w:cs="Times New Roman"/>
          <w:lang w:val="ru-RU"/>
        </w:rPr>
        <w:t xml:space="preserve">. В дальнейшем </w:t>
      </w:r>
      <w:r>
        <w:rPr>
          <w:rFonts w:ascii="Times New Roman" w:hAnsi="Times New Roman" w:cs="Times New Roman"/>
          <w:lang w:val="ru-RU"/>
        </w:rPr>
        <w:t>специалист по экологическим и социальным вопросам ОКП</w:t>
      </w:r>
      <w:r w:rsidRPr="00A26708">
        <w:rPr>
          <w:rFonts w:ascii="Times New Roman" w:hAnsi="Times New Roman" w:cs="Times New Roman"/>
          <w:lang w:val="ru-RU"/>
        </w:rPr>
        <w:t xml:space="preserve"> будет </w:t>
      </w:r>
      <w:r>
        <w:rPr>
          <w:rFonts w:ascii="Times New Roman" w:hAnsi="Times New Roman" w:cs="Times New Roman"/>
          <w:lang w:val="ru-RU"/>
        </w:rPr>
        <w:t>оказывать содействие в</w:t>
      </w:r>
      <w:r w:rsidRPr="00A26708">
        <w:rPr>
          <w:rFonts w:ascii="Times New Roman" w:hAnsi="Times New Roman" w:cs="Times New Roman"/>
          <w:lang w:val="ru-RU"/>
        </w:rPr>
        <w:t xml:space="preserve"> организ</w:t>
      </w:r>
      <w:r>
        <w:rPr>
          <w:rFonts w:ascii="Times New Roman" w:hAnsi="Times New Roman" w:cs="Times New Roman"/>
          <w:lang w:val="ru-RU"/>
        </w:rPr>
        <w:t>ации</w:t>
      </w:r>
      <w:r w:rsidRPr="00A26708">
        <w:rPr>
          <w:rFonts w:ascii="Times New Roman" w:hAnsi="Times New Roman" w:cs="Times New Roman"/>
          <w:lang w:val="ru-RU"/>
        </w:rPr>
        <w:t xml:space="preserve"> </w:t>
      </w:r>
      <w:r>
        <w:rPr>
          <w:rFonts w:ascii="Times New Roman" w:hAnsi="Times New Roman" w:cs="Times New Roman"/>
          <w:lang w:val="ru-RU"/>
        </w:rPr>
        <w:t>встреч с</w:t>
      </w:r>
      <w:r w:rsidRPr="00A26708">
        <w:rPr>
          <w:rFonts w:ascii="Times New Roman" w:hAnsi="Times New Roman" w:cs="Times New Roman"/>
          <w:lang w:val="ru-RU"/>
        </w:rPr>
        <w:t xml:space="preserve"> </w:t>
      </w:r>
      <w:r w:rsidRPr="001F7A40">
        <w:rPr>
          <w:rFonts w:ascii="Times New Roman" w:hAnsi="Times New Roman" w:cs="Times New Roman"/>
          <w:lang w:val="ru-RU"/>
        </w:rPr>
        <w:t>представителями</w:t>
      </w:r>
      <w:r w:rsidRPr="00A26708">
        <w:rPr>
          <w:rFonts w:ascii="Times New Roman" w:hAnsi="Times New Roman" w:cs="Times New Roman"/>
          <w:b/>
          <w:bCs/>
          <w:lang w:val="ru-RU"/>
        </w:rPr>
        <w:t xml:space="preserve"> </w:t>
      </w:r>
      <w:r w:rsidRPr="00A26708">
        <w:rPr>
          <w:rFonts w:ascii="Times New Roman" w:hAnsi="Times New Roman" w:cs="Times New Roman"/>
          <w:lang w:val="ru-RU"/>
        </w:rPr>
        <w:t xml:space="preserve">сообществ </w:t>
      </w:r>
      <w:r w:rsidRPr="00A26708">
        <w:rPr>
          <w:rFonts w:ascii="Times New Roman" w:hAnsi="Times New Roman" w:cs="Times New Roman"/>
          <w:lang w:val="ru-RU"/>
        </w:rPr>
        <w:lastRenderedPageBreak/>
        <w:t xml:space="preserve">в </w:t>
      </w:r>
      <w:r w:rsidR="00D508E3">
        <w:rPr>
          <w:rFonts w:ascii="Times New Roman" w:hAnsi="Times New Roman" w:cs="Times New Roman"/>
          <w:lang w:val="ru-RU"/>
        </w:rPr>
        <w:t>органах управления</w:t>
      </w:r>
      <w:r w:rsidRPr="00A26708">
        <w:rPr>
          <w:rFonts w:ascii="Times New Roman" w:hAnsi="Times New Roman" w:cs="Times New Roman"/>
          <w:lang w:val="ru-RU"/>
        </w:rPr>
        <w:t xml:space="preserve"> </w:t>
      </w:r>
      <w:r>
        <w:rPr>
          <w:rFonts w:ascii="Times New Roman" w:hAnsi="Times New Roman" w:cs="Times New Roman"/>
          <w:lang w:val="ru-RU"/>
        </w:rPr>
        <w:t xml:space="preserve">на </w:t>
      </w:r>
      <w:r w:rsidRPr="00A26708">
        <w:rPr>
          <w:rFonts w:ascii="Times New Roman" w:hAnsi="Times New Roman" w:cs="Times New Roman"/>
          <w:lang w:val="ru-RU"/>
        </w:rPr>
        <w:t>ежеквартально</w:t>
      </w:r>
      <w:r>
        <w:rPr>
          <w:rFonts w:ascii="Times New Roman" w:hAnsi="Times New Roman" w:cs="Times New Roman"/>
          <w:lang w:val="ru-RU"/>
        </w:rPr>
        <w:t>й основе</w:t>
      </w:r>
      <w:r w:rsidRPr="00A26708">
        <w:rPr>
          <w:rFonts w:ascii="Times New Roman" w:hAnsi="Times New Roman" w:cs="Times New Roman"/>
          <w:lang w:val="ru-RU"/>
        </w:rPr>
        <w:t xml:space="preserve"> на протяжении всего жизненного цикла проекта. Также </w:t>
      </w:r>
      <w:r>
        <w:rPr>
          <w:rFonts w:ascii="Times New Roman" w:hAnsi="Times New Roman" w:cs="Times New Roman"/>
          <w:lang w:val="ru-RU"/>
        </w:rPr>
        <w:t xml:space="preserve">на </w:t>
      </w:r>
      <w:r w:rsidRPr="00A26708">
        <w:rPr>
          <w:rFonts w:ascii="Times New Roman" w:hAnsi="Times New Roman" w:cs="Times New Roman"/>
          <w:lang w:val="ru-RU"/>
        </w:rPr>
        <w:t>ежемесячно</w:t>
      </w:r>
      <w:r>
        <w:rPr>
          <w:rFonts w:ascii="Times New Roman" w:hAnsi="Times New Roman" w:cs="Times New Roman"/>
          <w:lang w:val="ru-RU"/>
        </w:rPr>
        <w:t>й основе</w:t>
      </w:r>
      <w:r w:rsidRPr="00A26708">
        <w:rPr>
          <w:rFonts w:ascii="Times New Roman" w:hAnsi="Times New Roman" w:cs="Times New Roman"/>
          <w:lang w:val="ru-RU"/>
        </w:rPr>
        <w:t xml:space="preserve"> будут проводиться </w:t>
      </w:r>
      <w:r>
        <w:rPr>
          <w:rFonts w:ascii="Times New Roman" w:hAnsi="Times New Roman" w:cs="Times New Roman"/>
          <w:lang w:val="ru-RU"/>
        </w:rPr>
        <w:t>в</w:t>
      </w:r>
      <w:r w:rsidRPr="00A26708">
        <w:rPr>
          <w:rFonts w:ascii="Times New Roman" w:hAnsi="Times New Roman" w:cs="Times New Roman"/>
          <w:lang w:val="ru-RU"/>
        </w:rPr>
        <w:t xml:space="preserve">стречи в </w:t>
      </w:r>
      <w:r w:rsidR="00D508E3">
        <w:rPr>
          <w:rFonts w:ascii="Times New Roman" w:hAnsi="Times New Roman" w:cs="Times New Roman"/>
          <w:lang w:val="ru-RU"/>
        </w:rPr>
        <w:t>органах управления</w:t>
      </w:r>
      <w:r>
        <w:rPr>
          <w:rFonts w:ascii="Times New Roman" w:hAnsi="Times New Roman" w:cs="Times New Roman"/>
          <w:lang w:val="ru-RU"/>
        </w:rPr>
        <w:t>,</w:t>
      </w:r>
      <w:r w:rsidRPr="00A26708">
        <w:rPr>
          <w:rFonts w:ascii="Times New Roman" w:hAnsi="Times New Roman" w:cs="Times New Roman"/>
          <w:lang w:val="ru-RU"/>
        </w:rPr>
        <w:t xml:space="preserve"> </w:t>
      </w:r>
      <w:r w:rsidR="00D06C90">
        <w:rPr>
          <w:rFonts w:ascii="Times New Roman" w:hAnsi="Times New Roman" w:cs="Times New Roman"/>
          <w:lang w:val="ru-RU"/>
        </w:rPr>
        <w:t>затронутых</w:t>
      </w:r>
      <w:r w:rsidR="00D06C90" w:rsidRPr="00A26708">
        <w:rPr>
          <w:rFonts w:ascii="Times New Roman" w:hAnsi="Times New Roman" w:cs="Times New Roman"/>
          <w:lang w:val="ru-RU"/>
        </w:rPr>
        <w:t xml:space="preserve"> </w:t>
      </w:r>
      <w:r w:rsidRPr="00A26708">
        <w:rPr>
          <w:rFonts w:ascii="Times New Roman" w:hAnsi="Times New Roman" w:cs="Times New Roman"/>
          <w:lang w:val="ru-RU"/>
        </w:rPr>
        <w:t>проект</w:t>
      </w:r>
      <w:r>
        <w:rPr>
          <w:rFonts w:ascii="Times New Roman" w:hAnsi="Times New Roman" w:cs="Times New Roman"/>
          <w:lang w:val="ru-RU"/>
        </w:rPr>
        <w:t>ом</w:t>
      </w:r>
      <w:r w:rsidRPr="00A26708">
        <w:rPr>
          <w:rFonts w:ascii="Times New Roman" w:hAnsi="Times New Roman" w:cs="Times New Roman"/>
          <w:lang w:val="ru-RU"/>
        </w:rPr>
        <w:t>.</w:t>
      </w:r>
    </w:p>
    <w:p w14:paraId="7059ACE5" w14:textId="77777777" w:rsidR="004E1921" w:rsidRPr="004E1921" w:rsidRDefault="004E1921" w:rsidP="004E1921">
      <w:pPr>
        <w:autoSpaceDE w:val="0"/>
        <w:autoSpaceDN w:val="0"/>
        <w:adjustRightInd w:val="0"/>
        <w:spacing w:after="0" w:line="240" w:lineRule="auto"/>
        <w:jc w:val="both"/>
        <w:rPr>
          <w:rFonts w:ascii="Times New Roman" w:hAnsi="Times New Roman" w:cs="Times New Roman"/>
          <w:lang w:val="ru-RU"/>
        </w:rPr>
      </w:pPr>
    </w:p>
    <w:p w14:paraId="3B4ABC3C" w14:textId="77777777" w:rsidR="004E1921" w:rsidRPr="001F7A40" w:rsidRDefault="004E1921" w:rsidP="004E1921">
      <w:pPr>
        <w:pStyle w:val="ListParagraph"/>
        <w:numPr>
          <w:ilvl w:val="0"/>
          <w:numId w:val="15"/>
        </w:numPr>
        <w:autoSpaceDE w:val="0"/>
        <w:autoSpaceDN w:val="0"/>
        <w:adjustRightInd w:val="0"/>
        <w:spacing w:after="0" w:line="240" w:lineRule="auto"/>
        <w:jc w:val="both"/>
        <w:rPr>
          <w:rFonts w:ascii="Times New Roman" w:hAnsi="Times New Roman" w:cs="Times New Roman"/>
          <w:b/>
          <w:bCs/>
          <w:lang w:val="ru-RU"/>
        </w:rPr>
      </w:pPr>
      <w:r>
        <w:rPr>
          <w:rFonts w:ascii="Times New Roman" w:hAnsi="Times New Roman" w:cs="Times New Roman"/>
          <w:b/>
          <w:bCs/>
          <w:lang w:val="ru-RU"/>
        </w:rPr>
        <w:t>Коммуникации</w:t>
      </w:r>
      <w:r w:rsidRPr="001F7A40">
        <w:rPr>
          <w:rFonts w:ascii="Times New Roman" w:hAnsi="Times New Roman" w:cs="Times New Roman"/>
          <w:b/>
          <w:bCs/>
          <w:lang w:val="ru-RU"/>
        </w:rPr>
        <w:t xml:space="preserve"> </w:t>
      </w:r>
      <w:r>
        <w:rPr>
          <w:rFonts w:ascii="Times New Roman" w:hAnsi="Times New Roman" w:cs="Times New Roman"/>
          <w:b/>
          <w:bCs/>
          <w:lang w:val="ru-RU"/>
        </w:rPr>
        <w:t>со</w:t>
      </w:r>
      <w:r w:rsidRPr="001F7A40">
        <w:rPr>
          <w:rFonts w:ascii="Times New Roman" w:hAnsi="Times New Roman" w:cs="Times New Roman"/>
          <w:b/>
          <w:bCs/>
          <w:lang w:val="ru-RU"/>
        </w:rPr>
        <w:t xml:space="preserve"> СМИ/</w:t>
      </w:r>
      <w:r>
        <w:rPr>
          <w:rFonts w:ascii="Times New Roman" w:hAnsi="Times New Roman" w:cs="Times New Roman"/>
          <w:b/>
          <w:bCs/>
          <w:lang w:val="ru-RU"/>
        </w:rPr>
        <w:t xml:space="preserve">в </w:t>
      </w:r>
      <w:r w:rsidRPr="001F7A40">
        <w:rPr>
          <w:rFonts w:ascii="Times New Roman" w:hAnsi="Times New Roman" w:cs="Times New Roman"/>
          <w:b/>
          <w:bCs/>
          <w:lang w:val="ru-RU"/>
        </w:rPr>
        <w:t>социальных сетях</w:t>
      </w:r>
    </w:p>
    <w:p w14:paraId="3D242B21" w14:textId="0069AA7B"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r w:rsidRPr="001F7A40">
        <w:rPr>
          <w:rFonts w:ascii="Times New Roman" w:hAnsi="Times New Roman" w:cs="Times New Roman"/>
          <w:lang w:val="ru-RU"/>
        </w:rPr>
        <w:t xml:space="preserve">Специалист </w:t>
      </w:r>
      <w:r>
        <w:rPr>
          <w:rFonts w:ascii="Times New Roman" w:hAnsi="Times New Roman" w:cs="Times New Roman"/>
          <w:lang w:val="ru-RU"/>
        </w:rPr>
        <w:t>по экологическим и социальным вопросам ОКП</w:t>
      </w:r>
      <w:r w:rsidRPr="001F7A40">
        <w:rPr>
          <w:rFonts w:ascii="Times New Roman" w:hAnsi="Times New Roman" w:cs="Times New Roman"/>
          <w:lang w:val="ru-RU"/>
        </w:rPr>
        <w:t xml:space="preserve"> будет участвовать в проекте</w:t>
      </w:r>
      <w:r>
        <w:rPr>
          <w:rFonts w:ascii="Times New Roman" w:hAnsi="Times New Roman" w:cs="Times New Roman"/>
          <w:lang w:val="ru-RU"/>
        </w:rPr>
        <w:t xml:space="preserve"> в целях о</w:t>
      </w:r>
      <w:r w:rsidRPr="001F7A40">
        <w:rPr>
          <w:rFonts w:ascii="Times New Roman" w:hAnsi="Times New Roman" w:cs="Times New Roman"/>
          <w:lang w:val="ru-RU"/>
        </w:rPr>
        <w:t>публикова</w:t>
      </w:r>
      <w:r>
        <w:rPr>
          <w:rFonts w:ascii="Times New Roman" w:hAnsi="Times New Roman" w:cs="Times New Roman"/>
          <w:lang w:val="ru-RU"/>
        </w:rPr>
        <w:t>ния</w:t>
      </w:r>
      <w:r w:rsidRPr="001F7A40">
        <w:rPr>
          <w:rFonts w:ascii="Times New Roman" w:hAnsi="Times New Roman" w:cs="Times New Roman"/>
          <w:lang w:val="ru-RU"/>
        </w:rPr>
        <w:t xml:space="preserve"> информаци</w:t>
      </w:r>
      <w:r>
        <w:rPr>
          <w:rFonts w:ascii="Times New Roman" w:hAnsi="Times New Roman" w:cs="Times New Roman"/>
          <w:lang w:val="ru-RU"/>
        </w:rPr>
        <w:t>и</w:t>
      </w:r>
      <w:r w:rsidRPr="001F7A40">
        <w:rPr>
          <w:rFonts w:ascii="Times New Roman" w:hAnsi="Times New Roman" w:cs="Times New Roman"/>
          <w:lang w:val="ru-RU"/>
        </w:rPr>
        <w:t xml:space="preserve"> на специально</w:t>
      </w:r>
      <w:r>
        <w:rPr>
          <w:rFonts w:ascii="Times New Roman" w:hAnsi="Times New Roman" w:cs="Times New Roman"/>
          <w:lang w:val="ru-RU"/>
        </w:rPr>
        <w:t>й</w:t>
      </w:r>
      <w:r w:rsidRPr="001F7A40">
        <w:rPr>
          <w:rFonts w:ascii="Times New Roman" w:hAnsi="Times New Roman" w:cs="Times New Roman"/>
          <w:lang w:val="ru-RU"/>
        </w:rPr>
        <w:t xml:space="preserve"> веб-странице проект</w:t>
      </w:r>
      <w:r>
        <w:rPr>
          <w:rFonts w:ascii="Times New Roman" w:hAnsi="Times New Roman" w:cs="Times New Roman"/>
          <w:lang w:val="ru-RU"/>
        </w:rPr>
        <w:t>а</w:t>
      </w:r>
      <w:r w:rsidRPr="001F7A40">
        <w:rPr>
          <w:rFonts w:ascii="Times New Roman" w:hAnsi="Times New Roman" w:cs="Times New Roman"/>
          <w:lang w:val="ru-RU"/>
        </w:rPr>
        <w:t xml:space="preserve"> и </w:t>
      </w:r>
      <w:r>
        <w:rPr>
          <w:rFonts w:ascii="Times New Roman" w:hAnsi="Times New Roman" w:cs="Times New Roman"/>
          <w:lang w:val="ru-RU"/>
        </w:rPr>
        <w:t>ОКП</w:t>
      </w:r>
      <w:r w:rsidRPr="001F7A40">
        <w:rPr>
          <w:rFonts w:ascii="Times New Roman" w:hAnsi="Times New Roman" w:cs="Times New Roman"/>
          <w:lang w:val="ru-RU"/>
        </w:rPr>
        <w:t xml:space="preserve">, а также общаться с местным населением </w:t>
      </w:r>
      <w:r>
        <w:rPr>
          <w:rFonts w:ascii="Times New Roman" w:hAnsi="Times New Roman" w:cs="Times New Roman"/>
          <w:lang w:val="ru-RU"/>
        </w:rPr>
        <w:t>посредством</w:t>
      </w:r>
      <w:r w:rsidRPr="001F7A40">
        <w:rPr>
          <w:rFonts w:ascii="Times New Roman" w:hAnsi="Times New Roman" w:cs="Times New Roman"/>
          <w:lang w:val="ru-RU"/>
        </w:rPr>
        <w:t xml:space="preserve"> кампаний в социальных сетях в течение всего жизненного цикла проекта. Каналы социальных сетей будут использоваться для распространения информации в максимально возможной степени, поскольку показатели использования социальных сетей (</w:t>
      </w:r>
      <w:r>
        <w:rPr>
          <w:rFonts w:ascii="Times New Roman" w:hAnsi="Times New Roman" w:cs="Times New Roman"/>
          <w:lang w:val="ru-RU"/>
        </w:rPr>
        <w:t xml:space="preserve">в </w:t>
      </w:r>
      <w:r w:rsidRPr="001F7A40">
        <w:rPr>
          <w:rFonts w:ascii="Times New Roman" w:hAnsi="Times New Roman" w:cs="Times New Roman"/>
          <w:lang w:val="ru-RU"/>
        </w:rPr>
        <w:t>особенно</w:t>
      </w:r>
      <w:r>
        <w:rPr>
          <w:rFonts w:ascii="Times New Roman" w:hAnsi="Times New Roman" w:cs="Times New Roman"/>
          <w:lang w:val="ru-RU"/>
        </w:rPr>
        <w:t>сти</w:t>
      </w:r>
      <w:r w:rsidRPr="001F7A40">
        <w:rPr>
          <w:rFonts w:ascii="Times New Roman" w:hAnsi="Times New Roman" w:cs="Times New Roman"/>
          <w:lang w:val="ru-RU"/>
        </w:rPr>
        <w:t xml:space="preserve"> </w:t>
      </w:r>
      <w:r w:rsidRPr="001F7A40">
        <w:rPr>
          <w:rFonts w:ascii="Times New Roman" w:hAnsi="Times New Roman" w:cs="Times New Roman"/>
        </w:rPr>
        <w:t>Facebook</w:t>
      </w:r>
      <w:r w:rsidRPr="001F7A40">
        <w:rPr>
          <w:rFonts w:ascii="Times New Roman" w:hAnsi="Times New Roman" w:cs="Times New Roman"/>
          <w:lang w:val="ru-RU"/>
        </w:rPr>
        <w:t xml:space="preserve">), по-видимому, высоки среди пользователей разного возраста и происхождения в сообществах, </w:t>
      </w:r>
      <w:r w:rsidR="00D06C90">
        <w:rPr>
          <w:rFonts w:ascii="Times New Roman" w:hAnsi="Times New Roman" w:cs="Times New Roman"/>
          <w:lang w:val="ru-RU"/>
        </w:rPr>
        <w:t>затронутых</w:t>
      </w:r>
      <w:r w:rsidR="00D06C90" w:rsidRPr="00A26708">
        <w:rPr>
          <w:rFonts w:ascii="Times New Roman" w:hAnsi="Times New Roman" w:cs="Times New Roman"/>
          <w:lang w:val="ru-RU"/>
        </w:rPr>
        <w:t xml:space="preserve"> </w:t>
      </w:r>
      <w:r w:rsidRPr="001F7A40">
        <w:rPr>
          <w:rFonts w:ascii="Times New Roman" w:hAnsi="Times New Roman" w:cs="Times New Roman"/>
          <w:lang w:val="ru-RU"/>
        </w:rPr>
        <w:t>проектом.</w:t>
      </w:r>
    </w:p>
    <w:p w14:paraId="2F9768F5" w14:textId="77777777"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p>
    <w:p w14:paraId="5EA23BEB" w14:textId="77777777" w:rsidR="004E1921" w:rsidRPr="001F7A40" w:rsidRDefault="004E1921" w:rsidP="004E1921">
      <w:pPr>
        <w:pStyle w:val="ListParagraph"/>
        <w:numPr>
          <w:ilvl w:val="0"/>
          <w:numId w:val="15"/>
        </w:numPr>
        <w:autoSpaceDE w:val="0"/>
        <w:autoSpaceDN w:val="0"/>
        <w:adjustRightInd w:val="0"/>
        <w:spacing w:after="0" w:line="240" w:lineRule="auto"/>
        <w:jc w:val="both"/>
        <w:rPr>
          <w:rFonts w:ascii="Times New Roman" w:hAnsi="Times New Roman" w:cs="Times New Roman"/>
          <w:b/>
          <w:bCs/>
          <w:lang w:val="ru-RU"/>
        </w:rPr>
      </w:pPr>
      <w:r w:rsidRPr="001F7A40">
        <w:rPr>
          <w:rFonts w:ascii="Times New Roman" w:hAnsi="Times New Roman" w:cs="Times New Roman"/>
          <w:b/>
          <w:bCs/>
          <w:lang w:val="ru-RU"/>
        </w:rPr>
        <w:t>Информационные материалы</w:t>
      </w:r>
    </w:p>
    <w:p w14:paraId="10E19A10" w14:textId="77777777"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r w:rsidRPr="001F7A40">
        <w:rPr>
          <w:rFonts w:ascii="Times New Roman" w:hAnsi="Times New Roman" w:cs="Times New Roman"/>
          <w:lang w:val="ru-RU"/>
        </w:rPr>
        <w:t xml:space="preserve">Письменная информация будет </w:t>
      </w:r>
      <w:r>
        <w:rPr>
          <w:rFonts w:ascii="Times New Roman" w:hAnsi="Times New Roman" w:cs="Times New Roman"/>
          <w:lang w:val="ru-RU"/>
        </w:rPr>
        <w:t>доводиться до сведения</w:t>
      </w:r>
      <w:r w:rsidRPr="001F7A40">
        <w:rPr>
          <w:rFonts w:ascii="Times New Roman" w:hAnsi="Times New Roman" w:cs="Times New Roman"/>
          <w:lang w:val="ru-RU"/>
        </w:rPr>
        <w:t xml:space="preserve"> общественности с помощью различных информационных материалов, включая брошюры, листовки, плакаты и т. </w:t>
      </w:r>
      <w:r>
        <w:rPr>
          <w:rFonts w:ascii="Times New Roman" w:hAnsi="Times New Roman" w:cs="Times New Roman"/>
          <w:lang w:val="ru-RU"/>
        </w:rPr>
        <w:t>д</w:t>
      </w:r>
      <w:r w:rsidRPr="001F7A40">
        <w:rPr>
          <w:rFonts w:ascii="Times New Roman" w:hAnsi="Times New Roman" w:cs="Times New Roman"/>
          <w:lang w:val="ru-RU"/>
        </w:rPr>
        <w:t>. Будет разработан специальн</w:t>
      </w:r>
      <w:r>
        <w:rPr>
          <w:rFonts w:ascii="Times New Roman" w:hAnsi="Times New Roman" w:cs="Times New Roman"/>
          <w:lang w:val="ru-RU"/>
        </w:rPr>
        <w:t xml:space="preserve">ый </w:t>
      </w:r>
      <w:r w:rsidRPr="000C0A0E">
        <w:rPr>
          <w:rFonts w:ascii="Times New Roman" w:hAnsi="Times New Roman" w:cs="Times New Roman"/>
          <w:lang w:val="ru-RU"/>
        </w:rPr>
        <w:t>набор материалов для связей с общественностью, который</w:t>
      </w:r>
      <w:r w:rsidRPr="001F7A40">
        <w:rPr>
          <w:rFonts w:ascii="Times New Roman" w:hAnsi="Times New Roman" w:cs="Times New Roman"/>
          <w:lang w:val="ru-RU"/>
        </w:rPr>
        <w:t xml:space="preserve"> будет распространяться как в печатной, так и в онлайн-форме. </w:t>
      </w:r>
      <w:r>
        <w:rPr>
          <w:rFonts w:ascii="Times New Roman" w:hAnsi="Times New Roman" w:cs="Times New Roman"/>
          <w:lang w:val="ru-RU"/>
        </w:rPr>
        <w:t>ОКП</w:t>
      </w:r>
      <w:r w:rsidRPr="001F7A40">
        <w:rPr>
          <w:rFonts w:ascii="Times New Roman" w:hAnsi="Times New Roman" w:cs="Times New Roman"/>
          <w:lang w:val="ru-RU"/>
        </w:rPr>
        <w:t xml:space="preserve"> </w:t>
      </w:r>
      <w:r>
        <w:rPr>
          <w:rFonts w:ascii="Times New Roman" w:hAnsi="Times New Roman" w:cs="Times New Roman"/>
          <w:lang w:val="ru-RU"/>
        </w:rPr>
        <w:t xml:space="preserve">МОН </w:t>
      </w:r>
      <w:r w:rsidRPr="001F7A40">
        <w:rPr>
          <w:rFonts w:ascii="Times New Roman" w:hAnsi="Times New Roman" w:cs="Times New Roman"/>
          <w:lang w:val="ru-RU"/>
        </w:rPr>
        <w:t xml:space="preserve">также </w:t>
      </w:r>
      <w:r>
        <w:rPr>
          <w:rFonts w:ascii="Times New Roman" w:hAnsi="Times New Roman" w:cs="Times New Roman"/>
          <w:lang w:val="ru-RU"/>
        </w:rPr>
        <w:t xml:space="preserve">будет </w:t>
      </w:r>
      <w:r w:rsidRPr="001F7A40">
        <w:rPr>
          <w:rFonts w:ascii="Times New Roman" w:hAnsi="Times New Roman" w:cs="Times New Roman"/>
          <w:lang w:val="ru-RU"/>
        </w:rPr>
        <w:t>регулярно обнов</w:t>
      </w:r>
      <w:r>
        <w:rPr>
          <w:rFonts w:ascii="Times New Roman" w:hAnsi="Times New Roman" w:cs="Times New Roman"/>
          <w:lang w:val="ru-RU"/>
        </w:rPr>
        <w:t>ля</w:t>
      </w:r>
      <w:r w:rsidRPr="001F7A40">
        <w:rPr>
          <w:rFonts w:ascii="Times New Roman" w:hAnsi="Times New Roman" w:cs="Times New Roman"/>
          <w:lang w:val="ru-RU"/>
        </w:rPr>
        <w:t>ть свой вебсайт (</w:t>
      </w:r>
      <w:r>
        <w:rPr>
          <w:rFonts w:ascii="Times New Roman" w:hAnsi="Times New Roman" w:cs="Times New Roman"/>
          <w:lang w:val="ru-RU"/>
        </w:rPr>
        <w:t>не реже, чем на</w:t>
      </w:r>
      <w:r w:rsidRPr="001F7A40">
        <w:rPr>
          <w:rFonts w:ascii="Times New Roman" w:hAnsi="Times New Roman" w:cs="Times New Roman"/>
          <w:lang w:val="ru-RU"/>
        </w:rPr>
        <w:t xml:space="preserve"> ежеквартально</w:t>
      </w:r>
      <w:r>
        <w:rPr>
          <w:rFonts w:ascii="Times New Roman" w:hAnsi="Times New Roman" w:cs="Times New Roman"/>
          <w:lang w:val="ru-RU"/>
        </w:rPr>
        <w:t>й основе</w:t>
      </w:r>
      <w:r w:rsidRPr="001F7A40">
        <w:rPr>
          <w:rFonts w:ascii="Times New Roman" w:hAnsi="Times New Roman" w:cs="Times New Roman"/>
          <w:lang w:val="ru-RU"/>
        </w:rPr>
        <w:t>) с</w:t>
      </w:r>
      <w:r>
        <w:rPr>
          <w:rFonts w:ascii="Times New Roman" w:hAnsi="Times New Roman" w:cs="Times New Roman"/>
          <w:lang w:val="ru-RU"/>
        </w:rPr>
        <w:t xml:space="preserve"> размещением </w:t>
      </w:r>
      <w:r w:rsidRPr="001F7A40">
        <w:rPr>
          <w:rFonts w:ascii="Times New Roman" w:hAnsi="Times New Roman" w:cs="Times New Roman"/>
          <w:lang w:val="ru-RU"/>
        </w:rPr>
        <w:t>ключев</w:t>
      </w:r>
      <w:r>
        <w:rPr>
          <w:rFonts w:ascii="Times New Roman" w:hAnsi="Times New Roman" w:cs="Times New Roman"/>
          <w:lang w:val="ru-RU"/>
        </w:rPr>
        <w:t>ой</w:t>
      </w:r>
      <w:r w:rsidRPr="001F7A40">
        <w:rPr>
          <w:lang w:val="ru-RU"/>
        </w:rPr>
        <w:t xml:space="preserve"> </w:t>
      </w:r>
      <w:r w:rsidRPr="001F7A40">
        <w:rPr>
          <w:rFonts w:ascii="Times New Roman" w:hAnsi="Times New Roman" w:cs="Times New Roman"/>
          <w:lang w:val="ru-RU"/>
        </w:rPr>
        <w:t>обновлен</w:t>
      </w:r>
      <w:r>
        <w:rPr>
          <w:rFonts w:ascii="Times New Roman" w:hAnsi="Times New Roman" w:cs="Times New Roman"/>
          <w:lang w:val="ru-RU"/>
        </w:rPr>
        <w:t>ной</w:t>
      </w:r>
      <w:r w:rsidRPr="001F7A40">
        <w:rPr>
          <w:rFonts w:ascii="Times New Roman" w:hAnsi="Times New Roman" w:cs="Times New Roman"/>
          <w:lang w:val="ru-RU"/>
        </w:rPr>
        <w:t xml:space="preserve"> информаци</w:t>
      </w:r>
      <w:r>
        <w:rPr>
          <w:rFonts w:ascii="Times New Roman" w:hAnsi="Times New Roman" w:cs="Times New Roman"/>
          <w:lang w:val="ru-RU"/>
        </w:rPr>
        <w:t>и</w:t>
      </w:r>
      <w:r w:rsidRPr="001F7A40">
        <w:rPr>
          <w:rFonts w:ascii="Times New Roman" w:hAnsi="Times New Roman" w:cs="Times New Roman"/>
          <w:lang w:val="ru-RU"/>
        </w:rPr>
        <w:t xml:space="preserve"> о проект</w:t>
      </w:r>
      <w:r>
        <w:rPr>
          <w:rFonts w:ascii="Times New Roman" w:hAnsi="Times New Roman" w:cs="Times New Roman"/>
          <w:lang w:val="ru-RU"/>
        </w:rPr>
        <w:t>е</w:t>
      </w:r>
      <w:r w:rsidRPr="001F7A40">
        <w:rPr>
          <w:rFonts w:ascii="Times New Roman" w:hAnsi="Times New Roman" w:cs="Times New Roman"/>
          <w:lang w:val="ru-RU"/>
        </w:rPr>
        <w:t xml:space="preserve"> и отчетов о </w:t>
      </w:r>
      <w:r>
        <w:rPr>
          <w:rFonts w:ascii="Times New Roman" w:hAnsi="Times New Roman" w:cs="Times New Roman"/>
          <w:lang w:val="ru-RU"/>
        </w:rPr>
        <w:t>реализации</w:t>
      </w:r>
      <w:r w:rsidRPr="001F7A40">
        <w:rPr>
          <w:rFonts w:ascii="Times New Roman" w:hAnsi="Times New Roman" w:cs="Times New Roman"/>
          <w:lang w:val="ru-RU"/>
        </w:rPr>
        <w:t xml:space="preserve"> проекта на русском и английском языках. </w:t>
      </w:r>
      <w:r>
        <w:rPr>
          <w:rFonts w:ascii="Times New Roman" w:hAnsi="Times New Roman" w:cs="Times New Roman"/>
          <w:lang w:val="ru-RU"/>
        </w:rPr>
        <w:t>На в</w:t>
      </w:r>
      <w:r w:rsidRPr="001F7A40">
        <w:rPr>
          <w:rFonts w:ascii="Times New Roman" w:hAnsi="Times New Roman" w:cs="Times New Roman"/>
          <w:lang w:val="ru-RU"/>
        </w:rPr>
        <w:t>ебсайт</w:t>
      </w:r>
      <w:r>
        <w:rPr>
          <w:rFonts w:ascii="Times New Roman" w:hAnsi="Times New Roman" w:cs="Times New Roman"/>
          <w:lang w:val="ru-RU"/>
        </w:rPr>
        <w:t>е</w:t>
      </w:r>
      <w:r w:rsidRPr="001F7A40">
        <w:rPr>
          <w:rFonts w:ascii="Times New Roman" w:hAnsi="Times New Roman" w:cs="Times New Roman"/>
          <w:lang w:val="ru-RU"/>
        </w:rPr>
        <w:t xml:space="preserve"> также </w:t>
      </w:r>
      <w:r>
        <w:rPr>
          <w:rFonts w:ascii="Times New Roman" w:hAnsi="Times New Roman" w:cs="Times New Roman"/>
          <w:lang w:val="ru-RU"/>
        </w:rPr>
        <w:t>будет размещена</w:t>
      </w:r>
      <w:r w:rsidRPr="001F7A40">
        <w:rPr>
          <w:rFonts w:ascii="Times New Roman" w:hAnsi="Times New Roman" w:cs="Times New Roman"/>
          <w:lang w:val="ru-RU"/>
        </w:rPr>
        <w:t xml:space="preserve"> информаци</w:t>
      </w:r>
      <w:r>
        <w:rPr>
          <w:rFonts w:ascii="Times New Roman" w:hAnsi="Times New Roman" w:cs="Times New Roman"/>
          <w:lang w:val="ru-RU"/>
        </w:rPr>
        <w:t>я</w:t>
      </w:r>
      <w:r w:rsidRPr="001F7A40">
        <w:rPr>
          <w:rFonts w:ascii="Times New Roman" w:hAnsi="Times New Roman" w:cs="Times New Roman"/>
          <w:lang w:val="ru-RU"/>
        </w:rPr>
        <w:t xml:space="preserve"> о механизме рассмотрения жалоб </w:t>
      </w:r>
      <w:r>
        <w:rPr>
          <w:rFonts w:ascii="Times New Roman" w:hAnsi="Times New Roman" w:cs="Times New Roman"/>
          <w:lang w:val="ru-RU"/>
        </w:rPr>
        <w:t>в связи с</w:t>
      </w:r>
      <w:r w:rsidRPr="001F7A40">
        <w:rPr>
          <w:rFonts w:ascii="Times New Roman" w:hAnsi="Times New Roman" w:cs="Times New Roman"/>
          <w:lang w:val="ru-RU"/>
        </w:rPr>
        <w:t xml:space="preserve"> проект</w:t>
      </w:r>
      <w:r>
        <w:rPr>
          <w:rFonts w:ascii="Times New Roman" w:hAnsi="Times New Roman" w:cs="Times New Roman"/>
          <w:lang w:val="ru-RU"/>
        </w:rPr>
        <w:t>ом</w:t>
      </w:r>
      <w:r w:rsidRPr="001F7A40">
        <w:rPr>
          <w:rFonts w:ascii="Times New Roman" w:hAnsi="Times New Roman" w:cs="Times New Roman"/>
          <w:lang w:val="ru-RU"/>
        </w:rPr>
        <w:t>.</w:t>
      </w:r>
    </w:p>
    <w:p w14:paraId="39E01CAC" w14:textId="77777777"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p>
    <w:p w14:paraId="65B8C98D" w14:textId="77777777" w:rsidR="004E1921" w:rsidRPr="001F7A40" w:rsidRDefault="004E1921" w:rsidP="004E1921">
      <w:pPr>
        <w:pStyle w:val="ListParagraph"/>
        <w:numPr>
          <w:ilvl w:val="0"/>
          <w:numId w:val="15"/>
        </w:numPr>
        <w:autoSpaceDE w:val="0"/>
        <w:autoSpaceDN w:val="0"/>
        <w:adjustRightInd w:val="0"/>
        <w:spacing w:after="0" w:line="240" w:lineRule="auto"/>
        <w:jc w:val="both"/>
        <w:rPr>
          <w:rFonts w:ascii="Times New Roman" w:hAnsi="Times New Roman" w:cs="Times New Roman"/>
          <w:b/>
          <w:bCs/>
          <w:lang w:val="ru-RU"/>
        </w:rPr>
      </w:pPr>
      <w:r w:rsidRPr="001F7A40">
        <w:rPr>
          <w:rFonts w:ascii="Times New Roman" w:hAnsi="Times New Roman" w:cs="Times New Roman"/>
          <w:b/>
          <w:bCs/>
          <w:lang w:val="ru-RU"/>
        </w:rPr>
        <w:t>Механизм рассмотрения жалоб</w:t>
      </w:r>
    </w:p>
    <w:p w14:paraId="7D19029B" w14:textId="7333A6AF"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r w:rsidRPr="001F7A40">
        <w:rPr>
          <w:rFonts w:ascii="Times New Roman" w:hAnsi="Times New Roman" w:cs="Times New Roman"/>
          <w:lang w:val="ru-RU"/>
        </w:rPr>
        <w:t xml:space="preserve">В соответствии с требованием Всемирного банка ESS10 для проекта будет создан специальный механизм рассмотрения жалоб. Будут созданы специальные </w:t>
      </w:r>
      <w:r>
        <w:rPr>
          <w:rFonts w:ascii="Times New Roman" w:hAnsi="Times New Roman" w:cs="Times New Roman"/>
          <w:lang w:val="ru-RU"/>
        </w:rPr>
        <w:t>информационные</w:t>
      </w:r>
      <w:r w:rsidRPr="001F7A40">
        <w:rPr>
          <w:rFonts w:ascii="Times New Roman" w:hAnsi="Times New Roman" w:cs="Times New Roman"/>
          <w:lang w:val="ru-RU"/>
        </w:rPr>
        <w:t xml:space="preserve"> материалы (брошюры </w:t>
      </w:r>
      <w:r>
        <w:rPr>
          <w:rFonts w:ascii="Times New Roman" w:hAnsi="Times New Roman" w:cs="Times New Roman"/>
          <w:lang w:val="ru-RU"/>
        </w:rPr>
        <w:t xml:space="preserve">по </w:t>
      </w:r>
      <w:r w:rsidR="00CD3B65">
        <w:rPr>
          <w:rFonts w:ascii="Times New Roman" w:hAnsi="Times New Roman" w:cs="Times New Roman"/>
          <w:lang w:val="ru-RU"/>
        </w:rPr>
        <w:t>МРЖ</w:t>
      </w:r>
      <w:r w:rsidRPr="001F7A40">
        <w:rPr>
          <w:rFonts w:ascii="Times New Roman" w:hAnsi="Times New Roman" w:cs="Times New Roman"/>
          <w:lang w:val="ru-RU"/>
        </w:rPr>
        <w:t>, плакаты)</w:t>
      </w:r>
      <w:r>
        <w:rPr>
          <w:rFonts w:ascii="Times New Roman" w:hAnsi="Times New Roman" w:cs="Times New Roman"/>
          <w:lang w:val="ru-RU"/>
        </w:rPr>
        <w:t xml:space="preserve"> для того</w:t>
      </w:r>
      <w:r w:rsidRPr="001F7A40">
        <w:rPr>
          <w:rFonts w:ascii="Times New Roman" w:hAnsi="Times New Roman" w:cs="Times New Roman"/>
          <w:lang w:val="ru-RU"/>
        </w:rPr>
        <w:t xml:space="preserve">, чтобы помочь местным жителям ознакомиться с каналами и процедурами рассмотрения жалоб. Также будет </w:t>
      </w:r>
      <w:r>
        <w:rPr>
          <w:rFonts w:ascii="Times New Roman" w:hAnsi="Times New Roman" w:cs="Times New Roman"/>
          <w:lang w:val="ru-RU"/>
        </w:rPr>
        <w:t>проводиться в</w:t>
      </w:r>
      <w:r w:rsidRPr="001F7A40">
        <w:rPr>
          <w:rFonts w:ascii="Times New Roman" w:hAnsi="Times New Roman" w:cs="Times New Roman"/>
          <w:lang w:val="ru-RU"/>
        </w:rPr>
        <w:t>нутренн</w:t>
      </w:r>
      <w:r>
        <w:rPr>
          <w:rFonts w:ascii="Times New Roman" w:hAnsi="Times New Roman" w:cs="Times New Roman"/>
          <w:lang w:val="ru-RU"/>
        </w:rPr>
        <w:t>яя подготовка ОКП МОН</w:t>
      </w:r>
      <w:r w:rsidRPr="001F7A40">
        <w:rPr>
          <w:rFonts w:ascii="Times New Roman" w:hAnsi="Times New Roman" w:cs="Times New Roman"/>
          <w:lang w:val="ru-RU"/>
        </w:rPr>
        <w:t xml:space="preserve"> и персонала подрядчика</w:t>
      </w:r>
      <w:r>
        <w:rPr>
          <w:rFonts w:ascii="Times New Roman" w:hAnsi="Times New Roman" w:cs="Times New Roman"/>
          <w:lang w:val="ru-RU"/>
        </w:rPr>
        <w:t xml:space="preserve"> по</w:t>
      </w:r>
      <w:r w:rsidRPr="001F7A40">
        <w:rPr>
          <w:rFonts w:ascii="Times New Roman" w:hAnsi="Times New Roman" w:cs="Times New Roman"/>
          <w:lang w:val="ru-RU"/>
        </w:rPr>
        <w:t xml:space="preserve"> </w:t>
      </w:r>
      <w:r w:rsidR="00CD3B65">
        <w:rPr>
          <w:rFonts w:ascii="Times New Roman" w:hAnsi="Times New Roman" w:cs="Times New Roman"/>
          <w:lang w:val="ru-RU"/>
        </w:rPr>
        <w:t>МРЖ</w:t>
      </w:r>
      <w:r w:rsidRPr="001F7A40">
        <w:rPr>
          <w:rFonts w:ascii="Times New Roman" w:hAnsi="Times New Roman" w:cs="Times New Roman"/>
          <w:lang w:val="ru-RU"/>
        </w:rPr>
        <w:t xml:space="preserve">. </w:t>
      </w:r>
      <w:r>
        <w:rPr>
          <w:rFonts w:ascii="Times New Roman" w:hAnsi="Times New Roman" w:cs="Times New Roman"/>
          <w:lang w:val="ru-RU"/>
        </w:rPr>
        <w:t>На в</w:t>
      </w:r>
      <w:r w:rsidRPr="001F7A40">
        <w:rPr>
          <w:rFonts w:ascii="Times New Roman" w:hAnsi="Times New Roman" w:cs="Times New Roman"/>
          <w:lang w:val="ru-RU"/>
        </w:rPr>
        <w:t>ебсайт</w:t>
      </w:r>
      <w:r>
        <w:rPr>
          <w:rFonts w:ascii="Times New Roman" w:hAnsi="Times New Roman" w:cs="Times New Roman"/>
          <w:lang w:val="ru-RU"/>
        </w:rPr>
        <w:t>е</w:t>
      </w:r>
      <w:r w:rsidRPr="001F7A40">
        <w:rPr>
          <w:rFonts w:ascii="Times New Roman" w:hAnsi="Times New Roman" w:cs="Times New Roman"/>
          <w:lang w:val="ru-RU"/>
        </w:rPr>
        <w:t xml:space="preserve"> </w:t>
      </w:r>
      <w:r>
        <w:rPr>
          <w:rFonts w:ascii="Times New Roman" w:hAnsi="Times New Roman" w:cs="Times New Roman"/>
          <w:lang w:val="ru-RU"/>
        </w:rPr>
        <w:t xml:space="preserve">МОН </w:t>
      </w:r>
      <w:r w:rsidRPr="001F7A40">
        <w:rPr>
          <w:rFonts w:ascii="Times New Roman" w:hAnsi="Times New Roman" w:cs="Times New Roman"/>
          <w:lang w:val="ru-RU"/>
        </w:rPr>
        <w:t xml:space="preserve">будет </w:t>
      </w:r>
      <w:r w:rsidR="00CD3B65">
        <w:rPr>
          <w:rFonts w:ascii="Times New Roman" w:hAnsi="Times New Roman" w:cs="Times New Roman"/>
          <w:lang w:val="ru-RU"/>
        </w:rPr>
        <w:t>размещена</w:t>
      </w:r>
      <w:r w:rsidRPr="001F7A40">
        <w:rPr>
          <w:rFonts w:ascii="Times New Roman" w:hAnsi="Times New Roman" w:cs="Times New Roman"/>
          <w:lang w:val="ru-RU"/>
        </w:rPr>
        <w:t xml:space="preserve"> </w:t>
      </w:r>
      <w:r w:rsidR="00CD3B65">
        <w:rPr>
          <w:rFonts w:ascii="Times New Roman" w:hAnsi="Times New Roman" w:cs="Times New Roman"/>
          <w:lang w:val="ru-RU"/>
        </w:rPr>
        <w:t>подробная</w:t>
      </w:r>
      <w:r w:rsidRPr="001F7A40">
        <w:rPr>
          <w:rFonts w:ascii="Times New Roman" w:hAnsi="Times New Roman" w:cs="Times New Roman"/>
          <w:lang w:val="ru-RU"/>
        </w:rPr>
        <w:t xml:space="preserve"> информаци</w:t>
      </w:r>
      <w:r>
        <w:rPr>
          <w:rFonts w:ascii="Times New Roman" w:hAnsi="Times New Roman" w:cs="Times New Roman"/>
          <w:lang w:val="ru-RU"/>
        </w:rPr>
        <w:t>я</w:t>
      </w:r>
      <w:r w:rsidRPr="001F7A40">
        <w:rPr>
          <w:rFonts w:ascii="Times New Roman" w:hAnsi="Times New Roman" w:cs="Times New Roman"/>
          <w:lang w:val="ru-RU"/>
        </w:rPr>
        <w:t xml:space="preserve"> о </w:t>
      </w:r>
      <w:r>
        <w:rPr>
          <w:rFonts w:ascii="Times New Roman" w:hAnsi="Times New Roman" w:cs="Times New Roman"/>
          <w:lang w:val="ru-RU"/>
        </w:rPr>
        <w:t>способах</w:t>
      </w:r>
      <w:r w:rsidRPr="001F7A40">
        <w:rPr>
          <w:rFonts w:ascii="Times New Roman" w:hAnsi="Times New Roman" w:cs="Times New Roman"/>
          <w:lang w:val="ru-RU"/>
        </w:rPr>
        <w:t xml:space="preserve"> представлен</w:t>
      </w:r>
      <w:r>
        <w:rPr>
          <w:rFonts w:ascii="Times New Roman" w:hAnsi="Times New Roman" w:cs="Times New Roman"/>
          <w:lang w:val="ru-RU"/>
        </w:rPr>
        <w:t>ия</w:t>
      </w:r>
      <w:r w:rsidRPr="001F7A40">
        <w:rPr>
          <w:rFonts w:ascii="Times New Roman" w:hAnsi="Times New Roman" w:cs="Times New Roman"/>
          <w:lang w:val="ru-RU"/>
        </w:rPr>
        <w:t xml:space="preserve"> любы</w:t>
      </w:r>
      <w:r>
        <w:rPr>
          <w:rFonts w:ascii="Times New Roman" w:hAnsi="Times New Roman" w:cs="Times New Roman"/>
          <w:lang w:val="ru-RU"/>
        </w:rPr>
        <w:t>ми</w:t>
      </w:r>
      <w:r w:rsidRPr="001F7A40">
        <w:rPr>
          <w:rFonts w:ascii="Times New Roman" w:hAnsi="Times New Roman" w:cs="Times New Roman"/>
          <w:lang w:val="ru-RU"/>
        </w:rPr>
        <w:t xml:space="preserve"> заинтересованны</w:t>
      </w:r>
      <w:r>
        <w:rPr>
          <w:rFonts w:ascii="Times New Roman" w:hAnsi="Times New Roman" w:cs="Times New Roman"/>
          <w:lang w:val="ru-RU"/>
        </w:rPr>
        <w:t>ми сторонами</w:t>
      </w:r>
      <w:r w:rsidRPr="001F7A40">
        <w:rPr>
          <w:rFonts w:ascii="Times New Roman" w:hAnsi="Times New Roman" w:cs="Times New Roman"/>
          <w:lang w:val="ru-RU"/>
        </w:rPr>
        <w:t xml:space="preserve"> отзыв</w:t>
      </w:r>
      <w:r>
        <w:rPr>
          <w:rFonts w:ascii="Times New Roman" w:hAnsi="Times New Roman" w:cs="Times New Roman"/>
          <w:lang w:val="ru-RU"/>
        </w:rPr>
        <w:t>ов</w:t>
      </w:r>
      <w:r w:rsidRPr="001F7A40">
        <w:rPr>
          <w:rFonts w:ascii="Times New Roman" w:hAnsi="Times New Roman" w:cs="Times New Roman"/>
          <w:lang w:val="ru-RU"/>
        </w:rPr>
        <w:t>, вопрос</w:t>
      </w:r>
      <w:r>
        <w:rPr>
          <w:rFonts w:ascii="Times New Roman" w:hAnsi="Times New Roman" w:cs="Times New Roman"/>
          <w:lang w:val="ru-RU"/>
        </w:rPr>
        <w:t>ов</w:t>
      </w:r>
      <w:r w:rsidRPr="001F7A40">
        <w:rPr>
          <w:rFonts w:ascii="Times New Roman" w:hAnsi="Times New Roman" w:cs="Times New Roman"/>
          <w:lang w:val="ru-RU"/>
        </w:rPr>
        <w:t>, комментари</w:t>
      </w:r>
      <w:r>
        <w:rPr>
          <w:rFonts w:ascii="Times New Roman" w:hAnsi="Times New Roman" w:cs="Times New Roman"/>
          <w:lang w:val="ru-RU"/>
        </w:rPr>
        <w:t>ев</w:t>
      </w:r>
      <w:r w:rsidRPr="001F7A40">
        <w:rPr>
          <w:rFonts w:ascii="Times New Roman" w:hAnsi="Times New Roman" w:cs="Times New Roman"/>
          <w:lang w:val="ru-RU"/>
        </w:rPr>
        <w:t xml:space="preserve">, </w:t>
      </w:r>
      <w:r>
        <w:rPr>
          <w:rFonts w:ascii="Times New Roman" w:hAnsi="Times New Roman" w:cs="Times New Roman"/>
          <w:lang w:val="ru-RU"/>
        </w:rPr>
        <w:t>обеспокоенности</w:t>
      </w:r>
      <w:r w:rsidRPr="001F7A40">
        <w:rPr>
          <w:rFonts w:ascii="Times New Roman" w:hAnsi="Times New Roman" w:cs="Times New Roman"/>
          <w:lang w:val="ru-RU"/>
        </w:rPr>
        <w:t xml:space="preserve"> и жалоб, </w:t>
      </w:r>
      <w:r>
        <w:rPr>
          <w:rFonts w:ascii="Times New Roman" w:hAnsi="Times New Roman" w:cs="Times New Roman"/>
          <w:lang w:val="ru-RU"/>
        </w:rPr>
        <w:t>а также</w:t>
      </w:r>
      <w:r w:rsidRPr="001F7A40">
        <w:rPr>
          <w:rFonts w:ascii="Times New Roman" w:hAnsi="Times New Roman" w:cs="Times New Roman"/>
          <w:lang w:val="ru-RU"/>
        </w:rPr>
        <w:t xml:space="preserve"> будет </w:t>
      </w:r>
      <w:r>
        <w:rPr>
          <w:rFonts w:ascii="Times New Roman" w:hAnsi="Times New Roman" w:cs="Times New Roman"/>
          <w:lang w:val="ru-RU"/>
        </w:rPr>
        <w:t>предусмотрена</w:t>
      </w:r>
      <w:r w:rsidRPr="001F7A40">
        <w:rPr>
          <w:rFonts w:ascii="Times New Roman" w:hAnsi="Times New Roman" w:cs="Times New Roman"/>
          <w:lang w:val="ru-RU"/>
        </w:rPr>
        <w:t xml:space="preserve"> возможность подачи жалоб в электронном виде.</w:t>
      </w:r>
    </w:p>
    <w:p w14:paraId="4385F316" w14:textId="77777777"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p>
    <w:p w14:paraId="04CB79B9" w14:textId="77777777" w:rsidR="004E1921" w:rsidRPr="006A4F4B" w:rsidRDefault="004E1921" w:rsidP="004E1921">
      <w:pPr>
        <w:pStyle w:val="ListParagraph"/>
        <w:numPr>
          <w:ilvl w:val="0"/>
          <w:numId w:val="15"/>
        </w:numPr>
        <w:autoSpaceDE w:val="0"/>
        <w:autoSpaceDN w:val="0"/>
        <w:adjustRightInd w:val="0"/>
        <w:spacing w:after="0" w:line="240" w:lineRule="auto"/>
        <w:jc w:val="both"/>
        <w:rPr>
          <w:rFonts w:ascii="Times New Roman" w:hAnsi="Times New Roman" w:cs="Times New Roman"/>
          <w:b/>
          <w:bCs/>
          <w:lang w:val="ru-RU"/>
        </w:rPr>
      </w:pPr>
      <w:r>
        <w:rPr>
          <w:rFonts w:ascii="Times New Roman" w:hAnsi="Times New Roman" w:cs="Times New Roman"/>
          <w:b/>
          <w:bCs/>
          <w:lang w:val="ru-RU"/>
        </w:rPr>
        <w:t>Ознакомительные поездки по проекту</w:t>
      </w:r>
      <w:r w:rsidRPr="006A4F4B">
        <w:rPr>
          <w:rFonts w:ascii="Times New Roman" w:hAnsi="Times New Roman" w:cs="Times New Roman"/>
          <w:b/>
          <w:bCs/>
          <w:lang w:val="ru-RU"/>
        </w:rPr>
        <w:t xml:space="preserve"> для СМИ, представителей местн</w:t>
      </w:r>
      <w:r>
        <w:rPr>
          <w:rFonts w:ascii="Times New Roman" w:hAnsi="Times New Roman" w:cs="Times New Roman"/>
          <w:b/>
          <w:bCs/>
          <w:lang w:val="ru-RU"/>
        </w:rPr>
        <w:t>ой общественности</w:t>
      </w:r>
    </w:p>
    <w:p w14:paraId="0D0962CF" w14:textId="5C42EA75" w:rsidR="004E1921" w:rsidRPr="00C34FDE" w:rsidRDefault="004E1921" w:rsidP="004E1921">
      <w:pPr>
        <w:autoSpaceDE w:val="0"/>
        <w:autoSpaceDN w:val="0"/>
        <w:adjustRightInd w:val="0"/>
        <w:spacing w:after="0" w:line="240" w:lineRule="auto"/>
        <w:jc w:val="both"/>
        <w:rPr>
          <w:rFonts w:ascii="Times New Roman" w:hAnsi="Times New Roman" w:cs="Times New Roman"/>
          <w:lang w:val="ru-RU"/>
        </w:rPr>
      </w:pPr>
      <w:r w:rsidRPr="004E1921">
        <w:rPr>
          <w:rFonts w:ascii="Times New Roman" w:hAnsi="Times New Roman" w:cs="Times New Roman"/>
          <w:lang w:val="ru-RU"/>
        </w:rPr>
        <w:t xml:space="preserve">В соответствующие моменты на этапе </w:t>
      </w:r>
      <w:r w:rsidRPr="00C34FDE">
        <w:rPr>
          <w:rFonts w:ascii="Times New Roman" w:hAnsi="Times New Roman" w:cs="Times New Roman"/>
          <w:lang w:val="ru-RU"/>
        </w:rPr>
        <w:t>строительства</w:t>
      </w:r>
      <w:r w:rsidRPr="004E1921">
        <w:rPr>
          <w:rFonts w:ascii="Times New Roman" w:hAnsi="Times New Roman" w:cs="Times New Roman"/>
          <w:lang w:val="ru-RU"/>
        </w:rPr>
        <w:t xml:space="preserve"> будут организованы посещения объектов или демонстрационные </w:t>
      </w:r>
      <w:r w:rsidR="00C34FDE">
        <w:rPr>
          <w:rFonts w:ascii="Times New Roman" w:hAnsi="Times New Roman" w:cs="Times New Roman"/>
          <w:lang w:val="ru-RU"/>
        </w:rPr>
        <w:t>визиты</w:t>
      </w:r>
      <w:r w:rsidRPr="004E1921">
        <w:rPr>
          <w:rFonts w:ascii="Times New Roman" w:hAnsi="Times New Roman" w:cs="Times New Roman"/>
          <w:lang w:val="ru-RU"/>
        </w:rPr>
        <w:t xml:space="preserve"> для отдельных заинтересованных сторон из организаций средств массовой информации или местных органов власти. </w:t>
      </w:r>
      <w:r w:rsidRPr="00C34FDE">
        <w:rPr>
          <w:rFonts w:ascii="Times New Roman" w:hAnsi="Times New Roman" w:cs="Times New Roman"/>
          <w:lang w:val="ru-RU"/>
        </w:rPr>
        <w:t xml:space="preserve">В среднем планируется 4 таких </w:t>
      </w:r>
      <w:r w:rsidR="00C34FDE">
        <w:rPr>
          <w:rFonts w:ascii="Times New Roman" w:hAnsi="Times New Roman" w:cs="Times New Roman"/>
          <w:lang w:val="ru-RU"/>
        </w:rPr>
        <w:t>визита</w:t>
      </w:r>
      <w:r w:rsidRPr="00C34FDE">
        <w:rPr>
          <w:rFonts w:ascii="Times New Roman" w:hAnsi="Times New Roman" w:cs="Times New Roman"/>
          <w:lang w:val="ru-RU"/>
        </w:rPr>
        <w:t xml:space="preserve"> в год.</w:t>
      </w:r>
    </w:p>
    <w:p w14:paraId="3C20664F" w14:textId="77777777" w:rsidR="004E1921" w:rsidRPr="00C34FDE" w:rsidRDefault="004E1921" w:rsidP="004E1921">
      <w:pPr>
        <w:autoSpaceDE w:val="0"/>
        <w:autoSpaceDN w:val="0"/>
        <w:adjustRightInd w:val="0"/>
        <w:spacing w:after="0" w:line="240" w:lineRule="auto"/>
        <w:jc w:val="both"/>
        <w:rPr>
          <w:rFonts w:ascii="Times New Roman" w:hAnsi="Times New Roman" w:cs="Times New Roman"/>
          <w:lang w:val="ru-RU"/>
        </w:rPr>
      </w:pPr>
    </w:p>
    <w:p w14:paraId="4201A6A3" w14:textId="2E6B9087" w:rsidR="004E1921" w:rsidRPr="00394212" w:rsidRDefault="004E1921" w:rsidP="004E1921">
      <w:pPr>
        <w:pStyle w:val="ListParagraph"/>
        <w:numPr>
          <w:ilvl w:val="0"/>
          <w:numId w:val="15"/>
        </w:numPr>
        <w:autoSpaceDE w:val="0"/>
        <w:autoSpaceDN w:val="0"/>
        <w:adjustRightInd w:val="0"/>
        <w:spacing w:after="0" w:line="240" w:lineRule="auto"/>
        <w:jc w:val="both"/>
        <w:rPr>
          <w:rFonts w:ascii="Times New Roman" w:hAnsi="Times New Roman" w:cs="Times New Roman"/>
          <w:b/>
          <w:bCs/>
        </w:rPr>
      </w:pPr>
      <w:proofErr w:type="spellStart"/>
      <w:r w:rsidRPr="006A4F4B">
        <w:rPr>
          <w:rFonts w:ascii="Times New Roman" w:hAnsi="Times New Roman" w:cs="Times New Roman"/>
          <w:b/>
          <w:bCs/>
        </w:rPr>
        <w:t>Информационные</w:t>
      </w:r>
      <w:proofErr w:type="spellEnd"/>
      <w:r w:rsidRPr="006A4F4B">
        <w:rPr>
          <w:rFonts w:ascii="Times New Roman" w:hAnsi="Times New Roman" w:cs="Times New Roman"/>
          <w:b/>
          <w:bCs/>
        </w:rPr>
        <w:t xml:space="preserve"> </w:t>
      </w:r>
      <w:proofErr w:type="spellStart"/>
      <w:r w:rsidR="000C0A0E">
        <w:rPr>
          <w:rFonts w:ascii="Times New Roman" w:hAnsi="Times New Roman" w:cs="Times New Roman"/>
          <w:b/>
          <w:bCs/>
        </w:rPr>
        <w:t>стенды</w:t>
      </w:r>
      <w:proofErr w:type="spellEnd"/>
    </w:p>
    <w:p w14:paraId="54628F0F" w14:textId="166FB74F" w:rsidR="004E1921" w:rsidRPr="004E1921" w:rsidRDefault="004E1921" w:rsidP="004E1921">
      <w:pPr>
        <w:autoSpaceDE w:val="0"/>
        <w:autoSpaceDN w:val="0"/>
        <w:adjustRightInd w:val="0"/>
        <w:spacing w:after="0" w:line="240" w:lineRule="auto"/>
        <w:jc w:val="both"/>
        <w:rPr>
          <w:rFonts w:ascii="Times New Roman" w:hAnsi="Times New Roman" w:cs="Times New Roman"/>
          <w:lang w:val="ru-RU"/>
        </w:rPr>
      </w:pPr>
      <w:r w:rsidRPr="006A4F4B">
        <w:rPr>
          <w:rFonts w:ascii="Times New Roman" w:hAnsi="Times New Roman" w:cs="Times New Roman"/>
          <w:lang w:val="ru-RU"/>
        </w:rPr>
        <w:t>В</w:t>
      </w:r>
      <w:r>
        <w:rPr>
          <w:rFonts w:ascii="Times New Roman" w:hAnsi="Times New Roman" w:cs="Times New Roman"/>
          <w:lang w:val="ru-RU"/>
        </w:rPr>
        <w:t xml:space="preserve"> </w:t>
      </w:r>
      <w:r w:rsidRPr="006A4F4B">
        <w:rPr>
          <w:rFonts w:ascii="Times New Roman" w:hAnsi="Times New Roman" w:cs="Times New Roman"/>
          <w:lang w:val="ru-RU"/>
        </w:rPr>
        <w:t xml:space="preserve">каждом </w:t>
      </w:r>
      <w:r w:rsidR="00D508E3">
        <w:rPr>
          <w:rFonts w:ascii="Times New Roman" w:hAnsi="Times New Roman" w:cs="Times New Roman"/>
          <w:lang w:val="ru-RU"/>
        </w:rPr>
        <w:t>органе управления</w:t>
      </w:r>
      <w:r w:rsidR="00D508E3" w:rsidRPr="00A26708">
        <w:rPr>
          <w:rFonts w:ascii="Times New Roman" w:hAnsi="Times New Roman" w:cs="Times New Roman"/>
          <w:lang w:val="ru-RU"/>
        </w:rPr>
        <w:t xml:space="preserve"> </w:t>
      </w:r>
      <w:r>
        <w:rPr>
          <w:rFonts w:ascii="Times New Roman" w:hAnsi="Times New Roman" w:cs="Times New Roman"/>
          <w:lang w:val="ru-RU"/>
        </w:rPr>
        <w:t>на и</w:t>
      </w:r>
      <w:r w:rsidRPr="006A4F4B">
        <w:rPr>
          <w:rFonts w:ascii="Times New Roman" w:hAnsi="Times New Roman" w:cs="Times New Roman"/>
          <w:lang w:val="ru-RU"/>
        </w:rPr>
        <w:t>нформационны</w:t>
      </w:r>
      <w:r>
        <w:rPr>
          <w:rFonts w:ascii="Times New Roman" w:hAnsi="Times New Roman" w:cs="Times New Roman"/>
          <w:lang w:val="ru-RU"/>
        </w:rPr>
        <w:t>х</w:t>
      </w:r>
      <w:r w:rsidRPr="006A4F4B">
        <w:rPr>
          <w:rFonts w:ascii="Times New Roman" w:hAnsi="Times New Roman" w:cs="Times New Roman"/>
          <w:lang w:val="ru-RU"/>
        </w:rPr>
        <w:t xml:space="preserve"> </w:t>
      </w:r>
      <w:r w:rsidR="000C0A0E">
        <w:rPr>
          <w:rFonts w:ascii="Times New Roman" w:hAnsi="Times New Roman" w:cs="Times New Roman"/>
          <w:lang w:val="ru-RU"/>
        </w:rPr>
        <w:t>стендах</w:t>
      </w:r>
      <w:r w:rsidRPr="006A4F4B">
        <w:rPr>
          <w:rFonts w:ascii="Times New Roman" w:hAnsi="Times New Roman" w:cs="Times New Roman"/>
          <w:lang w:val="ru-RU"/>
        </w:rPr>
        <w:t xml:space="preserve"> местным жителям </w:t>
      </w:r>
      <w:r>
        <w:rPr>
          <w:rFonts w:ascii="Times New Roman" w:hAnsi="Times New Roman" w:cs="Times New Roman"/>
          <w:lang w:val="ru-RU"/>
        </w:rPr>
        <w:t xml:space="preserve">будет </w:t>
      </w:r>
      <w:r w:rsidRPr="006A4F4B">
        <w:rPr>
          <w:rFonts w:ascii="Times New Roman" w:hAnsi="Times New Roman" w:cs="Times New Roman"/>
          <w:lang w:val="ru-RU"/>
        </w:rPr>
        <w:t>предостав</w:t>
      </w:r>
      <w:r>
        <w:rPr>
          <w:rFonts w:ascii="Times New Roman" w:hAnsi="Times New Roman" w:cs="Times New Roman"/>
          <w:lang w:val="ru-RU"/>
        </w:rPr>
        <w:t>ляться</w:t>
      </w:r>
      <w:r w:rsidRPr="006A4F4B">
        <w:rPr>
          <w:rFonts w:ascii="Times New Roman" w:hAnsi="Times New Roman" w:cs="Times New Roman"/>
          <w:lang w:val="ru-RU"/>
        </w:rPr>
        <w:t xml:space="preserve"> информаци</w:t>
      </w:r>
      <w:r>
        <w:rPr>
          <w:rFonts w:ascii="Times New Roman" w:hAnsi="Times New Roman" w:cs="Times New Roman"/>
          <w:lang w:val="ru-RU"/>
        </w:rPr>
        <w:t>я</w:t>
      </w:r>
      <w:r w:rsidRPr="006A4F4B">
        <w:rPr>
          <w:rFonts w:ascii="Times New Roman" w:hAnsi="Times New Roman" w:cs="Times New Roman"/>
          <w:lang w:val="ru-RU"/>
        </w:rPr>
        <w:t xml:space="preserve"> о деятельности по </w:t>
      </w:r>
      <w:r w:rsidR="00155124">
        <w:rPr>
          <w:rFonts w:ascii="Times New Roman" w:hAnsi="Times New Roman" w:cs="Times New Roman"/>
          <w:lang w:val="ru-RU"/>
        </w:rPr>
        <w:t>взаимодействию с заинтересованными сторонами</w:t>
      </w:r>
      <w:r w:rsidRPr="006A4F4B">
        <w:rPr>
          <w:rFonts w:ascii="Times New Roman" w:hAnsi="Times New Roman" w:cs="Times New Roman"/>
          <w:lang w:val="ru-RU"/>
        </w:rPr>
        <w:t>, обновлен</w:t>
      </w:r>
      <w:r>
        <w:rPr>
          <w:rFonts w:ascii="Times New Roman" w:hAnsi="Times New Roman" w:cs="Times New Roman"/>
          <w:lang w:val="ru-RU"/>
        </w:rPr>
        <w:t>ная информация о ходе</w:t>
      </w:r>
      <w:r w:rsidRPr="006A4F4B">
        <w:rPr>
          <w:rFonts w:ascii="Times New Roman" w:hAnsi="Times New Roman" w:cs="Times New Roman"/>
          <w:lang w:val="ru-RU"/>
        </w:rPr>
        <w:t xml:space="preserve"> строительства, контактные данные местного представителя </w:t>
      </w:r>
      <w:r>
        <w:rPr>
          <w:rFonts w:ascii="Times New Roman" w:hAnsi="Times New Roman" w:cs="Times New Roman"/>
          <w:lang w:val="ru-RU"/>
        </w:rPr>
        <w:t>ОКП МОН</w:t>
      </w:r>
      <w:r w:rsidRPr="001F7A40">
        <w:rPr>
          <w:rFonts w:ascii="Times New Roman" w:hAnsi="Times New Roman" w:cs="Times New Roman"/>
          <w:lang w:val="ru-RU"/>
        </w:rPr>
        <w:t xml:space="preserve"> </w:t>
      </w:r>
      <w:r w:rsidRPr="006A4F4B">
        <w:rPr>
          <w:rFonts w:ascii="Times New Roman" w:hAnsi="Times New Roman" w:cs="Times New Roman"/>
          <w:lang w:val="ru-RU"/>
        </w:rPr>
        <w:t xml:space="preserve">и т. </w:t>
      </w:r>
      <w:r>
        <w:rPr>
          <w:rFonts w:ascii="Times New Roman" w:hAnsi="Times New Roman" w:cs="Times New Roman"/>
          <w:lang w:val="ru-RU"/>
        </w:rPr>
        <w:t>д</w:t>
      </w:r>
      <w:r w:rsidRPr="006A4F4B">
        <w:rPr>
          <w:rFonts w:ascii="Times New Roman" w:hAnsi="Times New Roman" w:cs="Times New Roman"/>
          <w:lang w:val="ru-RU"/>
        </w:rPr>
        <w:t xml:space="preserve">. </w:t>
      </w:r>
      <w:r>
        <w:rPr>
          <w:rFonts w:ascii="Times New Roman" w:hAnsi="Times New Roman" w:cs="Times New Roman"/>
          <w:lang w:val="ru-RU"/>
        </w:rPr>
        <w:t>П</w:t>
      </w:r>
      <w:r w:rsidRPr="006A4F4B">
        <w:rPr>
          <w:rFonts w:ascii="Times New Roman" w:hAnsi="Times New Roman" w:cs="Times New Roman"/>
          <w:lang w:val="ru-RU"/>
        </w:rPr>
        <w:t>редставители</w:t>
      </w:r>
      <w:r>
        <w:rPr>
          <w:rFonts w:ascii="Times New Roman" w:hAnsi="Times New Roman" w:cs="Times New Roman"/>
          <w:lang w:val="ru-RU"/>
        </w:rPr>
        <w:t xml:space="preserve"> м</w:t>
      </w:r>
      <w:r w:rsidRPr="006A4F4B">
        <w:rPr>
          <w:rFonts w:ascii="Times New Roman" w:hAnsi="Times New Roman" w:cs="Times New Roman"/>
          <w:lang w:val="ru-RU"/>
        </w:rPr>
        <w:t>естн</w:t>
      </w:r>
      <w:r>
        <w:rPr>
          <w:rFonts w:ascii="Times New Roman" w:hAnsi="Times New Roman" w:cs="Times New Roman"/>
          <w:lang w:val="ru-RU"/>
        </w:rPr>
        <w:t>ой</w:t>
      </w:r>
      <w:r w:rsidRPr="006A4F4B">
        <w:rPr>
          <w:rFonts w:ascii="Times New Roman" w:hAnsi="Times New Roman" w:cs="Times New Roman"/>
          <w:lang w:val="ru-RU"/>
        </w:rPr>
        <w:t xml:space="preserve"> общественности в </w:t>
      </w:r>
      <w:r w:rsidR="00D508E3">
        <w:rPr>
          <w:rFonts w:ascii="Times New Roman" w:hAnsi="Times New Roman" w:cs="Times New Roman"/>
          <w:lang w:val="ru-RU"/>
        </w:rPr>
        <w:t>органах управления</w:t>
      </w:r>
      <w:r>
        <w:rPr>
          <w:rFonts w:ascii="Times New Roman" w:hAnsi="Times New Roman" w:cs="Times New Roman"/>
          <w:lang w:val="ru-RU"/>
        </w:rPr>
        <w:t xml:space="preserve">, </w:t>
      </w:r>
      <w:r w:rsidR="00D06C90">
        <w:rPr>
          <w:rFonts w:ascii="Times New Roman" w:hAnsi="Times New Roman" w:cs="Times New Roman"/>
          <w:lang w:val="ru-RU"/>
        </w:rPr>
        <w:t>затронутых</w:t>
      </w:r>
      <w:r w:rsidR="00D06C90" w:rsidRPr="00A26708">
        <w:rPr>
          <w:rFonts w:ascii="Times New Roman" w:hAnsi="Times New Roman" w:cs="Times New Roman"/>
          <w:lang w:val="ru-RU"/>
        </w:rPr>
        <w:t xml:space="preserve"> </w:t>
      </w:r>
      <w:r>
        <w:rPr>
          <w:rFonts w:ascii="Times New Roman" w:hAnsi="Times New Roman" w:cs="Times New Roman"/>
          <w:lang w:val="ru-RU"/>
        </w:rPr>
        <w:t>проектом,</w:t>
      </w:r>
      <w:r w:rsidRPr="006A4F4B">
        <w:rPr>
          <w:rFonts w:ascii="Times New Roman" w:hAnsi="Times New Roman" w:cs="Times New Roman"/>
          <w:lang w:val="ru-RU"/>
        </w:rPr>
        <w:t xml:space="preserve"> установят эти информационные </w:t>
      </w:r>
      <w:r w:rsidR="000C0A0E">
        <w:rPr>
          <w:rFonts w:ascii="Times New Roman" w:hAnsi="Times New Roman" w:cs="Times New Roman"/>
          <w:lang w:val="ru-RU"/>
        </w:rPr>
        <w:t>стенды</w:t>
      </w:r>
      <w:r w:rsidRPr="006A4F4B">
        <w:rPr>
          <w:rFonts w:ascii="Times New Roman" w:hAnsi="Times New Roman" w:cs="Times New Roman"/>
          <w:lang w:val="ru-RU"/>
        </w:rPr>
        <w:t xml:space="preserve"> либо в своих офисах, либо в других легко доступных места</w:t>
      </w:r>
      <w:r>
        <w:rPr>
          <w:rFonts w:ascii="Times New Roman" w:hAnsi="Times New Roman" w:cs="Times New Roman"/>
          <w:lang w:val="ru-RU"/>
        </w:rPr>
        <w:t>х</w:t>
      </w:r>
      <w:r w:rsidRPr="006A4F4B">
        <w:rPr>
          <w:rFonts w:ascii="Times New Roman" w:hAnsi="Times New Roman" w:cs="Times New Roman"/>
          <w:lang w:val="ru-RU"/>
        </w:rPr>
        <w:t xml:space="preserve">, </w:t>
      </w:r>
      <w:r>
        <w:rPr>
          <w:rFonts w:ascii="Times New Roman" w:hAnsi="Times New Roman" w:cs="Times New Roman"/>
          <w:lang w:val="ru-RU"/>
        </w:rPr>
        <w:t>в которых</w:t>
      </w:r>
      <w:r w:rsidRPr="006A4F4B">
        <w:rPr>
          <w:rFonts w:ascii="Times New Roman" w:hAnsi="Times New Roman" w:cs="Times New Roman"/>
          <w:lang w:val="ru-RU"/>
        </w:rPr>
        <w:t xml:space="preserve"> они могут встре</w:t>
      </w:r>
      <w:r>
        <w:rPr>
          <w:rFonts w:ascii="Times New Roman" w:hAnsi="Times New Roman" w:cs="Times New Roman"/>
          <w:lang w:val="ru-RU"/>
        </w:rPr>
        <w:t>ча</w:t>
      </w:r>
      <w:r w:rsidRPr="006A4F4B">
        <w:rPr>
          <w:rFonts w:ascii="Times New Roman" w:hAnsi="Times New Roman" w:cs="Times New Roman"/>
          <w:lang w:val="ru-RU"/>
        </w:rPr>
        <w:t xml:space="preserve">ться и делиться информацией о проекте с </w:t>
      </w:r>
      <w:r w:rsidR="00155124">
        <w:rPr>
          <w:rFonts w:ascii="Times New Roman" w:hAnsi="Times New Roman" w:cs="Times New Roman"/>
          <w:lang w:val="ru-RU"/>
        </w:rPr>
        <w:t>ЛЗП</w:t>
      </w:r>
      <w:r w:rsidRPr="006A4F4B">
        <w:rPr>
          <w:rFonts w:ascii="Times New Roman" w:hAnsi="Times New Roman" w:cs="Times New Roman"/>
          <w:lang w:val="ru-RU"/>
        </w:rPr>
        <w:t xml:space="preserve"> и другими заинтересованными сторонами. </w:t>
      </w:r>
      <w:r w:rsidRPr="004E1921">
        <w:rPr>
          <w:rFonts w:ascii="Times New Roman" w:hAnsi="Times New Roman" w:cs="Times New Roman"/>
          <w:lang w:val="ru-RU"/>
        </w:rPr>
        <w:t xml:space="preserve">На этих информационных </w:t>
      </w:r>
      <w:r w:rsidR="000C0A0E">
        <w:rPr>
          <w:rFonts w:ascii="Times New Roman" w:hAnsi="Times New Roman" w:cs="Times New Roman"/>
          <w:lang w:val="ru-RU"/>
        </w:rPr>
        <w:t>стендах</w:t>
      </w:r>
      <w:r w:rsidRPr="004E1921">
        <w:rPr>
          <w:rFonts w:ascii="Times New Roman" w:hAnsi="Times New Roman" w:cs="Times New Roman"/>
          <w:lang w:val="ru-RU"/>
        </w:rPr>
        <w:t xml:space="preserve"> будут размещены брошюры и листовки по различным социальным и экологическим вопросам, связанным с проектом.</w:t>
      </w:r>
    </w:p>
    <w:p w14:paraId="6417161A" w14:textId="77777777" w:rsidR="004E1921" w:rsidRPr="004E1921" w:rsidRDefault="004E1921" w:rsidP="004E1921">
      <w:pPr>
        <w:rPr>
          <w:lang w:val="ru-RU"/>
        </w:rPr>
      </w:pPr>
    </w:p>
    <w:p w14:paraId="64B7D39C" w14:textId="77777777" w:rsidR="004E1921" w:rsidRPr="002C653D" w:rsidRDefault="004E1921" w:rsidP="004E1921">
      <w:pPr>
        <w:pStyle w:val="Heading2"/>
        <w:numPr>
          <w:ilvl w:val="1"/>
          <w:numId w:val="4"/>
        </w:numPr>
        <w:spacing w:before="0" w:after="240" w:line="276" w:lineRule="auto"/>
        <w:jc w:val="both"/>
        <w:rPr>
          <w:sz w:val="22"/>
          <w:szCs w:val="22"/>
        </w:rPr>
      </w:pPr>
      <w:bookmarkStart w:id="232" w:name="_Toc26773085"/>
      <w:proofErr w:type="spellStart"/>
      <w:r w:rsidRPr="006A4F4B">
        <w:rPr>
          <w:sz w:val="22"/>
          <w:szCs w:val="22"/>
        </w:rPr>
        <w:t>Стратегия</w:t>
      </w:r>
      <w:proofErr w:type="spellEnd"/>
      <w:r w:rsidRPr="006A4F4B">
        <w:rPr>
          <w:sz w:val="22"/>
          <w:szCs w:val="22"/>
        </w:rPr>
        <w:t xml:space="preserve"> </w:t>
      </w:r>
      <w:proofErr w:type="spellStart"/>
      <w:r w:rsidRPr="006A4F4B">
        <w:rPr>
          <w:sz w:val="22"/>
          <w:szCs w:val="22"/>
        </w:rPr>
        <w:t>учета</w:t>
      </w:r>
      <w:proofErr w:type="spellEnd"/>
      <w:r w:rsidRPr="006A4F4B">
        <w:rPr>
          <w:sz w:val="22"/>
          <w:szCs w:val="22"/>
        </w:rPr>
        <w:t xml:space="preserve"> </w:t>
      </w:r>
      <w:proofErr w:type="spellStart"/>
      <w:r w:rsidRPr="006A4F4B">
        <w:rPr>
          <w:sz w:val="22"/>
          <w:szCs w:val="22"/>
        </w:rPr>
        <w:t>мнени</w:t>
      </w:r>
      <w:proofErr w:type="spellEnd"/>
      <w:r>
        <w:rPr>
          <w:sz w:val="22"/>
          <w:szCs w:val="22"/>
          <w:lang w:val="ru-RU"/>
        </w:rPr>
        <w:t>й</w:t>
      </w:r>
      <w:r w:rsidRPr="006A4F4B">
        <w:rPr>
          <w:sz w:val="22"/>
          <w:szCs w:val="22"/>
        </w:rPr>
        <w:t xml:space="preserve"> </w:t>
      </w:r>
      <w:proofErr w:type="spellStart"/>
      <w:r w:rsidRPr="006A4F4B">
        <w:rPr>
          <w:sz w:val="22"/>
          <w:szCs w:val="22"/>
        </w:rPr>
        <w:t>уязвимых</w:t>
      </w:r>
      <w:proofErr w:type="spellEnd"/>
      <w:r w:rsidRPr="006A4F4B">
        <w:rPr>
          <w:sz w:val="22"/>
          <w:szCs w:val="22"/>
        </w:rPr>
        <w:t xml:space="preserve"> </w:t>
      </w:r>
      <w:proofErr w:type="spellStart"/>
      <w:r w:rsidRPr="006A4F4B">
        <w:rPr>
          <w:sz w:val="22"/>
          <w:szCs w:val="22"/>
        </w:rPr>
        <w:t>групп</w:t>
      </w:r>
      <w:bookmarkEnd w:id="232"/>
      <w:proofErr w:type="spellEnd"/>
    </w:p>
    <w:p w14:paraId="7B3E04A6" w14:textId="18BF2CCC"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В целях обеспечения полного вовлечения </w:t>
      </w:r>
      <w:r w:rsidR="0029096E">
        <w:rPr>
          <w:sz w:val="22"/>
          <w:szCs w:val="22"/>
          <w:lang w:val="ru-RU"/>
        </w:rPr>
        <w:t>малообеспеченных</w:t>
      </w:r>
      <w:r w:rsidRPr="00C34FDE">
        <w:rPr>
          <w:sz w:val="22"/>
          <w:szCs w:val="22"/>
          <w:lang w:val="ru-RU"/>
        </w:rPr>
        <w:t xml:space="preserve"> и уязвимых групп населения, </w:t>
      </w:r>
      <w:r w:rsidRPr="000C0A0E">
        <w:rPr>
          <w:sz w:val="22"/>
          <w:szCs w:val="22"/>
          <w:lang w:val="ru-RU"/>
        </w:rPr>
        <w:t>ОКП МОН</w:t>
      </w:r>
      <w:r w:rsidRPr="000C0A0E">
        <w:rPr>
          <w:color w:val="auto"/>
          <w:sz w:val="22"/>
          <w:szCs w:val="22"/>
          <w:lang w:val="ru-RU"/>
        </w:rPr>
        <w:t xml:space="preserve"> </w:t>
      </w:r>
      <w:r w:rsidRPr="000C0A0E">
        <w:rPr>
          <w:sz w:val="22"/>
          <w:szCs w:val="22"/>
          <w:lang w:val="ru-RU"/>
        </w:rPr>
        <w:t xml:space="preserve">проведет первоначальную социальную оценку на уровне области </w:t>
      </w:r>
      <w:r w:rsidR="00C34FDE" w:rsidRPr="000C0A0E">
        <w:rPr>
          <w:sz w:val="22"/>
          <w:szCs w:val="22"/>
          <w:lang w:val="ru-RU"/>
        </w:rPr>
        <w:t xml:space="preserve">реализации </w:t>
      </w:r>
      <w:r w:rsidRPr="000C0A0E">
        <w:rPr>
          <w:sz w:val="22"/>
          <w:szCs w:val="22"/>
          <w:lang w:val="ru-RU"/>
        </w:rPr>
        <w:t>проекта</w:t>
      </w:r>
      <w:r w:rsidRPr="00C34FDE">
        <w:rPr>
          <w:sz w:val="22"/>
          <w:szCs w:val="22"/>
          <w:lang w:val="ru-RU"/>
        </w:rPr>
        <w:t xml:space="preserve"> для компонента проекта 1.1 с целью определения подгрупп бенефициаров </w:t>
      </w:r>
      <w:r w:rsidRPr="00C34FDE">
        <w:rPr>
          <w:sz w:val="22"/>
          <w:szCs w:val="22"/>
          <w:lang w:val="ru-RU"/>
        </w:rPr>
        <w:lastRenderedPageBreak/>
        <w:t xml:space="preserve">проекта и факторов исключения/проблем, с которыми они сталкиваются при оценке преимуществ проекта. Результат социальной оценки будет использоваться для более углубленной оценки рисков исключения и для дальнейшего уточнения критериев отбора, способов </w:t>
      </w:r>
      <w:r w:rsidR="00C34FDE">
        <w:rPr>
          <w:sz w:val="22"/>
          <w:szCs w:val="22"/>
          <w:lang w:val="ru-RU"/>
        </w:rPr>
        <w:t>взаимодействия</w:t>
      </w:r>
      <w:r w:rsidRPr="00C34FDE">
        <w:rPr>
          <w:sz w:val="22"/>
          <w:szCs w:val="22"/>
          <w:lang w:val="ru-RU"/>
        </w:rPr>
        <w:t xml:space="preserve">, планирования мероприятий </w:t>
      </w:r>
      <w:r w:rsidR="00C34FDE" w:rsidRPr="00C34FDE">
        <w:rPr>
          <w:sz w:val="22"/>
          <w:szCs w:val="22"/>
          <w:lang w:val="ru-RU"/>
        </w:rPr>
        <w:t>по</w:t>
      </w:r>
      <w:r w:rsidR="00277A46" w:rsidRPr="00C34FDE">
        <w:rPr>
          <w:sz w:val="22"/>
          <w:szCs w:val="22"/>
          <w:lang w:val="ru-RU"/>
        </w:rPr>
        <w:t xml:space="preserve"> технической помощи </w:t>
      </w:r>
      <w:r w:rsidRPr="00C34FDE">
        <w:rPr>
          <w:sz w:val="22"/>
          <w:szCs w:val="22"/>
          <w:lang w:val="ru-RU"/>
        </w:rPr>
        <w:t>и т. д. с целью устранения риска.</w:t>
      </w:r>
    </w:p>
    <w:p w14:paraId="1545539C" w14:textId="77777777" w:rsidR="004E1921" w:rsidRPr="006A4F4B" w:rsidRDefault="004E1921" w:rsidP="004E1921">
      <w:pPr>
        <w:pStyle w:val="Default"/>
        <w:jc w:val="both"/>
        <w:rPr>
          <w:lang w:val="ru-RU"/>
        </w:rPr>
      </w:pPr>
    </w:p>
    <w:p w14:paraId="1FA55287" w14:textId="42AACBE6"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В рамках проекта будут приняты специальные меры по обеспечению равных возможностей для </w:t>
      </w:r>
      <w:r w:rsidR="0029096E">
        <w:rPr>
          <w:sz w:val="22"/>
          <w:szCs w:val="22"/>
          <w:lang w:val="ru-RU"/>
        </w:rPr>
        <w:t>малообеспеченных</w:t>
      </w:r>
      <w:r w:rsidR="0029096E" w:rsidRPr="00C34FDE">
        <w:rPr>
          <w:sz w:val="22"/>
          <w:szCs w:val="22"/>
          <w:lang w:val="ru-RU"/>
        </w:rPr>
        <w:t xml:space="preserve"> </w:t>
      </w:r>
      <w:r w:rsidRPr="00C34FDE">
        <w:rPr>
          <w:sz w:val="22"/>
          <w:szCs w:val="22"/>
          <w:lang w:val="ru-RU"/>
        </w:rPr>
        <w:t xml:space="preserve">и уязвимых групп в отношении участия в деятельности по проекту, доступа к информации и преимуществам проекта, предоставления обратной связи или подачи жалоб. Привлечение местных специалистов по экологическим и социальным вопросам, МиО и консультантов компонентов проекта в ОКП МОН позволит обеспечить проактивную разъяснительную работу среди всех групп населения. В </w:t>
      </w:r>
      <w:r w:rsidR="00D508E3" w:rsidRPr="00C34FDE">
        <w:rPr>
          <w:sz w:val="22"/>
          <w:szCs w:val="22"/>
          <w:lang w:val="ru-RU"/>
        </w:rPr>
        <w:t>органах управления</w:t>
      </w:r>
      <w:r w:rsidRPr="00C34FDE">
        <w:rPr>
          <w:sz w:val="22"/>
          <w:szCs w:val="22"/>
          <w:lang w:val="ru-RU"/>
        </w:rPr>
        <w:t xml:space="preserve">, </w:t>
      </w:r>
      <w:r w:rsidR="00D06C90" w:rsidRPr="00C34FDE">
        <w:rPr>
          <w:sz w:val="22"/>
          <w:szCs w:val="22"/>
          <w:lang w:val="ru-RU"/>
        </w:rPr>
        <w:t xml:space="preserve">затронутых </w:t>
      </w:r>
      <w:r w:rsidRPr="00C34FDE">
        <w:rPr>
          <w:sz w:val="22"/>
          <w:szCs w:val="22"/>
          <w:lang w:val="ru-RU"/>
        </w:rPr>
        <w:t xml:space="preserve">проектом, будет проводиться обучение и повышение осведомленности в целях обеспечения более значительного вовлечения целевых групп населения. Все вышеуказанные консультации, предназначенные для обеспечения способов </w:t>
      </w:r>
      <w:r w:rsidR="00155124" w:rsidRPr="00C34FDE">
        <w:rPr>
          <w:sz w:val="22"/>
          <w:szCs w:val="22"/>
          <w:lang w:val="ru-RU"/>
        </w:rPr>
        <w:t>взаимодействия с заинтересованными сторонами</w:t>
      </w:r>
      <w:r w:rsidRPr="00C34FDE">
        <w:rPr>
          <w:sz w:val="22"/>
          <w:szCs w:val="22"/>
          <w:lang w:val="ru-RU"/>
        </w:rPr>
        <w:t>, специально для уязвимых групп будут использоваться ОКП МОН по мере необходимости.</w:t>
      </w:r>
    </w:p>
    <w:p w14:paraId="245BCA21" w14:textId="77777777" w:rsidR="004E1921" w:rsidRPr="004E1921" w:rsidRDefault="004E1921" w:rsidP="004E1921">
      <w:pPr>
        <w:autoSpaceDE w:val="0"/>
        <w:autoSpaceDN w:val="0"/>
        <w:adjustRightInd w:val="0"/>
        <w:spacing w:after="0" w:line="240" w:lineRule="auto"/>
        <w:jc w:val="both"/>
        <w:rPr>
          <w:rFonts w:ascii="Times New Roman" w:hAnsi="Times New Roman" w:cs="Times New Roman"/>
          <w:b/>
          <w:bCs/>
          <w:lang w:val="ru-RU"/>
        </w:rPr>
      </w:pPr>
    </w:p>
    <w:p w14:paraId="70661998" w14:textId="77777777" w:rsidR="004E1921" w:rsidRPr="002C653D" w:rsidRDefault="004E1921" w:rsidP="004E1921">
      <w:pPr>
        <w:pStyle w:val="Heading2"/>
        <w:numPr>
          <w:ilvl w:val="1"/>
          <w:numId w:val="4"/>
        </w:numPr>
        <w:spacing w:before="0" w:after="240" w:line="276" w:lineRule="auto"/>
        <w:jc w:val="both"/>
        <w:rPr>
          <w:sz w:val="22"/>
          <w:szCs w:val="22"/>
        </w:rPr>
      </w:pPr>
      <w:bookmarkStart w:id="233" w:name="_Toc26773086"/>
      <w:proofErr w:type="spellStart"/>
      <w:r w:rsidRPr="00150CB8">
        <w:rPr>
          <w:sz w:val="22"/>
          <w:szCs w:val="22"/>
        </w:rPr>
        <w:t>Раскрытие</w:t>
      </w:r>
      <w:proofErr w:type="spellEnd"/>
      <w:r w:rsidRPr="00150CB8">
        <w:rPr>
          <w:sz w:val="22"/>
          <w:szCs w:val="22"/>
        </w:rPr>
        <w:t xml:space="preserve"> </w:t>
      </w:r>
      <w:proofErr w:type="spellStart"/>
      <w:r w:rsidRPr="00150CB8">
        <w:rPr>
          <w:sz w:val="22"/>
          <w:szCs w:val="22"/>
        </w:rPr>
        <w:t>информаци</w:t>
      </w:r>
      <w:proofErr w:type="spellEnd"/>
      <w:r>
        <w:rPr>
          <w:sz w:val="22"/>
          <w:szCs w:val="22"/>
          <w:lang w:val="ru-RU"/>
        </w:rPr>
        <w:t>и</w:t>
      </w:r>
      <w:bookmarkEnd w:id="233"/>
    </w:p>
    <w:p w14:paraId="17F0D29C" w14:textId="77777777" w:rsidR="004E1921" w:rsidRPr="00150CB8" w:rsidRDefault="004E1921" w:rsidP="004E1921">
      <w:pPr>
        <w:pStyle w:val="Default"/>
        <w:numPr>
          <w:ilvl w:val="0"/>
          <w:numId w:val="3"/>
        </w:numPr>
        <w:ind w:left="0" w:firstLine="0"/>
        <w:jc w:val="both"/>
        <w:rPr>
          <w:sz w:val="22"/>
          <w:szCs w:val="22"/>
          <w:lang w:val="ru-RU"/>
        </w:rPr>
      </w:pPr>
      <w:r>
        <w:rPr>
          <w:sz w:val="22"/>
          <w:szCs w:val="22"/>
          <w:lang w:val="ru-RU"/>
        </w:rPr>
        <w:t>Действующий</w:t>
      </w:r>
      <w:r w:rsidRPr="00150CB8">
        <w:rPr>
          <w:sz w:val="22"/>
          <w:szCs w:val="22"/>
          <w:lang w:val="ru-RU"/>
        </w:rPr>
        <w:t xml:space="preserve"> вебсайт </w:t>
      </w:r>
      <w:r>
        <w:rPr>
          <w:sz w:val="22"/>
          <w:szCs w:val="22"/>
          <w:lang w:val="ru-RU"/>
        </w:rPr>
        <w:t>МОН</w:t>
      </w:r>
      <w:r w:rsidRPr="00150CB8">
        <w:rPr>
          <w:sz w:val="22"/>
          <w:szCs w:val="22"/>
          <w:lang w:val="ru-RU"/>
        </w:rPr>
        <w:t xml:space="preserve"> используется для </w:t>
      </w:r>
      <w:r>
        <w:rPr>
          <w:sz w:val="22"/>
          <w:szCs w:val="22"/>
          <w:lang w:val="ru-RU"/>
        </w:rPr>
        <w:t>опубликования</w:t>
      </w:r>
      <w:r w:rsidRPr="00150CB8">
        <w:rPr>
          <w:sz w:val="22"/>
          <w:szCs w:val="22"/>
          <w:lang w:val="ru-RU"/>
        </w:rPr>
        <w:t xml:space="preserve"> проектной документации, в том числе по экологическ</w:t>
      </w:r>
      <w:r>
        <w:rPr>
          <w:sz w:val="22"/>
          <w:szCs w:val="22"/>
          <w:lang w:val="ru-RU"/>
        </w:rPr>
        <w:t>им</w:t>
      </w:r>
      <w:r w:rsidRPr="00150CB8">
        <w:rPr>
          <w:sz w:val="22"/>
          <w:szCs w:val="22"/>
          <w:lang w:val="ru-RU"/>
        </w:rPr>
        <w:t xml:space="preserve"> и социальн</w:t>
      </w:r>
      <w:r>
        <w:rPr>
          <w:sz w:val="22"/>
          <w:szCs w:val="22"/>
          <w:lang w:val="ru-RU"/>
        </w:rPr>
        <w:t>ым показателям</w:t>
      </w:r>
      <w:r w:rsidRPr="00150CB8">
        <w:rPr>
          <w:sz w:val="22"/>
          <w:szCs w:val="22"/>
          <w:lang w:val="ru-RU"/>
        </w:rPr>
        <w:t xml:space="preserve">, на русском и английском языках. </w:t>
      </w:r>
      <w:r>
        <w:rPr>
          <w:sz w:val="22"/>
          <w:szCs w:val="22"/>
          <w:lang w:val="ru-RU"/>
        </w:rPr>
        <w:t xml:space="preserve">ОКП </w:t>
      </w:r>
      <w:r w:rsidRPr="00150CB8">
        <w:rPr>
          <w:sz w:val="22"/>
          <w:szCs w:val="22"/>
          <w:lang w:val="ru-RU"/>
        </w:rPr>
        <w:t>МОН создаст веб-страницу о проекте на своем существующем вебсайте. Все будущие отчеты по экологическому и социальному мониторингу</w:t>
      </w:r>
      <w:r>
        <w:rPr>
          <w:sz w:val="22"/>
          <w:szCs w:val="22"/>
          <w:lang w:val="ru-RU"/>
        </w:rPr>
        <w:t xml:space="preserve"> в связи с проектом</w:t>
      </w:r>
      <w:r w:rsidRPr="00150CB8">
        <w:rPr>
          <w:sz w:val="22"/>
          <w:szCs w:val="22"/>
          <w:lang w:val="ru-RU"/>
        </w:rPr>
        <w:t>, перечисленные в выше</w:t>
      </w:r>
      <w:r>
        <w:rPr>
          <w:sz w:val="22"/>
          <w:szCs w:val="22"/>
          <w:lang w:val="ru-RU"/>
        </w:rPr>
        <w:t>приведенных</w:t>
      </w:r>
      <w:r w:rsidRPr="00150CB8">
        <w:rPr>
          <w:sz w:val="22"/>
          <w:szCs w:val="22"/>
          <w:lang w:val="ru-RU"/>
        </w:rPr>
        <w:t xml:space="preserve"> разделах, будут опубликованы на этой веб-странице</w:t>
      </w:r>
      <w:r>
        <w:rPr>
          <w:sz w:val="22"/>
          <w:szCs w:val="22"/>
          <w:lang w:val="ru-RU"/>
        </w:rPr>
        <w:t>.</w:t>
      </w:r>
      <w:r w:rsidRPr="00150CB8">
        <w:rPr>
          <w:sz w:val="22"/>
          <w:szCs w:val="22"/>
          <w:lang w:val="ru-RU"/>
        </w:rPr>
        <w:t xml:space="preserve"> Новости проекта (в том числе новост</w:t>
      </w:r>
      <w:r>
        <w:rPr>
          <w:sz w:val="22"/>
          <w:szCs w:val="22"/>
          <w:lang w:val="ru-RU"/>
        </w:rPr>
        <w:t>и</w:t>
      </w:r>
      <w:r w:rsidRPr="00150CB8">
        <w:rPr>
          <w:sz w:val="22"/>
          <w:szCs w:val="22"/>
          <w:lang w:val="ru-RU"/>
        </w:rPr>
        <w:t xml:space="preserve"> о строительной деятельности и соответствующи</w:t>
      </w:r>
      <w:r>
        <w:rPr>
          <w:sz w:val="22"/>
          <w:szCs w:val="22"/>
          <w:lang w:val="ru-RU"/>
        </w:rPr>
        <w:t>е</w:t>
      </w:r>
      <w:r w:rsidRPr="00150CB8">
        <w:rPr>
          <w:sz w:val="22"/>
          <w:szCs w:val="22"/>
          <w:lang w:val="ru-RU"/>
        </w:rPr>
        <w:t xml:space="preserve"> экологически</w:t>
      </w:r>
      <w:r>
        <w:rPr>
          <w:sz w:val="22"/>
          <w:szCs w:val="22"/>
          <w:lang w:val="ru-RU"/>
        </w:rPr>
        <w:t>е</w:t>
      </w:r>
      <w:r w:rsidRPr="00150CB8">
        <w:rPr>
          <w:sz w:val="22"/>
          <w:szCs w:val="22"/>
          <w:lang w:val="ru-RU"/>
        </w:rPr>
        <w:t xml:space="preserve"> и социальны</w:t>
      </w:r>
      <w:r>
        <w:rPr>
          <w:sz w:val="22"/>
          <w:szCs w:val="22"/>
          <w:lang w:val="ru-RU"/>
        </w:rPr>
        <w:t>е</w:t>
      </w:r>
      <w:r w:rsidRPr="00150CB8">
        <w:rPr>
          <w:sz w:val="22"/>
          <w:szCs w:val="22"/>
          <w:lang w:val="ru-RU"/>
        </w:rPr>
        <w:t xml:space="preserve"> данны</w:t>
      </w:r>
      <w:r>
        <w:rPr>
          <w:sz w:val="22"/>
          <w:szCs w:val="22"/>
          <w:lang w:val="ru-RU"/>
        </w:rPr>
        <w:t>е</w:t>
      </w:r>
      <w:r w:rsidRPr="00150CB8">
        <w:rPr>
          <w:sz w:val="22"/>
          <w:szCs w:val="22"/>
          <w:lang w:val="ru-RU"/>
        </w:rPr>
        <w:t>) также будут размещены на главной странице сайта МОН. На сайте также будет размещено простое для понимания руководство по терминологии, используемой в отчетах или документах</w:t>
      </w:r>
      <w:r>
        <w:rPr>
          <w:sz w:val="22"/>
          <w:szCs w:val="22"/>
          <w:lang w:val="ru-RU"/>
        </w:rPr>
        <w:t xml:space="preserve"> по</w:t>
      </w:r>
      <w:r w:rsidRPr="00150CB8">
        <w:rPr>
          <w:sz w:val="22"/>
          <w:szCs w:val="22"/>
          <w:lang w:val="ru-RU"/>
        </w:rPr>
        <w:t xml:space="preserve"> экологически</w:t>
      </w:r>
      <w:r>
        <w:rPr>
          <w:sz w:val="22"/>
          <w:szCs w:val="22"/>
          <w:lang w:val="ru-RU"/>
        </w:rPr>
        <w:t>м</w:t>
      </w:r>
      <w:r w:rsidRPr="00150CB8">
        <w:rPr>
          <w:sz w:val="22"/>
          <w:szCs w:val="22"/>
          <w:lang w:val="ru-RU"/>
        </w:rPr>
        <w:t xml:space="preserve"> и социальны</w:t>
      </w:r>
      <w:r>
        <w:rPr>
          <w:sz w:val="22"/>
          <w:szCs w:val="22"/>
          <w:lang w:val="ru-RU"/>
        </w:rPr>
        <w:t>м вопросам</w:t>
      </w:r>
      <w:r w:rsidRPr="00150CB8">
        <w:rPr>
          <w:sz w:val="22"/>
          <w:szCs w:val="22"/>
          <w:lang w:val="ru-RU"/>
        </w:rPr>
        <w:t>.</w:t>
      </w:r>
    </w:p>
    <w:p w14:paraId="0CCC5DDA" w14:textId="77777777" w:rsidR="004E1921" w:rsidRPr="00150CB8" w:rsidRDefault="004E1921" w:rsidP="004E1921">
      <w:pPr>
        <w:pStyle w:val="Default"/>
        <w:jc w:val="both"/>
        <w:rPr>
          <w:sz w:val="22"/>
          <w:szCs w:val="22"/>
          <w:lang w:val="ru-RU"/>
        </w:rPr>
      </w:pPr>
    </w:p>
    <w:p w14:paraId="173929FF" w14:textId="0D166A7C"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На сайте будут размещены все информационные брошюры/листовки. На сайте МОН также размещена электронная форма подачи жалобы. Также на сайте будут размещены контактные данные группы по экологическим и социальным вопросам, штаб-квартиры и всех специалистов по экологическим и социальным вопросам на уровне </w:t>
      </w:r>
      <w:r w:rsidR="00D508E3" w:rsidRPr="00C34FDE">
        <w:rPr>
          <w:sz w:val="22"/>
          <w:szCs w:val="22"/>
          <w:lang w:val="ru-RU"/>
        </w:rPr>
        <w:t>органов управления</w:t>
      </w:r>
      <w:r w:rsidRPr="00C34FDE">
        <w:rPr>
          <w:sz w:val="22"/>
          <w:szCs w:val="22"/>
          <w:lang w:val="ru-RU"/>
        </w:rPr>
        <w:t>. МОН будет регулярно обновлять и поддерживать вебсайт (не реже одного раза в квартал).</w:t>
      </w:r>
    </w:p>
    <w:p w14:paraId="070CDF27" w14:textId="77777777" w:rsidR="004E1921" w:rsidRPr="00150CB8" w:rsidRDefault="004E1921" w:rsidP="004E1921">
      <w:pPr>
        <w:autoSpaceDE w:val="0"/>
        <w:autoSpaceDN w:val="0"/>
        <w:adjustRightInd w:val="0"/>
        <w:spacing w:after="0" w:line="240" w:lineRule="auto"/>
        <w:jc w:val="both"/>
        <w:rPr>
          <w:rFonts w:ascii="Times New Roman" w:hAnsi="Times New Roman" w:cs="Times New Roman"/>
          <w:color w:val="000000"/>
          <w:sz w:val="20"/>
          <w:szCs w:val="20"/>
          <w:lang w:val="ru-RU"/>
        </w:rPr>
      </w:pPr>
    </w:p>
    <w:p w14:paraId="13D98189" w14:textId="77777777" w:rsidR="004E1921" w:rsidRPr="002C653D" w:rsidRDefault="004E1921" w:rsidP="004E1921">
      <w:pPr>
        <w:pStyle w:val="Heading2"/>
        <w:numPr>
          <w:ilvl w:val="1"/>
          <w:numId w:val="4"/>
        </w:numPr>
        <w:spacing w:before="0" w:after="240" w:line="276" w:lineRule="auto"/>
        <w:jc w:val="both"/>
        <w:rPr>
          <w:sz w:val="22"/>
          <w:szCs w:val="22"/>
        </w:rPr>
      </w:pPr>
      <w:bookmarkStart w:id="234" w:name="_Toc26773087"/>
      <w:r>
        <w:rPr>
          <w:sz w:val="22"/>
          <w:szCs w:val="22"/>
          <w:lang w:val="ru-RU"/>
        </w:rPr>
        <w:t>Ориентировочный</w:t>
      </w:r>
      <w:r w:rsidRPr="00150CB8">
        <w:rPr>
          <w:sz w:val="22"/>
          <w:szCs w:val="22"/>
        </w:rPr>
        <w:t xml:space="preserve"> </w:t>
      </w:r>
      <w:proofErr w:type="spellStart"/>
      <w:r w:rsidRPr="00150CB8">
        <w:rPr>
          <w:sz w:val="22"/>
          <w:szCs w:val="22"/>
        </w:rPr>
        <w:t>бюджет</w:t>
      </w:r>
      <w:bookmarkEnd w:id="234"/>
      <w:proofErr w:type="spellEnd"/>
    </w:p>
    <w:p w14:paraId="1A4B183F" w14:textId="2C4AE64B" w:rsidR="004E1921" w:rsidRDefault="004E1921" w:rsidP="004E1921">
      <w:pPr>
        <w:pStyle w:val="Default"/>
        <w:numPr>
          <w:ilvl w:val="0"/>
          <w:numId w:val="3"/>
        </w:numPr>
        <w:ind w:left="0" w:firstLine="0"/>
        <w:jc w:val="both"/>
        <w:rPr>
          <w:sz w:val="22"/>
          <w:szCs w:val="22"/>
        </w:rPr>
      </w:pPr>
      <w:r w:rsidRPr="00150CB8">
        <w:rPr>
          <w:sz w:val="22"/>
          <w:szCs w:val="22"/>
          <w:lang w:val="ru-RU"/>
        </w:rPr>
        <w:t xml:space="preserve">Предварительный бюджет для реализации плана </w:t>
      </w:r>
      <w:r w:rsidR="00155124">
        <w:rPr>
          <w:sz w:val="22"/>
          <w:szCs w:val="22"/>
          <w:lang w:val="ru-RU"/>
        </w:rPr>
        <w:t>взаимодействия с заинтересованными сторонами</w:t>
      </w:r>
      <w:r w:rsidRPr="00150CB8">
        <w:rPr>
          <w:sz w:val="22"/>
          <w:szCs w:val="22"/>
          <w:lang w:val="ru-RU"/>
        </w:rPr>
        <w:t xml:space="preserve"> </w:t>
      </w:r>
      <w:r>
        <w:rPr>
          <w:sz w:val="22"/>
          <w:szCs w:val="22"/>
          <w:lang w:val="ru-RU"/>
        </w:rPr>
        <w:t>на</w:t>
      </w:r>
      <w:r w:rsidRPr="00150CB8">
        <w:rPr>
          <w:sz w:val="22"/>
          <w:szCs w:val="22"/>
          <w:lang w:val="ru-RU"/>
        </w:rPr>
        <w:t xml:space="preserve"> пят</w:t>
      </w:r>
      <w:r>
        <w:rPr>
          <w:sz w:val="22"/>
          <w:szCs w:val="22"/>
          <w:lang w:val="ru-RU"/>
        </w:rPr>
        <w:t>ь</w:t>
      </w:r>
      <w:r w:rsidRPr="00150CB8">
        <w:rPr>
          <w:sz w:val="22"/>
          <w:szCs w:val="22"/>
          <w:lang w:val="ru-RU"/>
        </w:rPr>
        <w:t xml:space="preserve"> лет </w:t>
      </w:r>
      <w:r>
        <w:rPr>
          <w:sz w:val="22"/>
          <w:szCs w:val="22"/>
          <w:lang w:val="ru-RU"/>
        </w:rPr>
        <w:t>представлен</w:t>
      </w:r>
      <w:r w:rsidRPr="00150CB8">
        <w:rPr>
          <w:sz w:val="22"/>
          <w:szCs w:val="22"/>
          <w:lang w:val="ru-RU"/>
        </w:rPr>
        <w:t xml:space="preserve"> в таблице 8. </w:t>
      </w:r>
      <w:r w:rsidRPr="00BB5A86">
        <w:rPr>
          <w:sz w:val="22"/>
          <w:szCs w:val="22"/>
          <w:lang w:val="ru-RU"/>
        </w:rPr>
        <w:t xml:space="preserve">Мероприятия по </w:t>
      </w:r>
      <w:r w:rsidR="00155124">
        <w:rPr>
          <w:sz w:val="22"/>
          <w:szCs w:val="22"/>
          <w:lang w:val="ru-RU"/>
        </w:rPr>
        <w:t>взаимодействию с заинтересованными сторонами</w:t>
      </w:r>
      <w:r w:rsidRPr="00BB5A86">
        <w:rPr>
          <w:sz w:val="22"/>
          <w:szCs w:val="22"/>
          <w:lang w:val="ru-RU"/>
        </w:rPr>
        <w:t>, описанные ниже, охватывают различные экологические, социальные</w:t>
      </w:r>
      <w:r>
        <w:rPr>
          <w:sz w:val="22"/>
          <w:szCs w:val="22"/>
          <w:lang w:val="ru-RU"/>
        </w:rPr>
        <w:t xml:space="preserve"> и связанные с</w:t>
      </w:r>
      <w:r w:rsidRPr="00BB5A86">
        <w:rPr>
          <w:sz w:val="22"/>
          <w:szCs w:val="22"/>
          <w:lang w:val="ru-RU"/>
        </w:rPr>
        <w:t xml:space="preserve"> отчуждение</w:t>
      </w:r>
      <w:r>
        <w:rPr>
          <w:sz w:val="22"/>
          <w:szCs w:val="22"/>
          <w:lang w:val="ru-RU"/>
        </w:rPr>
        <w:t>м</w:t>
      </w:r>
      <w:r w:rsidRPr="00BB5A86">
        <w:rPr>
          <w:sz w:val="22"/>
          <w:szCs w:val="22"/>
          <w:lang w:val="ru-RU"/>
        </w:rPr>
        <w:t xml:space="preserve"> имущества вопросы, которые могут быть частью других проектных документов, </w:t>
      </w:r>
      <w:r>
        <w:rPr>
          <w:sz w:val="22"/>
          <w:szCs w:val="22"/>
          <w:lang w:val="ru-RU"/>
        </w:rPr>
        <w:t>следовательно,</w:t>
      </w:r>
      <w:r w:rsidRPr="00BB5A86">
        <w:rPr>
          <w:sz w:val="22"/>
          <w:szCs w:val="22"/>
          <w:lang w:val="ru-RU"/>
        </w:rPr>
        <w:t xml:space="preserve"> возможно, что они также заложены в </w:t>
      </w:r>
      <w:r>
        <w:rPr>
          <w:sz w:val="22"/>
          <w:szCs w:val="22"/>
          <w:lang w:val="ru-RU"/>
        </w:rPr>
        <w:t xml:space="preserve">бюджеты </w:t>
      </w:r>
      <w:r w:rsidRPr="00BB5A86">
        <w:rPr>
          <w:sz w:val="22"/>
          <w:szCs w:val="22"/>
          <w:lang w:val="ru-RU"/>
        </w:rPr>
        <w:t>други</w:t>
      </w:r>
      <w:r>
        <w:rPr>
          <w:sz w:val="22"/>
          <w:szCs w:val="22"/>
          <w:lang w:val="ru-RU"/>
        </w:rPr>
        <w:t>х</w:t>
      </w:r>
      <w:r w:rsidRPr="00BB5A86">
        <w:rPr>
          <w:sz w:val="22"/>
          <w:szCs w:val="22"/>
          <w:lang w:val="ru-RU"/>
        </w:rPr>
        <w:t xml:space="preserve"> план</w:t>
      </w:r>
      <w:r>
        <w:rPr>
          <w:sz w:val="22"/>
          <w:szCs w:val="22"/>
          <w:lang w:val="ru-RU"/>
        </w:rPr>
        <w:t>ов</w:t>
      </w:r>
      <w:r w:rsidRPr="00BB5A86">
        <w:rPr>
          <w:sz w:val="22"/>
          <w:szCs w:val="22"/>
          <w:lang w:val="ru-RU"/>
        </w:rPr>
        <w:t xml:space="preserve">. </w:t>
      </w:r>
      <w:r>
        <w:rPr>
          <w:sz w:val="22"/>
          <w:szCs w:val="22"/>
          <w:lang w:val="ru-RU"/>
        </w:rPr>
        <w:t>Тем не менее,</w:t>
      </w:r>
      <w:r w:rsidRPr="00BB5A86">
        <w:rPr>
          <w:sz w:val="22"/>
          <w:szCs w:val="22"/>
          <w:lang w:val="ru-RU"/>
        </w:rPr>
        <w:t xml:space="preserve"> в таблице</w:t>
      </w:r>
      <w:r>
        <w:rPr>
          <w:sz w:val="22"/>
          <w:szCs w:val="22"/>
          <w:lang w:val="ru-RU"/>
        </w:rPr>
        <w:t>,</w:t>
      </w:r>
      <w:r w:rsidRPr="00BB5A86">
        <w:rPr>
          <w:sz w:val="22"/>
          <w:szCs w:val="22"/>
          <w:lang w:val="ru-RU"/>
        </w:rPr>
        <w:t xml:space="preserve"> приведенной ниже</w:t>
      </w:r>
      <w:r>
        <w:rPr>
          <w:sz w:val="22"/>
          <w:szCs w:val="22"/>
          <w:lang w:val="ru-RU"/>
        </w:rPr>
        <w:t>,</w:t>
      </w:r>
      <w:r w:rsidRPr="00BB5A86">
        <w:rPr>
          <w:sz w:val="22"/>
          <w:szCs w:val="22"/>
          <w:lang w:val="ru-RU"/>
        </w:rPr>
        <w:t xml:space="preserve"> </w:t>
      </w:r>
      <w:r w:rsidR="00C34FDE" w:rsidRPr="00BB5A86">
        <w:rPr>
          <w:sz w:val="22"/>
          <w:szCs w:val="22"/>
          <w:lang w:val="ru-RU"/>
        </w:rPr>
        <w:t xml:space="preserve">обобщены </w:t>
      </w:r>
      <w:r w:rsidRPr="00BB5A86">
        <w:rPr>
          <w:sz w:val="22"/>
          <w:szCs w:val="22"/>
          <w:lang w:val="ru-RU"/>
        </w:rPr>
        <w:t xml:space="preserve">все </w:t>
      </w:r>
      <w:r w:rsidR="00C34FDE">
        <w:rPr>
          <w:sz w:val="22"/>
          <w:szCs w:val="22"/>
          <w:lang w:val="ru-RU"/>
        </w:rPr>
        <w:t>мероприятия</w:t>
      </w:r>
      <w:r w:rsidRPr="00BB5A86">
        <w:rPr>
          <w:sz w:val="22"/>
          <w:szCs w:val="22"/>
          <w:lang w:val="ru-RU"/>
        </w:rPr>
        <w:t xml:space="preserve"> по </w:t>
      </w:r>
      <w:r w:rsidR="00155124">
        <w:rPr>
          <w:sz w:val="22"/>
          <w:szCs w:val="22"/>
          <w:lang w:val="ru-RU"/>
        </w:rPr>
        <w:t>взаимодействию с заинтересованными сторонами</w:t>
      </w:r>
      <w:r w:rsidRPr="00150CB8">
        <w:rPr>
          <w:sz w:val="22"/>
          <w:szCs w:val="22"/>
          <w:lang w:val="ru-RU"/>
        </w:rPr>
        <w:t xml:space="preserve"> </w:t>
      </w:r>
      <w:r w:rsidRPr="00BB5A86">
        <w:rPr>
          <w:sz w:val="22"/>
          <w:szCs w:val="22"/>
          <w:lang w:val="ru-RU"/>
        </w:rPr>
        <w:t xml:space="preserve">для лучшей координации и мониторинга. </w:t>
      </w:r>
      <w:r>
        <w:rPr>
          <w:sz w:val="22"/>
          <w:szCs w:val="22"/>
          <w:lang w:val="ru-RU"/>
        </w:rPr>
        <w:t>О</w:t>
      </w:r>
      <w:r w:rsidRPr="00BB5A86">
        <w:rPr>
          <w:sz w:val="22"/>
          <w:szCs w:val="22"/>
          <w:lang w:val="ru-RU"/>
        </w:rPr>
        <w:t xml:space="preserve">КП </w:t>
      </w:r>
      <w:r>
        <w:rPr>
          <w:sz w:val="22"/>
          <w:szCs w:val="22"/>
          <w:lang w:val="ru-RU"/>
        </w:rPr>
        <w:t>МОН</w:t>
      </w:r>
      <w:r w:rsidRPr="00BB5A86">
        <w:rPr>
          <w:sz w:val="22"/>
          <w:szCs w:val="22"/>
          <w:lang w:val="ru-RU"/>
        </w:rPr>
        <w:t xml:space="preserve"> будет пересматривать этот план каждые шесть месяцев</w:t>
      </w:r>
      <w:r>
        <w:rPr>
          <w:sz w:val="22"/>
          <w:szCs w:val="22"/>
          <w:lang w:val="ru-RU"/>
        </w:rPr>
        <w:t xml:space="preserve"> для того</w:t>
      </w:r>
      <w:r w:rsidRPr="00BB5A86">
        <w:rPr>
          <w:sz w:val="22"/>
          <w:szCs w:val="22"/>
          <w:lang w:val="ru-RU"/>
        </w:rPr>
        <w:t xml:space="preserve">, чтобы определить, требуются ли какие-либо изменения в классификации или взаимодействии </w:t>
      </w:r>
      <w:r>
        <w:rPr>
          <w:sz w:val="22"/>
          <w:szCs w:val="22"/>
          <w:lang w:val="ru-RU"/>
        </w:rPr>
        <w:t xml:space="preserve">с </w:t>
      </w:r>
      <w:r w:rsidRPr="00BB5A86">
        <w:rPr>
          <w:sz w:val="22"/>
          <w:szCs w:val="22"/>
          <w:lang w:val="ru-RU"/>
        </w:rPr>
        <w:t>заинтересованны</w:t>
      </w:r>
      <w:r>
        <w:rPr>
          <w:sz w:val="22"/>
          <w:szCs w:val="22"/>
          <w:lang w:val="ru-RU"/>
        </w:rPr>
        <w:t>ми</w:t>
      </w:r>
      <w:r w:rsidRPr="00BB5A86">
        <w:rPr>
          <w:sz w:val="22"/>
          <w:szCs w:val="22"/>
          <w:lang w:val="ru-RU"/>
        </w:rPr>
        <w:t xml:space="preserve"> сторон</w:t>
      </w:r>
      <w:r>
        <w:rPr>
          <w:sz w:val="22"/>
          <w:szCs w:val="22"/>
          <w:lang w:val="ru-RU"/>
        </w:rPr>
        <w:t>ами</w:t>
      </w:r>
      <w:r w:rsidRPr="00BB5A86">
        <w:rPr>
          <w:sz w:val="22"/>
          <w:szCs w:val="22"/>
          <w:lang w:val="ru-RU"/>
        </w:rPr>
        <w:t xml:space="preserve">. </w:t>
      </w:r>
      <w:r>
        <w:rPr>
          <w:sz w:val="22"/>
          <w:szCs w:val="22"/>
          <w:lang w:val="ru-RU"/>
        </w:rPr>
        <w:t>В таких случаях</w:t>
      </w:r>
      <w:r w:rsidRPr="00BB5A86">
        <w:rPr>
          <w:sz w:val="22"/>
          <w:szCs w:val="22"/>
          <w:lang w:val="ru-RU"/>
        </w:rPr>
        <w:t xml:space="preserve"> план будет обновлен и распространена новая редакция. </w:t>
      </w:r>
      <w:proofErr w:type="spellStart"/>
      <w:r w:rsidRPr="00150CB8">
        <w:rPr>
          <w:sz w:val="22"/>
          <w:szCs w:val="22"/>
        </w:rPr>
        <w:t>Бюджет</w:t>
      </w:r>
      <w:proofErr w:type="spellEnd"/>
      <w:r w:rsidRPr="00150CB8">
        <w:rPr>
          <w:sz w:val="22"/>
          <w:szCs w:val="22"/>
        </w:rPr>
        <w:t xml:space="preserve"> </w:t>
      </w:r>
      <w:proofErr w:type="spellStart"/>
      <w:r w:rsidRPr="00150CB8">
        <w:rPr>
          <w:sz w:val="22"/>
          <w:szCs w:val="22"/>
        </w:rPr>
        <w:t>будет</w:t>
      </w:r>
      <w:proofErr w:type="spellEnd"/>
      <w:r w:rsidRPr="00150CB8">
        <w:rPr>
          <w:sz w:val="22"/>
          <w:szCs w:val="22"/>
        </w:rPr>
        <w:t xml:space="preserve"> </w:t>
      </w:r>
      <w:proofErr w:type="spellStart"/>
      <w:r w:rsidRPr="00150CB8">
        <w:rPr>
          <w:sz w:val="22"/>
          <w:szCs w:val="22"/>
        </w:rPr>
        <w:t>пересмотрен</w:t>
      </w:r>
      <w:proofErr w:type="spellEnd"/>
      <w:r w:rsidRPr="00BB5A86">
        <w:rPr>
          <w:sz w:val="22"/>
          <w:szCs w:val="22"/>
        </w:rPr>
        <w:t xml:space="preserve"> </w:t>
      </w:r>
      <w:proofErr w:type="spellStart"/>
      <w:r w:rsidRPr="00150CB8">
        <w:rPr>
          <w:sz w:val="22"/>
          <w:szCs w:val="22"/>
        </w:rPr>
        <w:t>соответств</w:t>
      </w:r>
      <w:proofErr w:type="spellEnd"/>
      <w:r>
        <w:rPr>
          <w:sz w:val="22"/>
          <w:szCs w:val="22"/>
          <w:lang w:val="ru-RU"/>
        </w:rPr>
        <w:t>ующим образом</w:t>
      </w:r>
      <w:r w:rsidRPr="00150CB8">
        <w:rPr>
          <w:sz w:val="22"/>
          <w:szCs w:val="22"/>
        </w:rPr>
        <w:t>.</w:t>
      </w:r>
    </w:p>
    <w:p w14:paraId="4DEDFA8F" w14:textId="77777777" w:rsidR="004E1921" w:rsidRPr="00BB5A86" w:rsidRDefault="004E1921" w:rsidP="004E1921">
      <w:pPr>
        <w:rPr>
          <w:rFonts w:ascii="Times New Roman" w:hAnsi="Times New Roman" w:cs="Times New Roman"/>
          <w:color w:val="000000"/>
        </w:rPr>
      </w:pPr>
      <w:r>
        <w:br w:type="page"/>
      </w:r>
    </w:p>
    <w:p w14:paraId="3DB21957" w14:textId="10E56A7A" w:rsidR="004E1921" w:rsidRDefault="004E1921" w:rsidP="004E1921">
      <w:pPr>
        <w:jc w:val="both"/>
        <w:rPr>
          <w:rFonts w:ascii="Times New Roman" w:hAnsi="Times New Roman" w:cs="Times New Roman"/>
          <w:b/>
          <w:lang w:val="ru-RU"/>
        </w:rPr>
      </w:pPr>
      <w:r w:rsidRPr="00D968A3">
        <w:rPr>
          <w:rFonts w:ascii="Times New Roman" w:hAnsi="Times New Roman" w:cs="Times New Roman"/>
          <w:b/>
          <w:lang w:val="ru-RU"/>
        </w:rPr>
        <w:lastRenderedPageBreak/>
        <w:t xml:space="preserve">Таблица 8: План </w:t>
      </w:r>
      <w:r w:rsidR="00155124">
        <w:rPr>
          <w:rFonts w:ascii="Times New Roman" w:hAnsi="Times New Roman" w:cs="Times New Roman"/>
          <w:b/>
          <w:lang w:val="ru-RU"/>
        </w:rPr>
        <w:t>взаимодействия с заинтересованными сторонами</w:t>
      </w:r>
      <w:r w:rsidRPr="00D968A3">
        <w:rPr>
          <w:rFonts w:ascii="Times New Roman" w:hAnsi="Times New Roman" w:cs="Times New Roman"/>
          <w:b/>
          <w:lang w:val="ru-RU"/>
        </w:rPr>
        <w:t xml:space="preserve"> – ориентировочный бюджет (</w:t>
      </w:r>
      <w:r>
        <w:rPr>
          <w:rFonts w:ascii="Times New Roman" w:hAnsi="Times New Roman" w:cs="Times New Roman"/>
          <w:b/>
          <w:lang w:val="ru-RU"/>
        </w:rPr>
        <w:t xml:space="preserve">на </w:t>
      </w:r>
      <w:r w:rsidRPr="00D968A3">
        <w:rPr>
          <w:rFonts w:ascii="Times New Roman" w:hAnsi="Times New Roman" w:cs="Times New Roman"/>
          <w:b/>
          <w:lang w:val="ru-RU"/>
        </w:rPr>
        <w:t>5</w:t>
      </w:r>
      <w:r>
        <w:rPr>
          <w:rFonts w:ascii="Times New Roman" w:hAnsi="Times New Roman" w:cs="Times New Roman"/>
          <w:b/>
          <w:lang w:val="ru-RU"/>
        </w:rPr>
        <w:t>-</w:t>
      </w:r>
      <w:r w:rsidRPr="00D968A3">
        <w:rPr>
          <w:rFonts w:ascii="Times New Roman" w:hAnsi="Times New Roman" w:cs="Times New Roman"/>
          <w:b/>
          <w:lang w:val="ru-RU"/>
        </w:rPr>
        <w:t>лет</w:t>
      </w:r>
      <w:r>
        <w:rPr>
          <w:rFonts w:ascii="Times New Roman" w:hAnsi="Times New Roman" w:cs="Times New Roman"/>
          <w:b/>
          <w:lang w:val="ru-RU"/>
        </w:rPr>
        <w:t>ний период)</w:t>
      </w:r>
    </w:p>
    <w:tbl>
      <w:tblPr>
        <w:tblW w:w="0" w:type="auto"/>
        <w:tblCellMar>
          <w:left w:w="0" w:type="dxa"/>
          <w:right w:w="0" w:type="dxa"/>
        </w:tblCellMar>
        <w:tblLook w:val="04A0" w:firstRow="1" w:lastRow="0" w:firstColumn="1" w:lastColumn="0" w:noHBand="0" w:noVBand="1"/>
      </w:tblPr>
      <w:tblGrid>
        <w:gridCol w:w="3336"/>
        <w:gridCol w:w="1342"/>
        <w:gridCol w:w="1412"/>
        <w:gridCol w:w="1286"/>
        <w:gridCol w:w="1635"/>
      </w:tblGrid>
      <w:tr w:rsidR="004E1921" w:rsidRPr="002A0897" w14:paraId="62C46ACE" w14:textId="77777777" w:rsidTr="00CD3B65">
        <w:tc>
          <w:tcPr>
            <w:tcW w:w="3438"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14:paraId="7482ECD4" w14:textId="361119F0"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 xml:space="preserve">Деятельность по </w:t>
            </w:r>
            <w:r w:rsidR="00155124">
              <w:rPr>
                <w:rFonts w:ascii="Times New Roman" w:eastAsia="Times New Roman" w:hAnsi="Times New Roman" w:cs="Times New Roman"/>
                <w:b/>
                <w:bCs/>
                <w:sz w:val="20"/>
                <w:szCs w:val="20"/>
                <w:lang w:val="ru-RU" w:eastAsia="ru-RU"/>
              </w:rPr>
              <w:t>взаимодействию с заинтересованными сторонами</w:t>
            </w:r>
            <w:r w:rsidRPr="00D968A3">
              <w:rPr>
                <w:rFonts w:ascii="Times New Roman" w:eastAsia="Times New Roman" w:hAnsi="Times New Roman" w:cs="Times New Roman"/>
                <w:b/>
                <w:bCs/>
                <w:sz w:val="20"/>
                <w:szCs w:val="20"/>
                <w:lang w:val="ru-RU" w:eastAsia="ru-RU"/>
              </w:rPr>
              <w:t xml:space="preserve"> </w:t>
            </w:r>
          </w:p>
        </w:tc>
        <w:tc>
          <w:tcPr>
            <w:tcW w:w="1350"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14:paraId="5DC47321"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Количество</w:t>
            </w:r>
          </w:p>
        </w:tc>
        <w:tc>
          <w:tcPr>
            <w:tcW w:w="1440"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14:paraId="5481AB67"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Стоимость единицы,</w:t>
            </w:r>
            <w:r>
              <w:rPr>
                <w:rFonts w:ascii="Times New Roman" w:eastAsia="Times New Roman" w:hAnsi="Times New Roman" w:cs="Times New Roman"/>
                <w:b/>
                <w:bCs/>
                <w:sz w:val="20"/>
                <w:szCs w:val="20"/>
                <w:lang w:val="ru-RU" w:eastAsia="ru-RU"/>
              </w:rPr>
              <w:t xml:space="preserve"> </w:t>
            </w:r>
            <w:r w:rsidRPr="00D968A3">
              <w:rPr>
                <w:rFonts w:ascii="Times New Roman" w:eastAsia="Times New Roman" w:hAnsi="Times New Roman" w:cs="Times New Roman"/>
                <w:b/>
                <w:bCs/>
                <w:sz w:val="20"/>
                <w:szCs w:val="20"/>
                <w:lang w:val="ru-RU" w:eastAsia="ru-RU"/>
              </w:rPr>
              <w:t>долл</w:t>
            </w:r>
            <w:r>
              <w:rPr>
                <w:rFonts w:ascii="Times New Roman" w:eastAsia="Times New Roman" w:hAnsi="Times New Roman" w:cs="Times New Roman"/>
                <w:b/>
                <w:bCs/>
                <w:sz w:val="20"/>
                <w:szCs w:val="20"/>
                <w:lang w:val="ru-RU" w:eastAsia="ru-RU"/>
              </w:rPr>
              <w:t>аров</w:t>
            </w:r>
            <w:r w:rsidRPr="00D968A3">
              <w:rPr>
                <w:rFonts w:ascii="Times New Roman" w:eastAsia="Times New Roman" w:hAnsi="Times New Roman" w:cs="Times New Roman"/>
                <w:b/>
                <w:bCs/>
                <w:sz w:val="20"/>
                <w:szCs w:val="20"/>
                <w:lang w:val="ru-RU" w:eastAsia="ru-RU"/>
              </w:rPr>
              <w:t xml:space="preserve"> США</w:t>
            </w:r>
          </w:p>
        </w:tc>
        <w:tc>
          <w:tcPr>
            <w:tcW w:w="1177"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14:paraId="0D997646"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ru-RU" w:eastAsia="ru-RU"/>
              </w:rPr>
              <w:t>Количество лет</w:t>
            </w:r>
            <w:r w:rsidRPr="00D968A3">
              <w:rPr>
                <w:rFonts w:ascii="Times New Roman" w:eastAsia="Times New Roman" w:hAnsi="Times New Roman" w:cs="Times New Roman"/>
                <w:b/>
                <w:bCs/>
                <w:sz w:val="20"/>
                <w:szCs w:val="20"/>
                <w:lang w:val="ru-RU" w:eastAsia="ru-RU"/>
              </w:rPr>
              <w:t xml:space="preserve"> </w:t>
            </w:r>
          </w:p>
        </w:tc>
        <w:tc>
          <w:tcPr>
            <w:tcW w:w="1703"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14:paraId="535B0577"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Общ</w:t>
            </w:r>
            <w:r>
              <w:rPr>
                <w:rFonts w:ascii="Times New Roman" w:eastAsia="Times New Roman" w:hAnsi="Times New Roman" w:cs="Times New Roman"/>
                <w:b/>
                <w:bCs/>
                <w:sz w:val="20"/>
                <w:szCs w:val="20"/>
                <w:lang w:val="ru-RU" w:eastAsia="ru-RU"/>
              </w:rPr>
              <w:t>ая сумма затрат</w:t>
            </w:r>
          </w:p>
          <w:p w14:paraId="65ED7C3F"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(долл</w:t>
            </w:r>
            <w:r>
              <w:rPr>
                <w:rFonts w:ascii="Times New Roman" w:eastAsia="Times New Roman" w:hAnsi="Times New Roman" w:cs="Times New Roman"/>
                <w:b/>
                <w:bCs/>
                <w:sz w:val="20"/>
                <w:szCs w:val="20"/>
                <w:lang w:val="ru-RU" w:eastAsia="ru-RU"/>
              </w:rPr>
              <w:t>аров</w:t>
            </w:r>
            <w:r w:rsidRPr="00D968A3">
              <w:rPr>
                <w:rFonts w:ascii="Times New Roman" w:eastAsia="Times New Roman" w:hAnsi="Times New Roman" w:cs="Times New Roman"/>
                <w:b/>
                <w:bCs/>
                <w:sz w:val="20"/>
                <w:szCs w:val="20"/>
                <w:lang w:val="ru-RU" w:eastAsia="ru-RU"/>
              </w:rPr>
              <w:t xml:space="preserve"> США)</w:t>
            </w:r>
          </w:p>
        </w:tc>
      </w:tr>
      <w:tr w:rsidR="004E1921" w:rsidRPr="00D968A3" w14:paraId="77D1C9CD"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24C96"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Консультант</w:t>
            </w:r>
            <w:r>
              <w:rPr>
                <w:rFonts w:ascii="Times New Roman" w:eastAsia="Times New Roman" w:hAnsi="Times New Roman" w:cs="Times New Roman"/>
                <w:sz w:val="20"/>
                <w:szCs w:val="20"/>
                <w:lang w:val="ru-RU" w:eastAsia="ru-RU"/>
              </w:rPr>
              <w:t xml:space="preserve"> ОКП по экологическим и социальным вопросам</w:t>
            </w:r>
            <w:r w:rsidRPr="00D968A3">
              <w:rPr>
                <w:rFonts w:ascii="Times New Roman" w:eastAsia="Times New Roman" w:hAnsi="Times New Roman" w:cs="Times New Roman"/>
                <w:sz w:val="20"/>
                <w:szCs w:val="20"/>
                <w:lang w:val="ru-RU" w:eastAsia="ru-RU"/>
              </w:rPr>
              <w:t xml:space="preserve"> (5 лет x 700 долларов США в месяц)</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80D19D"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63393"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256970"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4AE220"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w:t>
            </w:r>
            <w:r>
              <w:rPr>
                <w:rFonts w:ascii="Times New Roman" w:eastAsia="Times New Roman" w:hAnsi="Times New Roman" w:cs="Times New Roman"/>
                <w:sz w:val="20"/>
                <w:szCs w:val="20"/>
                <w:lang w:val="ru-RU" w:eastAsia="ru-RU"/>
              </w:rPr>
              <w:t xml:space="preserve">2 </w:t>
            </w:r>
            <w:r w:rsidRPr="00D968A3">
              <w:rPr>
                <w:rFonts w:ascii="Times New Roman" w:eastAsia="Times New Roman" w:hAnsi="Times New Roman" w:cs="Times New Roman"/>
                <w:sz w:val="20"/>
                <w:szCs w:val="20"/>
                <w:lang w:val="ru-RU" w:eastAsia="ru-RU"/>
              </w:rPr>
              <w:t>000</w:t>
            </w:r>
          </w:p>
        </w:tc>
      </w:tr>
      <w:tr w:rsidR="004E1921" w:rsidRPr="00D968A3" w14:paraId="3FE91A75"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37B821"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Командировочные</w:t>
            </w:r>
            <w:r w:rsidRPr="00D968A3">
              <w:rPr>
                <w:rFonts w:ascii="Times New Roman" w:eastAsia="Times New Roman" w:hAnsi="Times New Roman" w:cs="Times New Roman"/>
                <w:sz w:val="20"/>
                <w:szCs w:val="20"/>
                <w:lang w:val="ru-RU" w:eastAsia="ru-RU"/>
              </w:rPr>
              <w:t xml:space="preserve"> расходы персонала (</w:t>
            </w:r>
            <w:r>
              <w:rPr>
                <w:rFonts w:ascii="Times New Roman" w:eastAsia="Times New Roman" w:hAnsi="Times New Roman" w:cs="Times New Roman"/>
                <w:sz w:val="20"/>
                <w:szCs w:val="20"/>
                <w:lang w:val="ru-RU" w:eastAsia="ru-RU"/>
              </w:rPr>
              <w:t>сумма</w:t>
            </w:r>
            <w:r w:rsidRPr="00D968A3">
              <w:rPr>
                <w:rFonts w:ascii="Times New Roman" w:eastAsia="Times New Roman" w:hAnsi="Times New Roman" w:cs="Times New Roman"/>
                <w:sz w:val="20"/>
                <w:szCs w:val="20"/>
                <w:lang w:val="ru-RU" w:eastAsia="ru-RU"/>
              </w:rPr>
              <w:t xml:space="preserve"> в год)</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FB12A"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C76AB"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4 000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4152DE"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14D2D5"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20 000</w:t>
            </w:r>
          </w:p>
        </w:tc>
      </w:tr>
      <w:tr w:rsidR="004E1921" w:rsidRPr="00D968A3" w14:paraId="6F7FEC15"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A8D59D" w14:textId="4462B760"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Информационн</w:t>
            </w:r>
            <w:r w:rsidR="000C0A0E">
              <w:rPr>
                <w:rFonts w:ascii="Times New Roman" w:eastAsia="Times New Roman" w:hAnsi="Times New Roman" w:cs="Times New Roman"/>
                <w:sz w:val="20"/>
                <w:szCs w:val="20"/>
                <w:lang w:val="ru-RU" w:eastAsia="ru-RU"/>
              </w:rPr>
              <w:t>ый</w:t>
            </w:r>
            <w:r>
              <w:rPr>
                <w:rFonts w:ascii="Times New Roman" w:eastAsia="Times New Roman" w:hAnsi="Times New Roman" w:cs="Times New Roman"/>
                <w:sz w:val="20"/>
                <w:szCs w:val="20"/>
                <w:lang w:val="ru-RU" w:eastAsia="ru-RU"/>
              </w:rPr>
              <w:t xml:space="preserve"> </w:t>
            </w:r>
            <w:r w:rsidR="000C0A0E">
              <w:rPr>
                <w:rFonts w:ascii="Times New Roman" w:eastAsia="Times New Roman" w:hAnsi="Times New Roman" w:cs="Times New Roman"/>
                <w:sz w:val="20"/>
                <w:szCs w:val="20"/>
                <w:lang w:val="ru-RU" w:eastAsia="ru-RU"/>
              </w:rPr>
              <w:t>стенд</w:t>
            </w:r>
            <w:r>
              <w:rPr>
                <w:rFonts w:ascii="Times New Roman" w:eastAsia="Times New Roman" w:hAnsi="Times New Roman" w:cs="Times New Roman"/>
                <w:sz w:val="20"/>
                <w:szCs w:val="20"/>
                <w:lang w:val="ru-RU" w:eastAsia="ru-RU"/>
              </w:rPr>
              <w:t xml:space="preserve"> </w:t>
            </w:r>
            <w:r w:rsidRPr="00D968A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ОКП </w:t>
            </w:r>
            <w:r w:rsidR="000C0A0E">
              <w:rPr>
                <w:rFonts w:ascii="Times New Roman" w:eastAsia="Times New Roman" w:hAnsi="Times New Roman" w:cs="Times New Roman"/>
                <w:sz w:val="20"/>
                <w:szCs w:val="20"/>
                <w:lang w:val="ru-RU" w:eastAsia="ru-RU"/>
              </w:rPr>
              <w:t>–</w:t>
            </w:r>
            <w:r w:rsidRPr="00D968A3">
              <w:rPr>
                <w:rFonts w:ascii="Times New Roman" w:eastAsia="Times New Roman" w:hAnsi="Times New Roman" w:cs="Times New Roman"/>
                <w:sz w:val="20"/>
                <w:szCs w:val="20"/>
                <w:lang w:val="ru-RU" w:eastAsia="ru-RU"/>
              </w:rPr>
              <w:t xml:space="preserve"> 1, </w:t>
            </w:r>
            <w:r w:rsidRPr="000C0A0E">
              <w:rPr>
                <w:rFonts w:ascii="Times New Roman" w:eastAsia="Times New Roman" w:hAnsi="Times New Roman" w:cs="Times New Roman"/>
                <w:sz w:val="20"/>
                <w:szCs w:val="20"/>
                <w:lang w:val="ru-RU" w:eastAsia="ru-RU"/>
              </w:rPr>
              <w:t>региональны</w:t>
            </w:r>
            <w:r w:rsidR="000C0A0E" w:rsidRPr="000C0A0E">
              <w:rPr>
                <w:rFonts w:ascii="Times New Roman" w:eastAsia="Times New Roman" w:hAnsi="Times New Roman" w:cs="Times New Roman"/>
                <w:sz w:val="20"/>
                <w:szCs w:val="20"/>
                <w:lang w:val="ru-RU" w:eastAsia="ru-RU"/>
              </w:rPr>
              <w:t>е: 7</w:t>
            </w:r>
            <w:r w:rsidRPr="000C0A0E">
              <w:rPr>
                <w:rFonts w:ascii="Times New Roman" w:eastAsia="Times New Roman" w:hAnsi="Times New Roman" w:cs="Times New Roman"/>
                <w:sz w:val="20"/>
                <w:szCs w:val="20"/>
                <w:lang w:val="ru-RU" w:eastAsia="ru-RU"/>
              </w:rPr>
              <w:t xml:space="preserve"> областей) = 41</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17E372"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7D462F"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FA54A3"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8DC9B5"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2 000</w:t>
            </w:r>
          </w:p>
        </w:tc>
      </w:tr>
      <w:tr w:rsidR="004E1921" w:rsidRPr="00D968A3" w14:paraId="38C1D64F"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0DED6" w14:textId="2756A25F"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Информационные </w:t>
            </w:r>
            <w:r w:rsidRPr="00D968A3">
              <w:rPr>
                <w:rFonts w:ascii="Times New Roman" w:eastAsia="Times New Roman" w:hAnsi="Times New Roman" w:cs="Times New Roman"/>
                <w:sz w:val="20"/>
                <w:szCs w:val="20"/>
                <w:lang w:val="ru-RU" w:eastAsia="ru-RU"/>
              </w:rPr>
              <w:t xml:space="preserve">материалы (листовки, плакаты, </w:t>
            </w:r>
            <w:r w:rsidRPr="000C0A0E">
              <w:rPr>
                <w:rFonts w:ascii="Times New Roman" w:eastAsia="Times New Roman" w:hAnsi="Times New Roman" w:cs="Times New Roman"/>
                <w:sz w:val="20"/>
                <w:szCs w:val="20"/>
                <w:lang w:val="ru-RU" w:eastAsia="ru-RU"/>
              </w:rPr>
              <w:t>наборы</w:t>
            </w:r>
            <w:r w:rsidR="000C0A0E">
              <w:rPr>
                <w:rFonts w:ascii="Times New Roman" w:eastAsia="Times New Roman" w:hAnsi="Times New Roman" w:cs="Times New Roman"/>
                <w:sz w:val="20"/>
                <w:szCs w:val="20"/>
                <w:lang w:val="ru-RU" w:eastAsia="ru-RU"/>
              </w:rPr>
              <w:t xml:space="preserve"> информационных </w:t>
            </w:r>
            <w:r w:rsidR="000C0A0E" w:rsidRPr="00D968A3">
              <w:rPr>
                <w:rFonts w:ascii="Times New Roman" w:eastAsia="Times New Roman" w:hAnsi="Times New Roman" w:cs="Times New Roman"/>
                <w:sz w:val="20"/>
                <w:szCs w:val="20"/>
                <w:lang w:val="ru-RU" w:eastAsia="ru-RU"/>
              </w:rPr>
              <w:t>материал</w:t>
            </w:r>
            <w:r w:rsidR="000C0A0E">
              <w:rPr>
                <w:rFonts w:ascii="Times New Roman" w:eastAsia="Times New Roman" w:hAnsi="Times New Roman" w:cs="Times New Roman"/>
                <w:sz w:val="20"/>
                <w:szCs w:val="20"/>
                <w:lang w:val="ru-RU" w:eastAsia="ru-RU"/>
              </w:rPr>
              <w:t>ов</w:t>
            </w:r>
            <w:r w:rsidR="000C0A0E" w:rsidRPr="00D968A3">
              <w:rPr>
                <w:rFonts w:ascii="Times New Roman" w:eastAsia="Times New Roman" w:hAnsi="Times New Roman" w:cs="Times New Roman"/>
                <w:sz w:val="20"/>
                <w:szCs w:val="20"/>
                <w:lang w:val="ru-RU" w:eastAsia="ru-RU"/>
              </w:rPr>
              <w:t xml:space="preserve"> </w:t>
            </w:r>
            <w:r w:rsidR="000C0A0E">
              <w:rPr>
                <w:rFonts w:ascii="Times New Roman" w:eastAsia="Times New Roman" w:hAnsi="Times New Roman" w:cs="Times New Roman"/>
                <w:sz w:val="20"/>
                <w:szCs w:val="20"/>
                <w:lang w:val="ru-RU" w:eastAsia="ru-RU"/>
              </w:rPr>
              <w:t>для связей с общественностью</w:t>
            </w:r>
            <w:r w:rsidRPr="00D968A3">
              <w:rPr>
                <w:rFonts w:ascii="Times New Roman" w:eastAsia="Times New Roman" w:hAnsi="Times New Roman" w:cs="Times New Roman"/>
                <w:sz w:val="20"/>
                <w:szCs w:val="20"/>
                <w:lang w:val="ru-RU" w:eastAsia="ru-RU"/>
              </w:rPr>
              <w:t>, включая дизайн)</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C17F4C"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3D725B"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58EE8B"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40A09"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30 000</w:t>
            </w:r>
          </w:p>
        </w:tc>
      </w:tr>
      <w:tr w:rsidR="004E1921" w:rsidRPr="00D968A3" w14:paraId="5E52548B"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4762C5"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Встречи с представителями о</w:t>
            </w:r>
            <w:r w:rsidRPr="00D968A3">
              <w:rPr>
                <w:rFonts w:ascii="Times New Roman" w:eastAsia="Times New Roman" w:hAnsi="Times New Roman" w:cs="Times New Roman"/>
                <w:sz w:val="20"/>
                <w:szCs w:val="20"/>
                <w:lang w:val="ru-RU" w:eastAsia="ru-RU"/>
              </w:rPr>
              <w:t>бщественн</w:t>
            </w:r>
            <w:r>
              <w:rPr>
                <w:rFonts w:ascii="Times New Roman" w:eastAsia="Times New Roman" w:hAnsi="Times New Roman" w:cs="Times New Roman"/>
                <w:sz w:val="20"/>
                <w:szCs w:val="20"/>
                <w:lang w:val="ru-RU" w:eastAsia="ru-RU"/>
              </w:rPr>
              <w:t>ости</w:t>
            </w:r>
            <w:r w:rsidRPr="00D968A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со</w:t>
            </w:r>
            <w:r w:rsidRPr="00D968A3">
              <w:rPr>
                <w:rFonts w:ascii="Times New Roman" w:eastAsia="Times New Roman" w:hAnsi="Times New Roman" w:cs="Times New Roman"/>
                <w:sz w:val="20"/>
                <w:szCs w:val="20"/>
                <w:lang w:val="ru-RU" w:eastAsia="ru-RU"/>
              </w:rPr>
              <w:t>обществ (дважды в год x 7 областей) = 14</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52A1B"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4D4878"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E1E468"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044831"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7 000</w:t>
            </w:r>
          </w:p>
        </w:tc>
      </w:tr>
      <w:tr w:rsidR="004E1921" w:rsidRPr="00D968A3" w14:paraId="5B63FEC2"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82430C"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СМИ/социальные сети</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52E212"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B7CE04"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67447F"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BB9C31"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10 000</w:t>
            </w:r>
          </w:p>
        </w:tc>
      </w:tr>
      <w:tr w:rsidR="004E1921" w:rsidRPr="00D968A3" w14:paraId="5D16F470"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31352A" w14:textId="55120888"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Тренинги (социальные вопросы, разъяснительная работа, </w:t>
            </w:r>
            <w:r w:rsidR="00CD3B65">
              <w:rPr>
                <w:rFonts w:ascii="Times New Roman" w:eastAsia="Times New Roman" w:hAnsi="Times New Roman" w:cs="Times New Roman"/>
                <w:sz w:val="20"/>
                <w:szCs w:val="20"/>
                <w:lang w:val="ru-RU" w:eastAsia="ru-RU"/>
              </w:rPr>
              <w:t>МРЖ</w:t>
            </w:r>
            <w:r w:rsidRPr="00D968A3">
              <w:rPr>
                <w:rFonts w:ascii="Times New Roman" w:eastAsia="Times New Roman" w:hAnsi="Times New Roman" w:cs="Times New Roman"/>
                <w:sz w:val="20"/>
                <w:szCs w:val="20"/>
                <w:lang w:val="ru-RU" w:eastAsia="ru-RU"/>
              </w:rPr>
              <w:t xml:space="preserve"> и т.</w:t>
            </w:r>
            <w:r>
              <w:rPr>
                <w:rFonts w:ascii="Times New Roman" w:eastAsia="Times New Roman" w:hAnsi="Times New Roman" w:cs="Times New Roman"/>
                <w:sz w:val="20"/>
                <w:szCs w:val="20"/>
                <w:lang w:val="ru-RU" w:eastAsia="ru-RU"/>
              </w:rPr>
              <w:t xml:space="preserve"> </w:t>
            </w:r>
            <w:r w:rsidRPr="00D968A3">
              <w:rPr>
                <w:rFonts w:ascii="Times New Roman" w:eastAsia="Times New Roman" w:hAnsi="Times New Roman" w:cs="Times New Roman"/>
                <w:sz w:val="20"/>
                <w:szCs w:val="20"/>
                <w:lang w:val="ru-RU" w:eastAsia="ru-RU"/>
              </w:rPr>
              <w:t xml:space="preserve">д.) для </w:t>
            </w:r>
            <w:r>
              <w:rPr>
                <w:rFonts w:ascii="Times New Roman" w:eastAsia="Times New Roman" w:hAnsi="Times New Roman" w:cs="Times New Roman"/>
                <w:sz w:val="20"/>
                <w:szCs w:val="20"/>
                <w:lang w:val="ru-RU" w:eastAsia="ru-RU"/>
              </w:rPr>
              <w:t>ОКП</w:t>
            </w:r>
            <w:r w:rsidRPr="00D968A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w:t>
            </w:r>
            <w:r w:rsidRPr="00D968A3">
              <w:rPr>
                <w:rFonts w:ascii="Times New Roman" w:eastAsia="Times New Roman" w:hAnsi="Times New Roman" w:cs="Times New Roman"/>
                <w:sz w:val="20"/>
                <w:szCs w:val="20"/>
                <w:lang w:val="ru-RU" w:eastAsia="ru-RU"/>
              </w:rPr>
              <w:t>айон</w:t>
            </w:r>
            <w:r>
              <w:rPr>
                <w:rFonts w:ascii="Times New Roman" w:eastAsia="Times New Roman" w:hAnsi="Times New Roman" w:cs="Times New Roman"/>
                <w:sz w:val="20"/>
                <w:szCs w:val="20"/>
                <w:lang w:val="ru-RU" w:eastAsia="ru-RU"/>
              </w:rPr>
              <w:t>ных отделов</w:t>
            </w:r>
            <w:r w:rsidRPr="00D968A3">
              <w:rPr>
                <w:rFonts w:ascii="Times New Roman" w:eastAsia="Times New Roman" w:hAnsi="Times New Roman" w:cs="Times New Roman"/>
                <w:sz w:val="20"/>
                <w:szCs w:val="20"/>
                <w:lang w:val="ru-RU" w:eastAsia="ru-RU"/>
              </w:rPr>
              <w:t xml:space="preserve"> образования.</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15A2F"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7D9352"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r>
              <w:rPr>
                <w:rFonts w:ascii="Times New Roman" w:eastAsia="Times New Roman" w:hAnsi="Times New Roman" w:cs="Times New Roman"/>
                <w:sz w:val="20"/>
                <w:szCs w:val="20"/>
                <w:lang w:val="ru-RU" w:eastAsia="ru-RU"/>
              </w:rPr>
              <w:t xml:space="preserve"> </w:t>
            </w:r>
            <w:r w:rsidRPr="00D968A3">
              <w:rPr>
                <w:rFonts w:ascii="Times New Roman" w:eastAsia="Times New Roman" w:hAnsi="Times New Roman" w:cs="Times New Roman"/>
                <w:sz w:val="20"/>
                <w:szCs w:val="20"/>
                <w:lang w:val="ru-RU" w:eastAsia="ru-RU"/>
              </w:rPr>
              <w:t>000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966E3"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3CF1DA"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7 000</w:t>
            </w:r>
          </w:p>
        </w:tc>
      </w:tr>
      <w:tr w:rsidR="004E1921" w:rsidRPr="00D968A3" w14:paraId="11AA0802"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AC4806" w14:textId="7854158C"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Ящик</w:t>
            </w:r>
            <w:r>
              <w:rPr>
                <w:rFonts w:ascii="Times New Roman" w:eastAsia="Times New Roman" w:hAnsi="Times New Roman" w:cs="Times New Roman"/>
                <w:sz w:val="20"/>
                <w:szCs w:val="20"/>
                <w:lang w:val="ru-RU" w:eastAsia="ru-RU"/>
              </w:rPr>
              <w:t>и</w:t>
            </w:r>
            <w:r w:rsidRPr="00D968A3">
              <w:rPr>
                <w:rFonts w:ascii="Times New Roman" w:eastAsia="Times New Roman" w:hAnsi="Times New Roman" w:cs="Times New Roman"/>
                <w:sz w:val="20"/>
                <w:szCs w:val="20"/>
                <w:lang w:val="ru-RU" w:eastAsia="ru-RU"/>
              </w:rPr>
              <w:t xml:space="preserve"> для предложений/</w:t>
            </w:r>
            <w:r w:rsidR="00CD3B65">
              <w:rPr>
                <w:rFonts w:ascii="Times New Roman" w:eastAsia="Times New Roman" w:hAnsi="Times New Roman" w:cs="Times New Roman"/>
                <w:sz w:val="20"/>
                <w:szCs w:val="20"/>
                <w:lang w:val="ru-RU" w:eastAsia="ru-RU"/>
              </w:rPr>
              <w:t>МРЖ</w:t>
            </w:r>
            <w:r w:rsidRPr="00D968A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в ОКП и каждом</w:t>
            </w:r>
            <w:r w:rsidRPr="00D968A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w:t>
            </w:r>
            <w:r w:rsidRPr="00D968A3">
              <w:rPr>
                <w:rFonts w:ascii="Times New Roman" w:eastAsia="Times New Roman" w:hAnsi="Times New Roman" w:cs="Times New Roman"/>
                <w:sz w:val="20"/>
                <w:szCs w:val="20"/>
                <w:lang w:val="ru-RU" w:eastAsia="ru-RU"/>
              </w:rPr>
              <w:t>айон</w:t>
            </w:r>
            <w:r>
              <w:rPr>
                <w:rFonts w:ascii="Times New Roman" w:eastAsia="Times New Roman" w:hAnsi="Times New Roman" w:cs="Times New Roman"/>
                <w:sz w:val="20"/>
                <w:szCs w:val="20"/>
                <w:lang w:val="ru-RU" w:eastAsia="ru-RU"/>
              </w:rPr>
              <w:t>ном отделе</w:t>
            </w:r>
            <w:r w:rsidRPr="00D968A3">
              <w:rPr>
                <w:rFonts w:ascii="Times New Roman" w:eastAsia="Times New Roman" w:hAnsi="Times New Roman" w:cs="Times New Roman"/>
                <w:sz w:val="20"/>
                <w:szCs w:val="20"/>
                <w:lang w:val="ru-RU" w:eastAsia="ru-RU"/>
              </w:rPr>
              <w:t xml:space="preserve"> образования)</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53F820"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62DDAE"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20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DF585E"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4DE72A"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800</w:t>
            </w:r>
          </w:p>
        </w:tc>
      </w:tr>
      <w:tr w:rsidR="004E1921" w:rsidRPr="00D968A3" w14:paraId="6EBEDA01"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01EEB9"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Непредвиденные расходы (10%)</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FF950"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C3E31"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AA642"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8FE41"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r>
              <w:rPr>
                <w:rFonts w:ascii="Times New Roman" w:eastAsia="Times New Roman" w:hAnsi="Times New Roman" w:cs="Times New Roman"/>
                <w:sz w:val="20"/>
                <w:szCs w:val="20"/>
                <w:lang w:val="ru-RU" w:eastAsia="ru-RU"/>
              </w:rPr>
              <w:t>1</w:t>
            </w:r>
            <w:r w:rsidRPr="00D968A3">
              <w:rPr>
                <w:rFonts w:ascii="Times New Roman" w:eastAsia="Times New Roman" w:hAnsi="Times New Roman" w:cs="Times New Roman"/>
                <w:sz w:val="20"/>
                <w:szCs w:val="20"/>
                <w:lang w:val="ru-RU" w:eastAsia="ru-RU"/>
              </w:rPr>
              <w:t xml:space="preserve"> 880</w:t>
            </w:r>
          </w:p>
        </w:tc>
      </w:tr>
      <w:tr w:rsidR="004E1921" w:rsidRPr="00D968A3" w14:paraId="6FF14169" w14:textId="77777777"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E42C3" w14:textId="77777777" w:rsidR="004E1921" w:rsidRPr="00D968A3" w:rsidRDefault="004E1921" w:rsidP="00CD3B65">
            <w:pPr>
              <w:spacing w:after="0" w:line="240" w:lineRule="auto"/>
              <w:jc w:val="right"/>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Итого</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1409FB"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FC589"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DA136D"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 </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823C7" w14:textId="77777777"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130 680</w:t>
            </w:r>
          </w:p>
        </w:tc>
      </w:tr>
    </w:tbl>
    <w:p w14:paraId="15675B39" w14:textId="77777777" w:rsidR="004E1921" w:rsidRPr="00E86B8A" w:rsidRDefault="004E1921" w:rsidP="004E1921">
      <w:pPr>
        <w:pStyle w:val="Default"/>
        <w:jc w:val="both"/>
        <w:rPr>
          <w:sz w:val="22"/>
          <w:szCs w:val="22"/>
        </w:rPr>
      </w:pPr>
    </w:p>
    <w:p w14:paraId="392359C5" w14:textId="77777777" w:rsidR="004E1921" w:rsidRDefault="004E1921" w:rsidP="004E1921">
      <w:pPr>
        <w:rPr>
          <w:rFonts w:ascii="Times New Roman" w:eastAsia="Times New Roman" w:hAnsi="Times New Roman" w:cs="Times New Roman"/>
          <w:b/>
          <w:bCs/>
          <w:color w:val="5B9BD5"/>
          <w:sz w:val="26"/>
          <w:szCs w:val="32"/>
        </w:rPr>
      </w:pPr>
      <w:r>
        <w:rPr>
          <w:rFonts w:ascii="Times New Roman" w:hAnsi="Times New Roman" w:cs="Times New Roman"/>
        </w:rPr>
        <w:br w:type="page"/>
      </w:r>
    </w:p>
    <w:p w14:paraId="1C37C006" w14:textId="77777777" w:rsidR="004E1921" w:rsidRPr="00143635" w:rsidRDefault="004E1921" w:rsidP="004E1921">
      <w:pPr>
        <w:pStyle w:val="Heading1"/>
        <w:numPr>
          <w:ilvl w:val="0"/>
          <w:numId w:val="5"/>
        </w:numPr>
        <w:rPr>
          <w:rFonts w:ascii="Times New Roman" w:hAnsi="Times New Roman" w:cs="Times New Roman"/>
          <w:color w:val="auto"/>
          <w:sz w:val="24"/>
          <w:szCs w:val="28"/>
          <w:lang w:val="ru-RU"/>
        </w:rPr>
      </w:pPr>
      <w:bookmarkStart w:id="235" w:name="_Toc26773088"/>
      <w:r w:rsidRPr="00143635">
        <w:rPr>
          <w:rFonts w:ascii="Times New Roman" w:hAnsi="Times New Roman" w:cs="Times New Roman"/>
          <w:color w:val="auto"/>
          <w:sz w:val="24"/>
          <w:szCs w:val="28"/>
          <w:lang w:val="ru-RU"/>
        </w:rPr>
        <w:lastRenderedPageBreak/>
        <w:t>ПРОЦЕСС РАС</w:t>
      </w:r>
      <w:r>
        <w:rPr>
          <w:rFonts w:ascii="Times New Roman" w:hAnsi="Times New Roman" w:cs="Times New Roman"/>
          <w:color w:val="auto"/>
          <w:sz w:val="24"/>
          <w:szCs w:val="28"/>
          <w:lang w:val="ru-RU"/>
        </w:rPr>
        <w:t>С</w:t>
      </w:r>
      <w:r w:rsidRPr="00143635">
        <w:rPr>
          <w:rFonts w:ascii="Times New Roman" w:hAnsi="Times New Roman" w:cs="Times New Roman"/>
          <w:color w:val="auto"/>
          <w:sz w:val="24"/>
          <w:szCs w:val="28"/>
          <w:lang w:val="ru-RU"/>
        </w:rPr>
        <w:t xml:space="preserve">МОТРЕНИЯ </w:t>
      </w:r>
      <w:r w:rsidRPr="00D06C90">
        <w:rPr>
          <w:rFonts w:ascii="Times New Roman" w:hAnsi="Times New Roman" w:cs="Times New Roman"/>
          <w:color w:val="auto"/>
          <w:sz w:val="24"/>
          <w:szCs w:val="28"/>
          <w:lang w:val="ru-RU"/>
        </w:rPr>
        <w:t>ЖАЛОБ</w:t>
      </w:r>
      <w:bookmarkEnd w:id="235"/>
    </w:p>
    <w:p w14:paraId="21CE5769" w14:textId="77777777" w:rsidR="004E1921" w:rsidRPr="00143635" w:rsidRDefault="004E1921" w:rsidP="004E1921">
      <w:pPr>
        <w:spacing w:after="0" w:line="240" w:lineRule="auto"/>
        <w:rPr>
          <w:lang w:val="ru-RU"/>
        </w:rPr>
      </w:pPr>
    </w:p>
    <w:p w14:paraId="03FC1796" w14:textId="22781A08" w:rsidR="004E1921" w:rsidRPr="00143635" w:rsidRDefault="004E1921" w:rsidP="004E1921">
      <w:pPr>
        <w:pStyle w:val="Heading2"/>
        <w:numPr>
          <w:ilvl w:val="1"/>
          <w:numId w:val="4"/>
        </w:numPr>
        <w:spacing w:before="0"/>
        <w:jc w:val="both"/>
        <w:rPr>
          <w:sz w:val="22"/>
          <w:szCs w:val="22"/>
          <w:lang w:val="ru-RU"/>
        </w:rPr>
      </w:pPr>
      <w:bookmarkStart w:id="236" w:name="_Toc26773089"/>
      <w:r>
        <w:rPr>
          <w:sz w:val="22"/>
          <w:szCs w:val="22"/>
          <w:lang w:val="ru-RU"/>
        </w:rPr>
        <w:t>Рассмотрение</w:t>
      </w:r>
      <w:r w:rsidRPr="00143635">
        <w:rPr>
          <w:sz w:val="22"/>
          <w:szCs w:val="22"/>
          <w:lang w:val="ru-RU"/>
        </w:rPr>
        <w:t xml:space="preserve"> </w:t>
      </w:r>
      <w:r>
        <w:rPr>
          <w:sz w:val="22"/>
          <w:szCs w:val="22"/>
          <w:lang w:val="ru-RU"/>
        </w:rPr>
        <w:t>о</w:t>
      </w:r>
      <w:r w:rsidRPr="00143635">
        <w:rPr>
          <w:sz w:val="22"/>
          <w:szCs w:val="22"/>
          <w:lang w:val="ru-RU"/>
        </w:rPr>
        <w:t>тзыв</w:t>
      </w:r>
      <w:r>
        <w:rPr>
          <w:sz w:val="22"/>
          <w:szCs w:val="22"/>
          <w:lang w:val="ru-RU"/>
        </w:rPr>
        <w:t>ов</w:t>
      </w:r>
      <w:r w:rsidRPr="00143635">
        <w:rPr>
          <w:sz w:val="22"/>
          <w:szCs w:val="22"/>
          <w:lang w:val="ru-RU"/>
        </w:rPr>
        <w:t xml:space="preserve"> и </w:t>
      </w:r>
      <w:r w:rsidR="00D06C90">
        <w:rPr>
          <w:sz w:val="22"/>
          <w:szCs w:val="22"/>
          <w:lang w:val="ru-RU"/>
        </w:rPr>
        <w:t>жалоб</w:t>
      </w:r>
      <w:r w:rsidRPr="00143635">
        <w:rPr>
          <w:sz w:val="22"/>
          <w:szCs w:val="22"/>
          <w:lang w:val="ru-RU"/>
        </w:rPr>
        <w:t xml:space="preserve"> бенефициаров</w:t>
      </w:r>
      <w:bookmarkEnd w:id="236"/>
    </w:p>
    <w:p w14:paraId="7921910F" w14:textId="77777777" w:rsidR="004E1921" w:rsidRPr="00143635" w:rsidRDefault="004E1921" w:rsidP="004E1921">
      <w:pPr>
        <w:pStyle w:val="Default"/>
        <w:jc w:val="both"/>
        <w:rPr>
          <w:lang w:val="ru-RU"/>
        </w:rPr>
      </w:pPr>
      <w:bookmarkStart w:id="237" w:name="_Hlk20925165"/>
    </w:p>
    <w:p w14:paraId="17C6D5CD" w14:textId="40612BE8" w:rsidR="004E1921" w:rsidRPr="00D06C90" w:rsidRDefault="004E1921" w:rsidP="004E1921">
      <w:pPr>
        <w:pStyle w:val="Default"/>
        <w:numPr>
          <w:ilvl w:val="0"/>
          <w:numId w:val="3"/>
        </w:numPr>
        <w:ind w:left="0" w:firstLine="0"/>
        <w:jc w:val="both"/>
        <w:rPr>
          <w:sz w:val="22"/>
          <w:szCs w:val="22"/>
          <w:lang w:val="ru-RU"/>
        </w:rPr>
      </w:pPr>
      <w:r w:rsidRPr="00D06C90">
        <w:rPr>
          <w:sz w:val="22"/>
          <w:szCs w:val="22"/>
          <w:lang w:val="ru-RU"/>
        </w:rPr>
        <w:t xml:space="preserve">Для приема и содействия урегулированию обеспокоенности, претензий и жалоб со стороны лиц, </w:t>
      </w:r>
      <w:r w:rsidR="00D06C90" w:rsidRPr="00D06C90">
        <w:rPr>
          <w:sz w:val="22"/>
          <w:szCs w:val="22"/>
          <w:lang w:val="ru-RU"/>
        </w:rPr>
        <w:t xml:space="preserve">затронутых </w:t>
      </w:r>
      <w:r w:rsidRPr="00D06C90">
        <w:rPr>
          <w:sz w:val="22"/>
          <w:szCs w:val="22"/>
          <w:lang w:val="ru-RU"/>
        </w:rPr>
        <w:t xml:space="preserve">проектом, о выполнении социальных и экологических гарантий по проекту, для проекта предлагается механизм рассмотрения </w:t>
      </w:r>
      <w:r w:rsidR="00D06C90" w:rsidRPr="00D06C90">
        <w:rPr>
          <w:sz w:val="22"/>
          <w:szCs w:val="22"/>
          <w:lang w:val="ru-RU"/>
        </w:rPr>
        <w:t>жалоб</w:t>
      </w:r>
      <w:r w:rsidRPr="00D06C90">
        <w:rPr>
          <w:sz w:val="22"/>
          <w:szCs w:val="22"/>
          <w:lang w:val="ru-RU"/>
        </w:rPr>
        <w:t xml:space="preserve"> (</w:t>
      </w:r>
      <w:r w:rsidR="00D06C90" w:rsidRPr="00D06C90">
        <w:rPr>
          <w:sz w:val="22"/>
          <w:szCs w:val="22"/>
          <w:lang w:val="ru-RU"/>
        </w:rPr>
        <w:t>МРЖ</w:t>
      </w:r>
      <w:r w:rsidRPr="00D06C90">
        <w:rPr>
          <w:sz w:val="22"/>
          <w:szCs w:val="22"/>
          <w:lang w:val="ru-RU"/>
        </w:rPr>
        <w:t>).</w:t>
      </w:r>
    </w:p>
    <w:p w14:paraId="4204DBEF" w14:textId="77777777" w:rsidR="004E1921" w:rsidRPr="00143635" w:rsidRDefault="004E1921" w:rsidP="004E1921">
      <w:pPr>
        <w:pStyle w:val="Default"/>
        <w:jc w:val="both"/>
        <w:rPr>
          <w:sz w:val="22"/>
          <w:szCs w:val="22"/>
          <w:lang w:val="ru-RU"/>
        </w:rPr>
      </w:pPr>
      <w:r w:rsidRPr="00143635">
        <w:rPr>
          <w:sz w:val="22"/>
          <w:szCs w:val="22"/>
          <w:lang w:val="ru-RU"/>
        </w:rPr>
        <w:t xml:space="preserve"> </w:t>
      </w:r>
    </w:p>
    <w:p w14:paraId="4F763E15" w14:textId="31489E21"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Цель </w:t>
      </w:r>
      <w:r w:rsidR="00D06C90" w:rsidRPr="00C34FDE">
        <w:rPr>
          <w:sz w:val="22"/>
          <w:szCs w:val="22"/>
          <w:lang w:val="ru-RU"/>
        </w:rPr>
        <w:t>МРЖ</w:t>
      </w:r>
      <w:r w:rsidRPr="00C34FDE">
        <w:rPr>
          <w:sz w:val="22"/>
          <w:szCs w:val="22"/>
          <w:lang w:val="ru-RU"/>
        </w:rPr>
        <w:t xml:space="preserve"> состоит в регистрации и рассмотрении любых </w:t>
      </w:r>
      <w:r w:rsidR="00C34FDE">
        <w:rPr>
          <w:sz w:val="22"/>
          <w:szCs w:val="22"/>
          <w:lang w:val="ru-RU"/>
        </w:rPr>
        <w:t>жалоб</w:t>
      </w:r>
      <w:r w:rsidRPr="00C34FDE">
        <w:rPr>
          <w:sz w:val="22"/>
          <w:szCs w:val="22"/>
          <w:lang w:val="ru-RU"/>
        </w:rPr>
        <w:t xml:space="preserve">, которые могут возникнуть на этапе реализации проекта, и/или любых будущих операционных проблем, которые потенциально могут быть </w:t>
      </w:r>
      <w:r w:rsidR="00C34FDE">
        <w:rPr>
          <w:sz w:val="22"/>
          <w:szCs w:val="22"/>
          <w:lang w:val="ru-RU"/>
        </w:rPr>
        <w:t>исключены</w:t>
      </w:r>
      <w:r w:rsidRPr="00C34FDE">
        <w:rPr>
          <w:sz w:val="22"/>
          <w:szCs w:val="22"/>
          <w:lang w:val="ru-RU"/>
        </w:rPr>
        <w:t xml:space="preserve"> на этапе реализации. </w:t>
      </w:r>
      <w:r w:rsidR="00D06C90" w:rsidRPr="00C34FDE">
        <w:rPr>
          <w:sz w:val="22"/>
          <w:szCs w:val="22"/>
          <w:lang w:val="ru-RU"/>
        </w:rPr>
        <w:t>МРЖ</w:t>
      </w:r>
      <w:r w:rsidRPr="00C34FDE">
        <w:rPr>
          <w:sz w:val="22"/>
          <w:szCs w:val="22"/>
          <w:lang w:val="ru-RU"/>
        </w:rPr>
        <w:t xml:space="preserve"> предназначен для быстрого и прозрачного урегулирования озабоченности и </w:t>
      </w:r>
      <w:r w:rsidR="00C34FDE">
        <w:rPr>
          <w:sz w:val="22"/>
          <w:szCs w:val="22"/>
          <w:lang w:val="ru-RU"/>
        </w:rPr>
        <w:t>жалоб</w:t>
      </w:r>
      <w:r w:rsidRPr="00C34FDE">
        <w:rPr>
          <w:sz w:val="22"/>
          <w:szCs w:val="22"/>
          <w:lang w:val="ru-RU"/>
        </w:rPr>
        <w:t xml:space="preserve"> без каких-либо последствий (в точки зрения затрат, дискриминации) </w:t>
      </w:r>
      <w:r w:rsidR="00AF31BE">
        <w:rPr>
          <w:sz w:val="22"/>
          <w:szCs w:val="22"/>
          <w:lang w:val="ru-RU"/>
        </w:rPr>
        <w:t>на основании</w:t>
      </w:r>
      <w:r w:rsidRPr="00C34FDE">
        <w:rPr>
          <w:sz w:val="22"/>
          <w:szCs w:val="22"/>
          <w:lang w:val="ru-RU"/>
        </w:rPr>
        <w:t xml:space="preserve"> любых сообщений, направляемых лицами, </w:t>
      </w:r>
      <w:r w:rsidR="00D06C90" w:rsidRPr="00C34FDE">
        <w:rPr>
          <w:sz w:val="22"/>
          <w:szCs w:val="22"/>
          <w:lang w:val="ru-RU"/>
        </w:rPr>
        <w:t xml:space="preserve">затронутыми </w:t>
      </w:r>
      <w:r w:rsidRPr="00C34FDE">
        <w:rPr>
          <w:sz w:val="22"/>
          <w:szCs w:val="22"/>
          <w:lang w:val="ru-RU"/>
        </w:rPr>
        <w:t>проектом (</w:t>
      </w:r>
      <w:r w:rsidR="00155124" w:rsidRPr="00C34FDE">
        <w:rPr>
          <w:sz w:val="22"/>
          <w:szCs w:val="22"/>
          <w:lang w:val="ru-RU"/>
        </w:rPr>
        <w:t>ЛЗП</w:t>
      </w:r>
      <w:r w:rsidRPr="00C34FDE">
        <w:rPr>
          <w:sz w:val="22"/>
          <w:szCs w:val="22"/>
          <w:lang w:val="ru-RU"/>
        </w:rPr>
        <w:t xml:space="preserve">). </w:t>
      </w:r>
      <w:r w:rsidR="00D06C90" w:rsidRPr="00C34FDE">
        <w:rPr>
          <w:sz w:val="22"/>
          <w:szCs w:val="22"/>
          <w:lang w:val="ru-RU"/>
        </w:rPr>
        <w:t>МРЖ</w:t>
      </w:r>
      <w:r w:rsidRPr="00C34FDE">
        <w:rPr>
          <w:sz w:val="22"/>
          <w:szCs w:val="22"/>
          <w:lang w:val="ru-RU"/>
        </w:rPr>
        <w:t xml:space="preserve"> работает в существующих правовых и культурных рамках, предоставляя дополнительную возможность для урегулирования </w:t>
      </w:r>
      <w:r w:rsidR="00C34FDE">
        <w:rPr>
          <w:sz w:val="22"/>
          <w:szCs w:val="22"/>
          <w:lang w:val="ru-RU"/>
        </w:rPr>
        <w:t>жалоб</w:t>
      </w:r>
      <w:r w:rsidRPr="00C34FDE">
        <w:rPr>
          <w:sz w:val="22"/>
          <w:szCs w:val="22"/>
          <w:lang w:val="ru-RU"/>
        </w:rPr>
        <w:t xml:space="preserve"> на местном уровне – уровне проекта. Существуют два варианта подачи жалобы заинтересованными сторонами Проекта и гражданами:</w:t>
      </w:r>
    </w:p>
    <w:p w14:paraId="063898CE" w14:textId="77777777" w:rsidR="004E1921" w:rsidRPr="005E3FB3" w:rsidRDefault="004E1921" w:rsidP="004E1921">
      <w:pPr>
        <w:pStyle w:val="Default"/>
        <w:numPr>
          <w:ilvl w:val="0"/>
          <w:numId w:val="37"/>
        </w:numPr>
        <w:tabs>
          <w:tab w:val="clear" w:pos="720"/>
        </w:tabs>
        <w:ind w:left="1440"/>
        <w:jc w:val="both"/>
        <w:rPr>
          <w:sz w:val="22"/>
          <w:szCs w:val="22"/>
          <w:lang w:val="ru-RU"/>
        </w:rPr>
      </w:pPr>
      <w:r w:rsidRPr="005E3FB3">
        <w:rPr>
          <w:sz w:val="22"/>
          <w:szCs w:val="22"/>
          <w:lang w:val="ru-RU"/>
        </w:rPr>
        <w:t>Механизм рассмотрения жалоб в рамках проекта;</w:t>
      </w:r>
    </w:p>
    <w:p w14:paraId="444ABCE6" w14:textId="255AD06E" w:rsidR="004E1921" w:rsidRPr="005E3FB3" w:rsidRDefault="004E1921" w:rsidP="004E1921">
      <w:pPr>
        <w:pStyle w:val="Default"/>
        <w:numPr>
          <w:ilvl w:val="0"/>
          <w:numId w:val="37"/>
        </w:numPr>
        <w:tabs>
          <w:tab w:val="clear" w:pos="720"/>
        </w:tabs>
        <w:ind w:left="1440"/>
        <w:jc w:val="both"/>
        <w:rPr>
          <w:sz w:val="22"/>
          <w:szCs w:val="22"/>
          <w:lang w:val="ru-RU"/>
        </w:rPr>
      </w:pPr>
      <w:r w:rsidRPr="005E3FB3">
        <w:rPr>
          <w:sz w:val="22"/>
          <w:szCs w:val="22"/>
          <w:lang w:val="ru-RU"/>
        </w:rPr>
        <w:t>Служба рассмотрения жалоб Всемирного банка (</w:t>
      </w:r>
      <w:r w:rsidR="00C34FDE">
        <w:rPr>
          <w:sz w:val="22"/>
          <w:szCs w:val="22"/>
          <w:lang w:val="ru-RU"/>
        </w:rPr>
        <w:t>СРЖ</w:t>
      </w:r>
      <w:r w:rsidRPr="005E3FB3">
        <w:rPr>
          <w:sz w:val="22"/>
          <w:szCs w:val="22"/>
          <w:lang w:val="ru-RU"/>
        </w:rPr>
        <w:t>).</w:t>
      </w:r>
    </w:p>
    <w:bookmarkEnd w:id="237"/>
    <w:p w14:paraId="023DA7E3" w14:textId="77777777" w:rsidR="004E1921" w:rsidRPr="005E3FB3" w:rsidRDefault="004E1921" w:rsidP="004E1921">
      <w:pPr>
        <w:pStyle w:val="Default"/>
        <w:jc w:val="both"/>
        <w:rPr>
          <w:sz w:val="22"/>
          <w:szCs w:val="22"/>
          <w:lang w:val="ru-RU"/>
        </w:rPr>
      </w:pPr>
    </w:p>
    <w:p w14:paraId="125E6B43" w14:textId="449E0091" w:rsidR="004E1921" w:rsidRPr="00803CF9" w:rsidRDefault="004E1921" w:rsidP="004E1921">
      <w:pPr>
        <w:pStyle w:val="Default"/>
        <w:numPr>
          <w:ilvl w:val="0"/>
          <w:numId w:val="3"/>
        </w:numPr>
        <w:ind w:left="0" w:firstLine="0"/>
        <w:jc w:val="both"/>
        <w:rPr>
          <w:sz w:val="22"/>
          <w:szCs w:val="22"/>
          <w:lang w:val="ru-RU"/>
        </w:rPr>
      </w:pPr>
      <w:r w:rsidRPr="00803CF9">
        <w:rPr>
          <w:sz w:val="22"/>
          <w:szCs w:val="22"/>
          <w:lang w:val="ru-RU"/>
        </w:rPr>
        <w:t xml:space="preserve">В интересах всех заинтересованных сторон механизмы рассмотрения жалоб разработаны с целью разрешения споров в кратчайшие сроки. </w:t>
      </w:r>
      <w:r>
        <w:rPr>
          <w:sz w:val="22"/>
          <w:szCs w:val="22"/>
          <w:lang w:val="ru-RU"/>
        </w:rPr>
        <w:t xml:space="preserve">В </w:t>
      </w:r>
      <w:r w:rsidR="00AF31BE">
        <w:rPr>
          <w:sz w:val="22"/>
          <w:szCs w:val="22"/>
          <w:lang w:val="ru-RU"/>
        </w:rPr>
        <w:t>СЭП</w:t>
      </w:r>
      <w:r>
        <w:rPr>
          <w:sz w:val="22"/>
          <w:szCs w:val="22"/>
          <w:lang w:val="ru-RU"/>
        </w:rPr>
        <w:t xml:space="preserve"> </w:t>
      </w:r>
      <w:r w:rsidRPr="00803CF9">
        <w:rPr>
          <w:sz w:val="22"/>
          <w:szCs w:val="22"/>
          <w:lang w:val="ru-RU"/>
        </w:rPr>
        <w:t>Всемирн</w:t>
      </w:r>
      <w:r>
        <w:rPr>
          <w:sz w:val="22"/>
          <w:szCs w:val="22"/>
          <w:lang w:val="ru-RU"/>
        </w:rPr>
        <w:t>ого</w:t>
      </w:r>
      <w:r w:rsidRPr="00803CF9">
        <w:rPr>
          <w:sz w:val="22"/>
          <w:szCs w:val="22"/>
          <w:lang w:val="ru-RU"/>
        </w:rPr>
        <w:t xml:space="preserve"> банк</w:t>
      </w:r>
      <w:r>
        <w:rPr>
          <w:sz w:val="22"/>
          <w:szCs w:val="22"/>
          <w:lang w:val="ru-RU"/>
        </w:rPr>
        <w:t>а</w:t>
      </w:r>
      <w:r w:rsidRPr="00803CF9">
        <w:rPr>
          <w:sz w:val="22"/>
          <w:szCs w:val="22"/>
          <w:lang w:val="ru-RU"/>
        </w:rPr>
        <w:t xml:space="preserve"> подчеркивает</w:t>
      </w:r>
      <w:r>
        <w:rPr>
          <w:sz w:val="22"/>
          <w:szCs w:val="22"/>
          <w:lang w:val="ru-RU"/>
        </w:rPr>
        <w:t>ся</w:t>
      </w:r>
      <w:r w:rsidRPr="00803CF9">
        <w:rPr>
          <w:sz w:val="22"/>
          <w:szCs w:val="22"/>
          <w:lang w:val="ru-RU"/>
        </w:rPr>
        <w:t xml:space="preserve">, что </w:t>
      </w:r>
      <w:r>
        <w:rPr>
          <w:sz w:val="22"/>
          <w:szCs w:val="22"/>
          <w:lang w:val="ru-RU"/>
        </w:rPr>
        <w:t xml:space="preserve">мнение </w:t>
      </w:r>
      <w:r w:rsidR="00155124">
        <w:rPr>
          <w:sz w:val="22"/>
          <w:szCs w:val="22"/>
          <w:lang w:val="ru-RU"/>
        </w:rPr>
        <w:t>ЛЗП</w:t>
      </w:r>
      <w:r w:rsidRPr="00803CF9">
        <w:rPr>
          <w:sz w:val="22"/>
          <w:szCs w:val="22"/>
          <w:lang w:val="ru-RU"/>
        </w:rPr>
        <w:t xml:space="preserve"> должн</w:t>
      </w:r>
      <w:r>
        <w:rPr>
          <w:sz w:val="22"/>
          <w:szCs w:val="22"/>
          <w:lang w:val="ru-RU"/>
        </w:rPr>
        <w:t>о</w:t>
      </w:r>
      <w:r w:rsidRPr="00803CF9">
        <w:rPr>
          <w:sz w:val="22"/>
          <w:szCs w:val="22"/>
          <w:lang w:val="ru-RU"/>
        </w:rPr>
        <w:t xml:space="preserve"> быть услышан</w:t>
      </w:r>
      <w:r>
        <w:rPr>
          <w:sz w:val="22"/>
          <w:szCs w:val="22"/>
          <w:lang w:val="ru-RU"/>
        </w:rPr>
        <w:t>о</w:t>
      </w:r>
      <w:r w:rsidRPr="00803CF9">
        <w:rPr>
          <w:sz w:val="22"/>
          <w:szCs w:val="22"/>
          <w:lang w:val="ru-RU"/>
        </w:rPr>
        <w:t xml:space="preserve"> и, как таков</w:t>
      </w:r>
      <w:r>
        <w:rPr>
          <w:sz w:val="22"/>
          <w:szCs w:val="22"/>
          <w:lang w:val="ru-RU"/>
        </w:rPr>
        <w:t>о</w:t>
      </w:r>
      <w:r w:rsidRPr="00803CF9">
        <w:rPr>
          <w:sz w:val="22"/>
          <w:szCs w:val="22"/>
          <w:lang w:val="ru-RU"/>
        </w:rPr>
        <w:t>е, он</w:t>
      </w:r>
      <w:r>
        <w:rPr>
          <w:sz w:val="22"/>
          <w:szCs w:val="22"/>
          <w:lang w:val="ru-RU"/>
        </w:rPr>
        <w:t>о</w:t>
      </w:r>
      <w:r w:rsidRPr="00803CF9">
        <w:rPr>
          <w:sz w:val="22"/>
          <w:szCs w:val="22"/>
          <w:lang w:val="ru-RU"/>
        </w:rPr>
        <w:t xml:space="preserve"> должн</w:t>
      </w:r>
      <w:r>
        <w:rPr>
          <w:sz w:val="22"/>
          <w:szCs w:val="22"/>
          <w:lang w:val="ru-RU"/>
        </w:rPr>
        <w:t>о</w:t>
      </w:r>
      <w:r w:rsidRPr="00803CF9">
        <w:rPr>
          <w:sz w:val="22"/>
          <w:szCs w:val="22"/>
          <w:lang w:val="ru-RU"/>
        </w:rPr>
        <w:t xml:space="preserve"> быть представлен</w:t>
      </w:r>
      <w:r>
        <w:rPr>
          <w:sz w:val="22"/>
          <w:szCs w:val="22"/>
          <w:lang w:val="ru-RU"/>
        </w:rPr>
        <w:t xml:space="preserve">о в </w:t>
      </w:r>
      <w:r w:rsidRPr="00803CF9">
        <w:rPr>
          <w:sz w:val="22"/>
          <w:szCs w:val="22"/>
          <w:lang w:val="ru-RU"/>
        </w:rPr>
        <w:t>достаточно</w:t>
      </w:r>
      <w:r>
        <w:rPr>
          <w:sz w:val="22"/>
          <w:szCs w:val="22"/>
          <w:lang w:val="ru-RU"/>
        </w:rPr>
        <w:t>й</w:t>
      </w:r>
      <w:r w:rsidRPr="00803CF9">
        <w:rPr>
          <w:sz w:val="22"/>
          <w:szCs w:val="22"/>
          <w:lang w:val="ru-RU"/>
        </w:rPr>
        <w:t xml:space="preserve"> и полно</w:t>
      </w:r>
      <w:r>
        <w:rPr>
          <w:sz w:val="22"/>
          <w:szCs w:val="22"/>
          <w:lang w:val="ru-RU"/>
        </w:rPr>
        <w:t>й мере</w:t>
      </w:r>
      <w:r w:rsidRPr="00803CF9">
        <w:rPr>
          <w:sz w:val="22"/>
          <w:szCs w:val="22"/>
          <w:lang w:val="ru-RU"/>
        </w:rPr>
        <w:t xml:space="preserve">. Кроме того, механизм должен косвенно препятствовать </w:t>
      </w:r>
      <w:r w:rsidR="00AF31BE">
        <w:rPr>
          <w:sz w:val="22"/>
          <w:szCs w:val="22"/>
          <w:lang w:val="ru-RU"/>
        </w:rPr>
        <w:t xml:space="preserve">передаче </w:t>
      </w:r>
      <w:r w:rsidRPr="00803CF9">
        <w:rPr>
          <w:sz w:val="22"/>
          <w:szCs w:val="22"/>
          <w:lang w:val="ru-RU"/>
        </w:rPr>
        <w:t xml:space="preserve">дел </w:t>
      </w:r>
      <w:r w:rsidR="00AF31BE">
        <w:rPr>
          <w:sz w:val="22"/>
          <w:szCs w:val="22"/>
          <w:lang w:val="ru-RU"/>
        </w:rPr>
        <w:t>на рассмотрение</w:t>
      </w:r>
      <w:r w:rsidR="00AF31BE" w:rsidRPr="00803CF9">
        <w:rPr>
          <w:sz w:val="22"/>
          <w:szCs w:val="22"/>
          <w:lang w:val="ru-RU"/>
        </w:rPr>
        <w:t xml:space="preserve"> </w:t>
      </w:r>
      <w:r w:rsidRPr="00803CF9">
        <w:rPr>
          <w:sz w:val="22"/>
          <w:szCs w:val="22"/>
          <w:lang w:val="ru-RU"/>
        </w:rPr>
        <w:t>в судебн</w:t>
      </w:r>
      <w:r w:rsidR="00AF31BE">
        <w:rPr>
          <w:sz w:val="22"/>
          <w:szCs w:val="22"/>
          <w:lang w:val="ru-RU"/>
        </w:rPr>
        <w:t>ом порядке</w:t>
      </w:r>
      <w:r w:rsidRPr="00803CF9">
        <w:rPr>
          <w:sz w:val="22"/>
          <w:szCs w:val="22"/>
          <w:lang w:val="ru-RU"/>
        </w:rPr>
        <w:t>.</w:t>
      </w:r>
    </w:p>
    <w:p w14:paraId="4B459ADF" w14:textId="04B8730A" w:rsidR="004E1921" w:rsidRPr="009D7500" w:rsidRDefault="004E1921" w:rsidP="004E1921">
      <w:pPr>
        <w:rPr>
          <w:rFonts w:eastAsia="Times New Roman"/>
          <w:color w:val="000000"/>
          <w:sz w:val="27"/>
          <w:szCs w:val="27"/>
          <w:lang w:val="ru-RU" w:eastAsia="ru-RU"/>
        </w:rPr>
      </w:pPr>
    </w:p>
    <w:p w14:paraId="485329F7" w14:textId="3D714B85" w:rsidR="004E1921" w:rsidRPr="00803CF9" w:rsidRDefault="00D06C90" w:rsidP="004E1921">
      <w:pPr>
        <w:pStyle w:val="Heading2"/>
        <w:numPr>
          <w:ilvl w:val="1"/>
          <w:numId w:val="4"/>
        </w:numPr>
        <w:spacing w:before="0"/>
        <w:jc w:val="both"/>
        <w:rPr>
          <w:sz w:val="22"/>
          <w:szCs w:val="22"/>
        </w:rPr>
      </w:pPr>
      <w:bookmarkStart w:id="238" w:name="_Toc26773090"/>
      <w:r>
        <w:rPr>
          <w:sz w:val="22"/>
          <w:szCs w:val="22"/>
        </w:rPr>
        <w:t>МРЖ</w:t>
      </w:r>
      <w:r w:rsidR="004E1921" w:rsidRPr="00803CF9">
        <w:rPr>
          <w:sz w:val="22"/>
          <w:szCs w:val="22"/>
        </w:rPr>
        <w:t xml:space="preserve"> </w:t>
      </w:r>
      <w:r w:rsidR="00C34FDE">
        <w:rPr>
          <w:sz w:val="22"/>
          <w:szCs w:val="22"/>
          <w:lang w:val="ru-RU"/>
        </w:rPr>
        <w:t>п</w:t>
      </w:r>
      <w:proofErr w:type="spellStart"/>
      <w:r w:rsidR="004E1921" w:rsidRPr="00803CF9">
        <w:rPr>
          <w:sz w:val="22"/>
          <w:szCs w:val="22"/>
        </w:rPr>
        <w:t>роекта</w:t>
      </w:r>
      <w:bookmarkEnd w:id="238"/>
      <w:proofErr w:type="spellEnd"/>
    </w:p>
    <w:p w14:paraId="397DB11D" w14:textId="77777777" w:rsidR="004E1921" w:rsidRPr="00803CF9" w:rsidRDefault="004E1921" w:rsidP="004E1921">
      <w:pPr>
        <w:autoSpaceDE w:val="0"/>
        <w:autoSpaceDN w:val="0"/>
        <w:adjustRightInd w:val="0"/>
        <w:spacing w:after="0" w:line="240" w:lineRule="auto"/>
        <w:jc w:val="both"/>
        <w:rPr>
          <w:rFonts w:eastAsia="Times New Roman"/>
          <w:color w:val="000000"/>
          <w:lang w:val="ru-RU" w:eastAsia="ru-RU"/>
        </w:rPr>
      </w:pPr>
    </w:p>
    <w:p w14:paraId="26006AD9" w14:textId="18D5CF0A" w:rsidR="004E1921" w:rsidRPr="00AF31BE" w:rsidRDefault="004E1921" w:rsidP="004E1921">
      <w:pPr>
        <w:pStyle w:val="Default"/>
        <w:numPr>
          <w:ilvl w:val="0"/>
          <w:numId w:val="3"/>
        </w:numPr>
        <w:ind w:left="0" w:firstLine="0"/>
        <w:jc w:val="both"/>
        <w:rPr>
          <w:sz w:val="22"/>
          <w:szCs w:val="22"/>
          <w:lang w:val="ru-RU"/>
        </w:rPr>
      </w:pPr>
      <w:r w:rsidRPr="00AF31BE">
        <w:rPr>
          <w:sz w:val="22"/>
          <w:szCs w:val="22"/>
          <w:lang w:val="ru-RU"/>
        </w:rPr>
        <w:t xml:space="preserve">На начальных этапах процесса оценки лицам, </w:t>
      </w:r>
      <w:r w:rsidR="00D06C90" w:rsidRPr="00AF31BE">
        <w:rPr>
          <w:sz w:val="22"/>
          <w:szCs w:val="22"/>
          <w:lang w:val="ru-RU"/>
        </w:rPr>
        <w:t xml:space="preserve">затронутым </w:t>
      </w:r>
      <w:r w:rsidRPr="00AF31BE">
        <w:rPr>
          <w:sz w:val="22"/>
          <w:szCs w:val="22"/>
          <w:lang w:val="ru-RU"/>
        </w:rPr>
        <w:t>проектом, будут предоставлены копии процедур рассмотрения жалоб в качестве руководства по рассмотрению жалоб.</w:t>
      </w:r>
    </w:p>
    <w:p w14:paraId="790FBAFB" w14:textId="24930750" w:rsidR="004E1921" w:rsidRPr="00803CF9" w:rsidRDefault="004E1921" w:rsidP="004E1921">
      <w:pPr>
        <w:pStyle w:val="Default"/>
        <w:numPr>
          <w:ilvl w:val="0"/>
          <w:numId w:val="3"/>
        </w:numPr>
        <w:ind w:left="0" w:firstLine="0"/>
        <w:jc w:val="both"/>
        <w:rPr>
          <w:sz w:val="22"/>
          <w:szCs w:val="22"/>
          <w:lang w:val="ru-RU"/>
        </w:rPr>
      </w:pPr>
      <w:r w:rsidRPr="00803CF9">
        <w:rPr>
          <w:sz w:val="22"/>
          <w:szCs w:val="22"/>
          <w:lang w:val="ru-RU"/>
        </w:rPr>
        <w:t xml:space="preserve">В рамках проекта создан механизм рассмотрения жалоб, который будет функционировать на двух уровнях для получения, оценки и </w:t>
      </w:r>
      <w:r>
        <w:rPr>
          <w:sz w:val="22"/>
          <w:szCs w:val="22"/>
          <w:lang w:val="ru-RU"/>
        </w:rPr>
        <w:t>обеспечения</w:t>
      </w:r>
      <w:r w:rsidRPr="00803CF9">
        <w:rPr>
          <w:sz w:val="22"/>
          <w:szCs w:val="22"/>
          <w:lang w:val="ru-RU"/>
        </w:rPr>
        <w:t xml:space="preserve"> </w:t>
      </w:r>
      <w:r>
        <w:rPr>
          <w:sz w:val="22"/>
          <w:szCs w:val="22"/>
          <w:lang w:val="ru-RU"/>
        </w:rPr>
        <w:t>урегулирования</w:t>
      </w:r>
      <w:r w:rsidRPr="00803CF9">
        <w:rPr>
          <w:sz w:val="22"/>
          <w:szCs w:val="22"/>
          <w:lang w:val="ru-RU"/>
        </w:rPr>
        <w:t xml:space="preserve"> обеспокоенности, </w:t>
      </w:r>
      <w:r>
        <w:rPr>
          <w:sz w:val="22"/>
          <w:szCs w:val="22"/>
          <w:lang w:val="ru-RU"/>
        </w:rPr>
        <w:t>претензий</w:t>
      </w:r>
      <w:r w:rsidRPr="00143635">
        <w:rPr>
          <w:sz w:val="22"/>
          <w:szCs w:val="22"/>
          <w:lang w:val="ru-RU"/>
        </w:rPr>
        <w:t xml:space="preserve"> </w:t>
      </w:r>
      <w:r w:rsidRPr="00803CF9">
        <w:rPr>
          <w:sz w:val="22"/>
          <w:szCs w:val="22"/>
          <w:lang w:val="ru-RU"/>
        </w:rPr>
        <w:t xml:space="preserve">и жалоб перемещенных лиц. На первом уровне </w:t>
      </w:r>
      <w:r w:rsidR="00155124">
        <w:rPr>
          <w:sz w:val="22"/>
          <w:szCs w:val="22"/>
          <w:lang w:val="ru-RU"/>
        </w:rPr>
        <w:t>ЛЗП</w:t>
      </w:r>
      <w:r w:rsidRPr="00803CF9">
        <w:rPr>
          <w:sz w:val="22"/>
          <w:szCs w:val="22"/>
          <w:lang w:val="ru-RU"/>
        </w:rPr>
        <w:t xml:space="preserve"> мо</w:t>
      </w:r>
      <w:r>
        <w:rPr>
          <w:sz w:val="22"/>
          <w:szCs w:val="22"/>
          <w:lang w:val="ru-RU"/>
        </w:rPr>
        <w:t>гу</w:t>
      </w:r>
      <w:r w:rsidRPr="00803CF9">
        <w:rPr>
          <w:sz w:val="22"/>
          <w:szCs w:val="22"/>
          <w:lang w:val="ru-RU"/>
        </w:rPr>
        <w:t xml:space="preserve">т </w:t>
      </w:r>
      <w:r>
        <w:rPr>
          <w:sz w:val="22"/>
          <w:szCs w:val="22"/>
          <w:lang w:val="ru-RU"/>
        </w:rPr>
        <w:t>обращаться с</w:t>
      </w:r>
      <w:r w:rsidRPr="00803CF9">
        <w:rPr>
          <w:sz w:val="22"/>
          <w:szCs w:val="22"/>
          <w:lang w:val="ru-RU"/>
        </w:rPr>
        <w:t xml:space="preserve"> жалоб</w:t>
      </w:r>
      <w:r>
        <w:rPr>
          <w:sz w:val="22"/>
          <w:szCs w:val="22"/>
          <w:lang w:val="ru-RU"/>
        </w:rPr>
        <w:t>ами</w:t>
      </w:r>
      <w:r w:rsidRPr="00803CF9">
        <w:rPr>
          <w:sz w:val="22"/>
          <w:szCs w:val="22"/>
          <w:lang w:val="ru-RU"/>
        </w:rPr>
        <w:t xml:space="preserve"> в айыл окмоту. Представитель </w:t>
      </w:r>
      <w:r>
        <w:rPr>
          <w:sz w:val="22"/>
          <w:szCs w:val="22"/>
          <w:lang w:val="ru-RU"/>
        </w:rPr>
        <w:t>районного</w:t>
      </w:r>
      <w:r w:rsidRPr="00803CF9">
        <w:rPr>
          <w:sz w:val="22"/>
          <w:szCs w:val="22"/>
          <w:lang w:val="ru-RU"/>
        </w:rPr>
        <w:t xml:space="preserve"> отдела образования будет включен в комитет по рассмотрению жалоб на местном уровне. </w:t>
      </w:r>
      <w:r>
        <w:rPr>
          <w:sz w:val="22"/>
          <w:szCs w:val="22"/>
          <w:lang w:val="ru-RU"/>
        </w:rPr>
        <w:t>На</w:t>
      </w:r>
      <w:r w:rsidRPr="00803CF9">
        <w:rPr>
          <w:sz w:val="22"/>
          <w:szCs w:val="22"/>
          <w:lang w:val="ru-RU"/>
        </w:rPr>
        <w:t xml:space="preserve"> второ</w:t>
      </w:r>
      <w:r>
        <w:rPr>
          <w:sz w:val="22"/>
          <w:szCs w:val="22"/>
          <w:lang w:val="ru-RU"/>
        </w:rPr>
        <w:t>м</w:t>
      </w:r>
      <w:r w:rsidRPr="00803CF9">
        <w:rPr>
          <w:sz w:val="22"/>
          <w:szCs w:val="22"/>
          <w:lang w:val="ru-RU"/>
        </w:rPr>
        <w:t xml:space="preserve"> уровн</w:t>
      </w:r>
      <w:r>
        <w:rPr>
          <w:sz w:val="22"/>
          <w:szCs w:val="22"/>
          <w:lang w:val="ru-RU"/>
        </w:rPr>
        <w:t>е</w:t>
      </w:r>
      <w:r w:rsidRPr="00803CF9">
        <w:rPr>
          <w:sz w:val="22"/>
          <w:szCs w:val="22"/>
          <w:lang w:val="ru-RU"/>
        </w:rPr>
        <w:t xml:space="preserve"> </w:t>
      </w:r>
      <w:r w:rsidR="00155124">
        <w:rPr>
          <w:sz w:val="22"/>
          <w:szCs w:val="22"/>
          <w:lang w:val="ru-RU"/>
        </w:rPr>
        <w:t>ЛЗП</w:t>
      </w:r>
      <w:r>
        <w:rPr>
          <w:sz w:val="22"/>
          <w:szCs w:val="22"/>
          <w:lang w:val="ru-RU"/>
        </w:rPr>
        <w:t xml:space="preserve"> </w:t>
      </w:r>
      <w:r w:rsidRPr="00803CF9">
        <w:rPr>
          <w:sz w:val="22"/>
          <w:szCs w:val="22"/>
          <w:lang w:val="ru-RU"/>
        </w:rPr>
        <w:t>могут подавать жалобы непосредственно</w:t>
      </w:r>
      <w:r>
        <w:rPr>
          <w:sz w:val="22"/>
          <w:szCs w:val="22"/>
          <w:lang w:val="ru-RU"/>
        </w:rPr>
        <w:t xml:space="preserve"> в ОКП. </w:t>
      </w:r>
      <w:r w:rsidRPr="00803CF9">
        <w:rPr>
          <w:sz w:val="22"/>
          <w:szCs w:val="22"/>
          <w:lang w:val="ru-RU"/>
        </w:rPr>
        <w:t xml:space="preserve">В </w:t>
      </w:r>
      <w:r>
        <w:rPr>
          <w:sz w:val="22"/>
          <w:szCs w:val="22"/>
          <w:lang w:val="ru-RU"/>
        </w:rPr>
        <w:t xml:space="preserve">соответствии с </w:t>
      </w:r>
      <w:r w:rsidRPr="00803CF9">
        <w:rPr>
          <w:sz w:val="22"/>
          <w:szCs w:val="22"/>
          <w:lang w:val="ru-RU"/>
        </w:rPr>
        <w:t>эт</w:t>
      </w:r>
      <w:r>
        <w:rPr>
          <w:sz w:val="22"/>
          <w:szCs w:val="22"/>
          <w:lang w:val="ru-RU"/>
        </w:rPr>
        <w:t>им</w:t>
      </w:r>
      <w:r w:rsidRPr="00803CF9">
        <w:rPr>
          <w:sz w:val="22"/>
          <w:szCs w:val="22"/>
          <w:lang w:val="ru-RU"/>
        </w:rPr>
        <w:t xml:space="preserve"> механизм</w:t>
      </w:r>
      <w:r>
        <w:rPr>
          <w:sz w:val="22"/>
          <w:szCs w:val="22"/>
          <w:lang w:val="ru-RU"/>
        </w:rPr>
        <w:t>ом</w:t>
      </w:r>
      <w:r w:rsidRPr="00803CF9">
        <w:rPr>
          <w:sz w:val="22"/>
          <w:szCs w:val="22"/>
          <w:lang w:val="ru-RU"/>
        </w:rPr>
        <w:t xml:space="preserve"> бенефициары и граждане могут обращаться для регистрации любых жалоб по всем вопросам, которые решаются в рамках любых инфраструктурных подпроектов </w:t>
      </w:r>
      <w:r>
        <w:rPr>
          <w:sz w:val="22"/>
          <w:szCs w:val="22"/>
          <w:lang w:val="ru-RU"/>
        </w:rPr>
        <w:t>ПОДБ</w:t>
      </w:r>
      <w:r w:rsidRPr="00803CF9">
        <w:rPr>
          <w:sz w:val="22"/>
          <w:szCs w:val="22"/>
          <w:lang w:val="ru-RU"/>
        </w:rPr>
        <w:t>.</w:t>
      </w:r>
    </w:p>
    <w:p w14:paraId="6B851934" w14:textId="77777777" w:rsidR="004E1921" w:rsidRPr="005E3FB3" w:rsidRDefault="004E1921" w:rsidP="004E1921">
      <w:pPr>
        <w:pStyle w:val="Default"/>
        <w:jc w:val="both"/>
        <w:rPr>
          <w:sz w:val="22"/>
          <w:szCs w:val="22"/>
          <w:lang w:val="ru-RU"/>
        </w:rPr>
      </w:pPr>
    </w:p>
    <w:p w14:paraId="6C24E0FD" w14:textId="77777777" w:rsidR="004E1921" w:rsidRPr="009D7500" w:rsidRDefault="004E1921" w:rsidP="004E1921">
      <w:pPr>
        <w:ind w:left="720"/>
        <w:rPr>
          <w:rFonts w:eastAsia="Times New Roman"/>
          <w:color w:val="000000"/>
          <w:sz w:val="27"/>
          <w:szCs w:val="27"/>
          <w:lang w:val="ru-RU" w:eastAsia="ru-RU"/>
        </w:rPr>
      </w:pPr>
      <w:r w:rsidRPr="009D7500">
        <w:rPr>
          <w:rFonts w:ascii="TimesNewRomanPS-BoldMT" w:eastAsia="Times New Roman" w:hAnsi="TimesNewRomanPS-BoldMT"/>
          <w:b/>
          <w:bCs/>
          <w:color w:val="000000"/>
          <w:lang w:val="ru-RU" w:eastAsia="ru-RU"/>
        </w:rPr>
        <w:t>Таблица</w:t>
      </w:r>
      <w:r>
        <w:rPr>
          <w:rFonts w:ascii="TimesNewRomanPS-BoldMT" w:eastAsia="Times New Roman" w:hAnsi="TimesNewRomanPS-BoldMT"/>
          <w:b/>
          <w:bCs/>
          <w:color w:val="000000"/>
          <w:lang w:val="ru-RU" w:eastAsia="ru-RU"/>
        </w:rPr>
        <w:t xml:space="preserve"> </w:t>
      </w:r>
      <w:r w:rsidRPr="009D7500">
        <w:rPr>
          <w:rFonts w:ascii="TimesNewRomanPS-BoldMT" w:eastAsia="Times New Roman" w:hAnsi="TimesNewRomanPS-BoldMT"/>
          <w:b/>
          <w:bCs/>
          <w:color w:val="000000"/>
          <w:lang w:val="ru-RU" w:eastAsia="ru-RU"/>
        </w:rPr>
        <w:t>9</w:t>
      </w:r>
      <w:r>
        <w:rPr>
          <w:rFonts w:ascii="TimesNewRomanPS-BoldMT" w:eastAsia="Times New Roman" w:hAnsi="TimesNewRomanPS-BoldMT"/>
          <w:b/>
          <w:bCs/>
          <w:color w:val="000000"/>
          <w:lang w:val="ru-RU" w:eastAsia="ru-RU"/>
        </w:rPr>
        <w:t xml:space="preserve">. </w:t>
      </w:r>
      <w:r w:rsidRPr="009D7500">
        <w:rPr>
          <w:rFonts w:ascii="TimesNewRomanPS-BoldMT" w:eastAsia="Times New Roman" w:hAnsi="TimesNewRomanPS-BoldMT"/>
          <w:b/>
          <w:bCs/>
          <w:color w:val="000000"/>
          <w:lang w:val="ru-RU" w:eastAsia="ru-RU"/>
        </w:rPr>
        <w:t>Матрица</w:t>
      </w:r>
      <w:r>
        <w:rPr>
          <w:rFonts w:ascii="TimesNewRomanPS-BoldMT" w:eastAsia="Times New Roman" w:hAnsi="TimesNewRomanPS-BoldMT"/>
          <w:b/>
          <w:bCs/>
          <w:color w:val="000000"/>
          <w:lang w:val="ru-RU" w:eastAsia="ru-RU"/>
        </w:rPr>
        <w:t xml:space="preserve"> работы с </w:t>
      </w:r>
      <w:r w:rsidRPr="009D7500">
        <w:rPr>
          <w:rFonts w:ascii="TimesNewRomanPS-BoldMT" w:eastAsia="Times New Roman" w:hAnsi="TimesNewRomanPS-BoldMT"/>
          <w:b/>
          <w:bCs/>
          <w:color w:val="000000"/>
          <w:lang w:val="ru-RU" w:eastAsia="ru-RU"/>
        </w:rPr>
        <w:t>жалобами</w:t>
      </w:r>
    </w:p>
    <w:tbl>
      <w:tblPr>
        <w:tblW w:w="9233" w:type="dxa"/>
        <w:jc w:val="center"/>
        <w:tblCellMar>
          <w:left w:w="0" w:type="dxa"/>
          <w:right w:w="0" w:type="dxa"/>
        </w:tblCellMar>
        <w:tblLook w:val="04A0" w:firstRow="1" w:lastRow="0" w:firstColumn="1" w:lastColumn="0" w:noHBand="0" w:noVBand="1"/>
      </w:tblPr>
      <w:tblGrid>
        <w:gridCol w:w="1478"/>
        <w:gridCol w:w="1328"/>
        <w:gridCol w:w="1879"/>
        <w:gridCol w:w="3070"/>
        <w:gridCol w:w="1478"/>
      </w:tblGrid>
      <w:tr w:rsidR="004E1921" w:rsidRPr="006D6B63" w14:paraId="51F886B8" w14:textId="77777777" w:rsidTr="00CD3B65">
        <w:trPr>
          <w:jc w:val="center"/>
        </w:trPr>
        <w:tc>
          <w:tcPr>
            <w:tcW w:w="1478"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14:paraId="5DD848EA"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b/>
                <w:bCs/>
                <w:sz w:val="20"/>
                <w:szCs w:val="20"/>
                <w:lang w:val="ru-RU" w:eastAsia="ru-RU"/>
              </w:rPr>
              <w:t>Процедуры рассмотрения жалоб</w:t>
            </w:r>
          </w:p>
        </w:tc>
        <w:tc>
          <w:tcPr>
            <w:tcW w:w="1333"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14:paraId="4D720E5A"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0"/>
                <w:szCs w:val="20"/>
                <w:lang w:val="ru-RU" w:eastAsia="ru-RU"/>
              </w:rPr>
              <w:t>ОДБ</w:t>
            </w:r>
            <w:r w:rsidRPr="006D6B63">
              <w:rPr>
                <w:rFonts w:ascii="Times New Roman" w:eastAsia="Times New Roman" w:hAnsi="Times New Roman" w:cs="Times New Roman"/>
                <w:b/>
                <w:bCs/>
                <w:sz w:val="20"/>
                <w:szCs w:val="20"/>
                <w:lang w:val="ru-RU" w:eastAsia="ru-RU"/>
              </w:rPr>
              <w:t xml:space="preserve"> для каждого уровня</w:t>
            </w:r>
          </w:p>
        </w:tc>
        <w:tc>
          <w:tcPr>
            <w:tcW w:w="1717"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14:paraId="2B9D6844"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b/>
                <w:bCs/>
                <w:sz w:val="20"/>
                <w:szCs w:val="20"/>
                <w:lang w:val="ru-RU" w:eastAsia="ru-RU"/>
              </w:rPr>
              <w:t>Форма жалобы</w:t>
            </w:r>
          </w:p>
        </w:tc>
        <w:tc>
          <w:tcPr>
            <w:tcW w:w="3227"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14:paraId="50B5BCD0"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b/>
                <w:bCs/>
                <w:sz w:val="20"/>
                <w:szCs w:val="20"/>
                <w:lang w:val="ru-RU" w:eastAsia="ru-RU"/>
              </w:rPr>
              <w:t xml:space="preserve">Процедуры </w:t>
            </w:r>
            <w:r>
              <w:rPr>
                <w:rFonts w:ascii="Times New Roman" w:eastAsia="Times New Roman" w:hAnsi="Times New Roman" w:cs="Times New Roman"/>
                <w:b/>
                <w:bCs/>
                <w:sz w:val="20"/>
                <w:szCs w:val="20"/>
                <w:lang w:val="ru-RU" w:eastAsia="ru-RU"/>
              </w:rPr>
              <w:t>работы с</w:t>
            </w:r>
            <w:r w:rsidRPr="006D6B63">
              <w:rPr>
                <w:rFonts w:ascii="Times New Roman" w:eastAsia="Times New Roman" w:hAnsi="Times New Roman" w:cs="Times New Roman"/>
                <w:b/>
                <w:bCs/>
                <w:sz w:val="20"/>
                <w:szCs w:val="20"/>
                <w:lang w:val="ru-RU" w:eastAsia="ru-RU"/>
              </w:rPr>
              <w:t xml:space="preserve"> жалобам</w:t>
            </w:r>
            <w:r>
              <w:rPr>
                <w:rFonts w:ascii="Times New Roman" w:eastAsia="Times New Roman" w:hAnsi="Times New Roman" w:cs="Times New Roman"/>
                <w:b/>
                <w:bCs/>
                <w:sz w:val="20"/>
                <w:szCs w:val="20"/>
                <w:lang w:val="ru-RU" w:eastAsia="ru-RU"/>
              </w:rPr>
              <w:t>и</w:t>
            </w:r>
          </w:p>
        </w:tc>
        <w:tc>
          <w:tcPr>
            <w:tcW w:w="1478"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14:paraId="671955AC"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0"/>
                <w:szCs w:val="20"/>
                <w:lang w:val="ru-RU" w:eastAsia="ru-RU"/>
              </w:rPr>
              <w:t xml:space="preserve">Срок </w:t>
            </w:r>
            <w:r w:rsidRPr="006D6B63">
              <w:rPr>
                <w:rFonts w:ascii="Times New Roman" w:eastAsia="Times New Roman" w:hAnsi="Times New Roman" w:cs="Times New Roman"/>
                <w:b/>
                <w:bCs/>
                <w:sz w:val="20"/>
                <w:szCs w:val="20"/>
                <w:lang w:val="ru-RU" w:eastAsia="ru-RU"/>
              </w:rPr>
              <w:t>рассмотрения</w:t>
            </w:r>
            <w:r w:rsidRPr="006D6B63">
              <w:rPr>
                <w:rFonts w:ascii="Times New Roman" w:eastAsia="Times New Roman" w:hAnsi="Times New Roman" w:cs="Times New Roman"/>
                <w:sz w:val="24"/>
                <w:szCs w:val="24"/>
                <w:lang w:val="ru-RU" w:eastAsia="ru-RU"/>
              </w:rPr>
              <w:br/>
            </w:r>
            <w:r w:rsidRPr="006D6B63">
              <w:rPr>
                <w:rFonts w:ascii="Times New Roman" w:eastAsia="Times New Roman" w:hAnsi="Times New Roman" w:cs="Times New Roman"/>
                <w:b/>
                <w:bCs/>
                <w:sz w:val="20"/>
                <w:szCs w:val="20"/>
                <w:lang w:val="ru-RU" w:eastAsia="ru-RU"/>
              </w:rPr>
              <w:t>жалобы</w:t>
            </w:r>
          </w:p>
        </w:tc>
      </w:tr>
      <w:tr w:rsidR="004E1921" w:rsidRPr="006D6B63" w14:paraId="08230459" w14:textId="77777777" w:rsidTr="00CD3B65">
        <w:trPr>
          <w:jc w:val="center"/>
        </w:trPr>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551583"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 xml:space="preserve">Первый уровень </w:t>
            </w:r>
            <w:r>
              <w:rPr>
                <w:rFonts w:ascii="Times New Roman" w:eastAsia="Times New Roman" w:hAnsi="Times New Roman" w:cs="Times New Roman"/>
                <w:sz w:val="20"/>
                <w:szCs w:val="20"/>
                <w:lang w:val="ru-RU" w:eastAsia="ru-RU"/>
              </w:rPr>
              <w:t>–</w:t>
            </w:r>
            <w:r w:rsidRPr="006D6B63">
              <w:rPr>
                <w:rFonts w:ascii="Times New Roman" w:eastAsia="Times New Roman" w:hAnsi="Times New Roman" w:cs="Times New Roman"/>
                <w:sz w:val="20"/>
                <w:szCs w:val="20"/>
                <w:lang w:val="ru-RU" w:eastAsia="ru-RU"/>
              </w:rPr>
              <w:t xml:space="preserve"> местный</w:t>
            </w:r>
          </w:p>
        </w:tc>
        <w:tc>
          <w:tcPr>
            <w:tcW w:w="1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27262B"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0"/>
                <w:szCs w:val="20"/>
                <w:lang w:val="ru-RU" w:eastAsia="ru-RU"/>
              </w:rPr>
              <w:t>ОДБ</w:t>
            </w:r>
            <w:r w:rsidRPr="006D6B6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w:t>
            </w:r>
            <w:r w:rsidRPr="006D6B63">
              <w:rPr>
                <w:rFonts w:ascii="Times New Roman" w:eastAsia="Times New Roman" w:hAnsi="Times New Roman" w:cs="Times New Roman"/>
                <w:sz w:val="20"/>
                <w:szCs w:val="20"/>
                <w:lang w:val="ru-RU" w:eastAsia="ru-RU"/>
              </w:rPr>
              <w:t xml:space="preserve"> глава айыл окмоту</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F028D1"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Устно или по</w:t>
            </w:r>
            <w:r>
              <w:rPr>
                <w:rFonts w:ascii="Times New Roman" w:eastAsia="Times New Roman" w:hAnsi="Times New Roman" w:cs="Times New Roman"/>
                <w:sz w:val="20"/>
                <w:szCs w:val="20"/>
                <w:lang w:val="ru-RU" w:eastAsia="ru-RU"/>
              </w:rPr>
              <w:t xml:space="preserve"> </w:t>
            </w:r>
            <w:r w:rsidRPr="006D6B63">
              <w:rPr>
                <w:rFonts w:ascii="Times New Roman" w:eastAsia="Times New Roman" w:hAnsi="Times New Roman" w:cs="Times New Roman"/>
                <w:sz w:val="20"/>
                <w:szCs w:val="20"/>
                <w:lang w:val="ru-RU" w:eastAsia="ru-RU"/>
              </w:rPr>
              <w:t>телефону/</w:t>
            </w:r>
            <w:r>
              <w:rPr>
                <w:rFonts w:ascii="Times New Roman" w:eastAsia="Times New Roman" w:hAnsi="Times New Roman" w:cs="Times New Roman"/>
                <w:sz w:val="20"/>
                <w:szCs w:val="20"/>
                <w:lang w:val="ru-RU" w:eastAsia="ru-RU"/>
              </w:rPr>
              <w:t xml:space="preserve"> письменно</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5ADB08"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 xml:space="preserve">Айыл окмоту рассматривает жалобу и информирует </w:t>
            </w:r>
            <w:r>
              <w:rPr>
                <w:rFonts w:ascii="Times New Roman" w:eastAsia="Times New Roman" w:hAnsi="Times New Roman" w:cs="Times New Roman"/>
                <w:sz w:val="20"/>
                <w:szCs w:val="20"/>
                <w:lang w:val="ru-RU" w:eastAsia="ru-RU"/>
              </w:rPr>
              <w:t xml:space="preserve">ОКП </w:t>
            </w:r>
            <w:r w:rsidRPr="006D6B63">
              <w:rPr>
                <w:rFonts w:ascii="Times New Roman" w:eastAsia="Times New Roman" w:hAnsi="Times New Roman" w:cs="Times New Roman"/>
                <w:sz w:val="20"/>
                <w:szCs w:val="20"/>
                <w:lang w:val="ru-RU" w:eastAsia="ru-RU"/>
              </w:rPr>
              <w:t>МОН и заявителя о принятом решении по итогам рассмотрения жалобы.</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917430"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15 дней</w:t>
            </w:r>
          </w:p>
        </w:tc>
      </w:tr>
      <w:tr w:rsidR="004E1921" w:rsidRPr="006D6B63" w14:paraId="100BAFBB" w14:textId="77777777" w:rsidTr="00CD3B65">
        <w:trPr>
          <w:jc w:val="center"/>
        </w:trPr>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6A7E12"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Второй</w:t>
            </w:r>
            <w:r w:rsidRPr="006D6B63">
              <w:rPr>
                <w:rFonts w:ascii="Times New Roman" w:eastAsia="Times New Roman" w:hAnsi="Times New Roman" w:cs="Times New Roman"/>
                <w:sz w:val="24"/>
                <w:szCs w:val="24"/>
                <w:lang w:val="ru-RU" w:eastAsia="ru-RU"/>
              </w:rPr>
              <w:br/>
            </w:r>
            <w:r w:rsidRPr="006D6B63">
              <w:rPr>
                <w:rFonts w:ascii="Times New Roman" w:eastAsia="Times New Roman" w:hAnsi="Times New Roman" w:cs="Times New Roman"/>
                <w:sz w:val="20"/>
                <w:szCs w:val="20"/>
                <w:lang w:val="ru-RU" w:eastAsia="ru-RU"/>
              </w:rPr>
              <w:t>уровень</w:t>
            </w:r>
            <w:r>
              <w:rPr>
                <w:rFonts w:ascii="Times New Roman" w:eastAsia="Times New Roman" w:hAnsi="Times New Roman" w:cs="Times New Roman"/>
                <w:sz w:val="20"/>
                <w:szCs w:val="20"/>
                <w:lang w:val="ru-RU" w:eastAsia="ru-RU"/>
              </w:rPr>
              <w:t xml:space="preserve"> – </w:t>
            </w:r>
            <w:r w:rsidRPr="006D6B63">
              <w:rPr>
                <w:rFonts w:ascii="Times New Roman" w:eastAsia="Times New Roman" w:hAnsi="Times New Roman" w:cs="Times New Roman"/>
                <w:sz w:val="20"/>
                <w:szCs w:val="20"/>
                <w:lang w:val="ru-RU" w:eastAsia="ru-RU"/>
              </w:rPr>
              <w:t>центральный</w:t>
            </w:r>
          </w:p>
        </w:tc>
        <w:tc>
          <w:tcPr>
            <w:tcW w:w="1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734F6C"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0"/>
                <w:szCs w:val="20"/>
                <w:lang w:val="ru-RU" w:eastAsia="ru-RU"/>
              </w:rPr>
              <w:t>ОДБ</w:t>
            </w:r>
            <w:r w:rsidRPr="006D6B6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w:t>
            </w:r>
            <w:r w:rsidRPr="006D6B63">
              <w:rPr>
                <w:rFonts w:ascii="Times New Roman" w:eastAsia="Times New Roman" w:hAnsi="Times New Roman" w:cs="Times New Roman"/>
                <w:sz w:val="20"/>
                <w:szCs w:val="20"/>
                <w:lang w:val="ru-RU" w:eastAsia="ru-RU"/>
              </w:rPr>
              <w:t xml:space="preserve"> координатор</w:t>
            </w:r>
            <w:r>
              <w:rPr>
                <w:rFonts w:ascii="Times New Roman" w:eastAsia="Times New Roman" w:hAnsi="Times New Roman" w:cs="Times New Roman"/>
                <w:sz w:val="20"/>
                <w:szCs w:val="20"/>
                <w:lang w:val="ru-RU" w:eastAsia="ru-RU"/>
              </w:rPr>
              <w:t xml:space="preserve"> ОДБП в ОКП</w:t>
            </w:r>
            <w:r w:rsidRPr="006D6B63">
              <w:rPr>
                <w:rFonts w:ascii="Times New Roman" w:eastAsia="Times New Roman" w:hAnsi="Times New Roman" w:cs="Times New Roman"/>
                <w:sz w:val="20"/>
                <w:szCs w:val="20"/>
                <w:lang w:val="ru-RU" w:eastAsia="ru-RU"/>
              </w:rPr>
              <w:t xml:space="preserve"> М</w:t>
            </w:r>
            <w:r>
              <w:rPr>
                <w:rFonts w:ascii="Times New Roman" w:eastAsia="Times New Roman" w:hAnsi="Times New Roman" w:cs="Times New Roman"/>
                <w:sz w:val="20"/>
                <w:szCs w:val="20"/>
                <w:lang w:val="ru-RU" w:eastAsia="ru-RU"/>
              </w:rPr>
              <w:t>О</w:t>
            </w:r>
            <w:r w:rsidRPr="006D6B63">
              <w:rPr>
                <w:rFonts w:ascii="Times New Roman" w:eastAsia="Times New Roman" w:hAnsi="Times New Roman" w:cs="Times New Roman"/>
                <w:sz w:val="20"/>
                <w:szCs w:val="20"/>
                <w:lang w:val="ru-RU" w:eastAsia="ru-RU"/>
              </w:rPr>
              <w:t>Н</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BA99FC" w14:textId="77777777"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Письменно.</w:t>
            </w:r>
          </w:p>
          <w:p w14:paraId="05B2116C"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Также будут рассм</w:t>
            </w:r>
            <w:r>
              <w:rPr>
                <w:rFonts w:ascii="Times New Roman" w:eastAsia="Times New Roman" w:hAnsi="Times New Roman" w:cs="Times New Roman"/>
                <w:sz w:val="20"/>
                <w:szCs w:val="20"/>
                <w:lang w:val="ru-RU" w:eastAsia="ru-RU"/>
              </w:rPr>
              <w:t>атриваться</w:t>
            </w:r>
            <w:r w:rsidRPr="006D6B63">
              <w:rPr>
                <w:rFonts w:ascii="Times New Roman" w:eastAsia="Times New Roman" w:hAnsi="Times New Roman" w:cs="Times New Roman"/>
                <w:sz w:val="20"/>
                <w:szCs w:val="20"/>
                <w:lang w:val="ru-RU" w:eastAsia="ru-RU"/>
              </w:rPr>
              <w:t xml:space="preserve"> анонимные</w:t>
            </w:r>
            <w:r>
              <w:rPr>
                <w:rFonts w:ascii="Times New Roman" w:eastAsia="Times New Roman" w:hAnsi="Times New Roman" w:cs="Times New Roman"/>
                <w:sz w:val="20"/>
                <w:szCs w:val="20"/>
                <w:lang w:val="ru-RU" w:eastAsia="ru-RU"/>
              </w:rPr>
              <w:t xml:space="preserve"> </w:t>
            </w:r>
            <w:r w:rsidRPr="006D6B63">
              <w:rPr>
                <w:rFonts w:ascii="Times New Roman" w:eastAsia="Times New Roman" w:hAnsi="Times New Roman" w:cs="Times New Roman"/>
                <w:sz w:val="20"/>
                <w:szCs w:val="20"/>
                <w:lang w:val="ru-RU" w:eastAsia="ru-RU"/>
              </w:rPr>
              <w:t xml:space="preserve">и </w:t>
            </w:r>
            <w:r w:rsidRPr="006D6B63">
              <w:rPr>
                <w:rFonts w:ascii="Times New Roman" w:eastAsia="Times New Roman" w:hAnsi="Times New Roman" w:cs="Times New Roman"/>
                <w:sz w:val="20"/>
                <w:szCs w:val="20"/>
                <w:lang w:val="ru-RU" w:eastAsia="ru-RU"/>
              </w:rPr>
              <w:lastRenderedPageBreak/>
              <w:t>конфиденциальные жалобы.</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530A8B" w14:textId="77777777"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lastRenderedPageBreak/>
              <w:t>Специалист/консультант по гарантиям:</w:t>
            </w:r>
          </w:p>
          <w:p w14:paraId="5BC833B6" w14:textId="77777777"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1) регистрирует жалобу в журнале жалоб и присваивает е</w:t>
            </w:r>
            <w:r>
              <w:rPr>
                <w:rFonts w:ascii="Times New Roman" w:eastAsia="Times New Roman" w:hAnsi="Times New Roman" w:cs="Times New Roman"/>
                <w:sz w:val="20"/>
                <w:szCs w:val="20"/>
                <w:lang w:val="ru-RU" w:eastAsia="ru-RU"/>
              </w:rPr>
              <w:t>й</w:t>
            </w:r>
            <w:r w:rsidRPr="006D6B63">
              <w:rPr>
                <w:rFonts w:ascii="Times New Roman" w:eastAsia="Times New Roman" w:hAnsi="Times New Roman" w:cs="Times New Roman"/>
                <w:sz w:val="20"/>
                <w:szCs w:val="20"/>
                <w:lang w:val="ru-RU" w:eastAsia="ru-RU"/>
              </w:rPr>
              <w:t xml:space="preserve"> порядковый номер; </w:t>
            </w:r>
          </w:p>
          <w:p w14:paraId="2A74B651" w14:textId="6ECC3FD5"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lastRenderedPageBreak/>
              <w:t xml:space="preserve">2) исследует </w:t>
            </w:r>
            <w:r w:rsidR="00AF31BE">
              <w:rPr>
                <w:rFonts w:ascii="Times New Roman" w:eastAsia="Times New Roman" w:hAnsi="Times New Roman" w:cs="Times New Roman"/>
                <w:sz w:val="20"/>
                <w:szCs w:val="20"/>
                <w:lang w:val="ru-RU" w:eastAsia="ru-RU"/>
              </w:rPr>
              <w:t>суть</w:t>
            </w:r>
            <w:r>
              <w:rPr>
                <w:rFonts w:ascii="Times New Roman" w:eastAsia="Times New Roman" w:hAnsi="Times New Roman" w:cs="Times New Roman"/>
                <w:sz w:val="20"/>
                <w:szCs w:val="20"/>
                <w:lang w:val="ru-RU" w:eastAsia="ru-RU"/>
              </w:rPr>
              <w:t xml:space="preserve"> жалобы</w:t>
            </w:r>
            <w:r w:rsidRPr="006D6B63">
              <w:rPr>
                <w:rFonts w:ascii="Times New Roman" w:eastAsia="Times New Roman" w:hAnsi="Times New Roman" w:cs="Times New Roman"/>
                <w:sz w:val="20"/>
                <w:szCs w:val="20"/>
                <w:lang w:val="ru-RU" w:eastAsia="ru-RU"/>
              </w:rPr>
              <w:t xml:space="preserve">; </w:t>
            </w:r>
          </w:p>
          <w:p w14:paraId="5A831C2A" w14:textId="77777777"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 xml:space="preserve">3) при необходимости организует повторную оценку; </w:t>
            </w:r>
          </w:p>
          <w:p w14:paraId="72DC4FD2" w14:textId="77777777"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 xml:space="preserve">4) контролирует процесс рассмотрения и </w:t>
            </w:r>
            <w:r>
              <w:rPr>
                <w:rFonts w:ascii="Times New Roman" w:eastAsia="Times New Roman" w:hAnsi="Times New Roman" w:cs="Times New Roman"/>
                <w:sz w:val="20"/>
                <w:szCs w:val="20"/>
                <w:lang w:val="ru-RU" w:eastAsia="ru-RU"/>
              </w:rPr>
              <w:t>работы с</w:t>
            </w:r>
            <w:r w:rsidRPr="006D6B63">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ой</w:t>
            </w:r>
            <w:r w:rsidRPr="006D6B63">
              <w:rPr>
                <w:rFonts w:ascii="Times New Roman" w:eastAsia="Times New Roman" w:hAnsi="Times New Roman" w:cs="Times New Roman"/>
                <w:sz w:val="20"/>
                <w:szCs w:val="20"/>
                <w:lang w:val="ru-RU" w:eastAsia="ru-RU"/>
              </w:rPr>
              <w:t xml:space="preserve">; </w:t>
            </w:r>
          </w:p>
          <w:p w14:paraId="08EF1FF5" w14:textId="6B180B43"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 xml:space="preserve">5) </w:t>
            </w:r>
            <w:r w:rsidR="00AF31BE">
              <w:rPr>
                <w:rFonts w:ascii="Times New Roman" w:eastAsia="Times New Roman" w:hAnsi="Times New Roman" w:cs="Times New Roman"/>
                <w:sz w:val="20"/>
                <w:szCs w:val="20"/>
                <w:lang w:val="ru-RU" w:eastAsia="ru-RU"/>
              </w:rPr>
              <w:t>п</w:t>
            </w:r>
            <w:r w:rsidRPr="006D6B63">
              <w:rPr>
                <w:rFonts w:ascii="Times New Roman" w:eastAsia="Times New Roman" w:hAnsi="Times New Roman" w:cs="Times New Roman"/>
                <w:sz w:val="20"/>
                <w:szCs w:val="20"/>
                <w:lang w:val="ru-RU" w:eastAsia="ru-RU"/>
              </w:rPr>
              <w:t xml:space="preserve">оддерживает прямой контакт с </w:t>
            </w:r>
            <w:r w:rsidR="00155124">
              <w:rPr>
                <w:rFonts w:ascii="Times New Roman" w:eastAsia="Times New Roman" w:hAnsi="Times New Roman" w:cs="Times New Roman"/>
                <w:sz w:val="20"/>
                <w:szCs w:val="20"/>
                <w:lang w:val="ru-RU" w:eastAsia="ru-RU"/>
              </w:rPr>
              <w:t>ЛЗП</w:t>
            </w:r>
            <w:r w:rsidRPr="006D6B63">
              <w:rPr>
                <w:rFonts w:ascii="Times New Roman" w:eastAsia="Times New Roman" w:hAnsi="Times New Roman" w:cs="Times New Roman"/>
                <w:sz w:val="20"/>
                <w:szCs w:val="20"/>
                <w:lang w:val="ru-RU" w:eastAsia="ru-RU"/>
              </w:rPr>
              <w:t xml:space="preserve">; </w:t>
            </w:r>
          </w:p>
          <w:p w14:paraId="58A9A66F" w14:textId="659AB23E"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 xml:space="preserve">6) </w:t>
            </w:r>
            <w:r w:rsidR="00AF31BE">
              <w:rPr>
                <w:rFonts w:ascii="Times New Roman" w:eastAsia="Times New Roman" w:hAnsi="Times New Roman" w:cs="Times New Roman"/>
                <w:sz w:val="20"/>
                <w:szCs w:val="20"/>
                <w:lang w:val="ru-RU" w:eastAsia="ru-RU"/>
              </w:rPr>
              <w:t>п</w:t>
            </w:r>
            <w:r w:rsidRPr="006D6B63">
              <w:rPr>
                <w:rFonts w:ascii="Times New Roman" w:eastAsia="Times New Roman" w:hAnsi="Times New Roman" w:cs="Times New Roman"/>
                <w:sz w:val="20"/>
                <w:szCs w:val="20"/>
                <w:lang w:val="ru-RU" w:eastAsia="ru-RU"/>
              </w:rPr>
              <w:t xml:space="preserve">ри необходимости проводит встречи с заявителем и разрабатывает меры по </w:t>
            </w:r>
            <w:r>
              <w:rPr>
                <w:rFonts w:ascii="Times New Roman" w:eastAsia="Times New Roman" w:hAnsi="Times New Roman" w:cs="Times New Roman"/>
                <w:sz w:val="20"/>
                <w:szCs w:val="20"/>
                <w:lang w:val="ru-RU" w:eastAsia="ru-RU"/>
              </w:rPr>
              <w:t>работе с</w:t>
            </w:r>
            <w:r w:rsidRPr="006D6B63">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ой</w:t>
            </w:r>
            <w:r w:rsidRPr="006D6B63">
              <w:rPr>
                <w:rFonts w:ascii="Times New Roman" w:eastAsia="Times New Roman" w:hAnsi="Times New Roman" w:cs="Times New Roman"/>
                <w:sz w:val="20"/>
                <w:szCs w:val="20"/>
                <w:lang w:val="ru-RU"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62E582" w14:textId="77777777"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lastRenderedPageBreak/>
              <w:t>15</w:t>
            </w:r>
            <w:r>
              <w:rPr>
                <w:rFonts w:ascii="Times New Roman" w:eastAsia="Times New Roman" w:hAnsi="Times New Roman" w:cs="Times New Roman"/>
                <w:sz w:val="20"/>
                <w:szCs w:val="20"/>
                <w:lang w:val="ru-RU" w:eastAsia="ru-RU"/>
              </w:rPr>
              <w:t xml:space="preserve"> </w:t>
            </w:r>
            <w:r w:rsidRPr="006D6B63">
              <w:rPr>
                <w:rFonts w:ascii="Times New Roman" w:eastAsia="Times New Roman" w:hAnsi="Times New Roman" w:cs="Times New Roman"/>
                <w:sz w:val="20"/>
                <w:szCs w:val="20"/>
                <w:lang w:val="ru-RU" w:eastAsia="ru-RU"/>
              </w:rPr>
              <w:t>дней</w:t>
            </w:r>
          </w:p>
        </w:tc>
      </w:tr>
    </w:tbl>
    <w:p w14:paraId="2B614405" w14:textId="77777777" w:rsidR="004E1921" w:rsidRDefault="004E1921" w:rsidP="004E1921">
      <w:pPr>
        <w:pStyle w:val="Default"/>
        <w:jc w:val="both"/>
      </w:pPr>
    </w:p>
    <w:p w14:paraId="4D7B384D" w14:textId="17BEA642" w:rsidR="004E1921" w:rsidRPr="00AF31BE" w:rsidRDefault="004E1921" w:rsidP="004E1921">
      <w:pPr>
        <w:pStyle w:val="Default"/>
        <w:numPr>
          <w:ilvl w:val="0"/>
          <w:numId w:val="3"/>
        </w:numPr>
        <w:ind w:left="0" w:firstLine="0"/>
        <w:jc w:val="both"/>
        <w:rPr>
          <w:sz w:val="22"/>
          <w:szCs w:val="22"/>
          <w:lang w:val="ru-RU"/>
        </w:rPr>
      </w:pPr>
      <w:r w:rsidRPr="00AF31BE">
        <w:rPr>
          <w:sz w:val="22"/>
          <w:szCs w:val="22"/>
          <w:lang w:val="ru-RU"/>
        </w:rPr>
        <w:t xml:space="preserve">Все жалобы, полученные от </w:t>
      </w:r>
      <w:r w:rsidR="00155124" w:rsidRPr="00AF31BE">
        <w:rPr>
          <w:sz w:val="22"/>
          <w:szCs w:val="22"/>
          <w:lang w:val="ru-RU"/>
        </w:rPr>
        <w:t>ЛЗП</w:t>
      </w:r>
      <w:r w:rsidRPr="00AF31BE">
        <w:rPr>
          <w:sz w:val="22"/>
          <w:szCs w:val="22"/>
          <w:lang w:val="ru-RU"/>
        </w:rPr>
        <w:t xml:space="preserve">, будут регистрироваться в журнале регистрации, который должен быть в наличии на уровнях 1 и 2 </w:t>
      </w:r>
      <w:r w:rsidR="00AF31BE">
        <w:rPr>
          <w:sz w:val="22"/>
          <w:szCs w:val="22"/>
          <w:lang w:val="ru-RU"/>
        </w:rPr>
        <w:t xml:space="preserve">в </w:t>
      </w:r>
      <w:r w:rsidRPr="00AF31BE">
        <w:rPr>
          <w:sz w:val="22"/>
          <w:szCs w:val="22"/>
          <w:lang w:val="ru-RU"/>
        </w:rPr>
        <w:t>каждо</w:t>
      </w:r>
      <w:r w:rsidR="00AF31BE">
        <w:rPr>
          <w:sz w:val="22"/>
          <w:szCs w:val="22"/>
          <w:lang w:val="ru-RU"/>
        </w:rPr>
        <w:t>м</w:t>
      </w:r>
      <w:r w:rsidRPr="00AF31BE">
        <w:rPr>
          <w:sz w:val="22"/>
          <w:szCs w:val="22"/>
          <w:lang w:val="ru-RU"/>
        </w:rPr>
        <w:t xml:space="preserve"> </w:t>
      </w:r>
      <w:r w:rsidR="00D508E3" w:rsidRPr="00AF31BE">
        <w:rPr>
          <w:sz w:val="22"/>
          <w:szCs w:val="22"/>
          <w:lang w:val="ru-RU"/>
        </w:rPr>
        <w:t>орган</w:t>
      </w:r>
      <w:r w:rsidR="00AF31BE">
        <w:rPr>
          <w:sz w:val="22"/>
          <w:szCs w:val="22"/>
          <w:lang w:val="ru-RU"/>
        </w:rPr>
        <w:t>е</w:t>
      </w:r>
      <w:r w:rsidR="00D508E3" w:rsidRPr="00AF31BE">
        <w:rPr>
          <w:sz w:val="22"/>
          <w:szCs w:val="22"/>
          <w:lang w:val="ru-RU"/>
        </w:rPr>
        <w:t xml:space="preserve"> управления </w:t>
      </w:r>
      <w:r w:rsidRPr="00AF31BE">
        <w:rPr>
          <w:sz w:val="22"/>
          <w:szCs w:val="22"/>
          <w:lang w:val="ru-RU"/>
        </w:rPr>
        <w:t xml:space="preserve">сел и городов районов, охваченных проектом, и </w:t>
      </w:r>
      <w:r w:rsidR="00AF31BE">
        <w:rPr>
          <w:sz w:val="22"/>
          <w:szCs w:val="22"/>
          <w:lang w:val="ru-RU"/>
        </w:rPr>
        <w:t xml:space="preserve">в </w:t>
      </w:r>
      <w:r w:rsidRPr="00AF31BE">
        <w:rPr>
          <w:sz w:val="22"/>
          <w:szCs w:val="22"/>
          <w:lang w:val="ru-RU"/>
        </w:rPr>
        <w:t>офис</w:t>
      </w:r>
      <w:r w:rsidR="00AF31BE">
        <w:rPr>
          <w:sz w:val="22"/>
          <w:szCs w:val="22"/>
          <w:lang w:val="ru-RU"/>
        </w:rPr>
        <w:t>е</w:t>
      </w:r>
      <w:r w:rsidRPr="00AF31BE">
        <w:rPr>
          <w:sz w:val="22"/>
          <w:szCs w:val="22"/>
          <w:lang w:val="ru-RU"/>
        </w:rPr>
        <w:t xml:space="preserve"> ОКП. </w:t>
      </w:r>
      <w:r w:rsidR="00155124" w:rsidRPr="00AF31BE">
        <w:rPr>
          <w:sz w:val="22"/>
          <w:szCs w:val="22"/>
          <w:lang w:val="ru-RU"/>
        </w:rPr>
        <w:t>ЛЗП</w:t>
      </w:r>
      <w:r w:rsidRPr="00AF31BE">
        <w:rPr>
          <w:sz w:val="22"/>
          <w:szCs w:val="22"/>
          <w:lang w:val="ru-RU"/>
        </w:rPr>
        <w:t xml:space="preserve"> будут иметь право подавать жалобы и запросы по любому аспекту компонентов проекта. ОКП будет нести ответственность за создание </w:t>
      </w:r>
      <w:r w:rsidR="00D06C90" w:rsidRPr="00AF31BE">
        <w:rPr>
          <w:sz w:val="22"/>
          <w:szCs w:val="22"/>
          <w:lang w:val="ru-RU"/>
        </w:rPr>
        <w:t>МРЖ</w:t>
      </w:r>
      <w:r w:rsidRPr="00AF31BE">
        <w:rPr>
          <w:sz w:val="22"/>
          <w:szCs w:val="22"/>
          <w:lang w:val="ru-RU"/>
        </w:rPr>
        <w:t xml:space="preserve"> в периоде действия проекта и выступать в качестве секретаря </w:t>
      </w:r>
      <w:r w:rsidR="00D06C90" w:rsidRPr="00AF31BE">
        <w:rPr>
          <w:sz w:val="22"/>
          <w:szCs w:val="22"/>
          <w:lang w:val="ru-RU"/>
        </w:rPr>
        <w:t>МРЖ</w:t>
      </w:r>
      <w:r w:rsidRPr="00AF31BE">
        <w:rPr>
          <w:sz w:val="22"/>
          <w:szCs w:val="22"/>
          <w:lang w:val="ru-RU"/>
        </w:rPr>
        <w:t xml:space="preserve"> с целью обеспечения функционирования </w:t>
      </w:r>
      <w:r w:rsidR="00D06C90" w:rsidRPr="00AF31BE">
        <w:rPr>
          <w:sz w:val="22"/>
          <w:szCs w:val="22"/>
          <w:lang w:val="ru-RU"/>
        </w:rPr>
        <w:t>МРЖ</w:t>
      </w:r>
      <w:r w:rsidRPr="00AF31BE">
        <w:rPr>
          <w:sz w:val="22"/>
          <w:szCs w:val="22"/>
          <w:lang w:val="ru-RU"/>
        </w:rPr>
        <w:t xml:space="preserve"> для эффективного урегулирования обеспокоенности экологическими и социальными проблемами лиц, </w:t>
      </w:r>
      <w:r w:rsidR="00D06C90" w:rsidRPr="00AF31BE">
        <w:rPr>
          <w:sz w:val="22"/>
          <w:szCs w:val="22"/>
          <w:lang w:val="ru-RU"/>
        </w:rPr>
        <w:t xml:space="preserve">затронутых </w:t>
      </w:r>
      <w:r w:rsidRPr="00AF31BE">
        <w:rPr>
          <w:sz w:val="22"/>
          <w:szCs w:val="22"/>
          <w:lang w:val="ru-RU"/>
        </w:rPr>
        <w:t xml:space="preserve">проектом. ОКП обеспечит своевременное и удовлетворительное рассмотрение жалоб и претензий. Для </w:t>
      </w:r>
      <w:r w:rsidR="00155124" w:rsidRPr="00AF31BE">
        <w:rPr>
          <w:sz w:val="22"/>
          <w:szCs w:val="22"/>
          <w:lang w:val="ru-RU"/>
        </w:rPr>
        <w:t>ЛЗП</w:t>
      </w:r>
      <w:r w:rsidRPr="00AF31BE">
        <w:rPr>
          <w:sz w:val="22"/>
          <w:szCs w:val="22"/>
          <w:lang w:val="ru-RU"/>
        </w:rPr>
        <w:t xml:space="preserve"> доступны все возможные пути рассмотрения их жалоб на уровне проекта. В соответствии с предлагаемым механизмом рассмотрения жалоб на уровне проекта домохозяйства, </w:t>
      </w:r>
      <w:r w:rsidR="00D06C90" w:rsidRPr="00AF31BE">
        <w:rPr>
          <w:sz w:val="22"/>
          <w:szCs w:val="22"/>
          <w:lang w:val="ru-RU"/>
        </w:rPr>
        <w:t xml:space="preserve">затронутые </w:t>
      </w:r>
      <w:r w:rsidRPr="00AF31BE">
        <w:rPr>
          <w:sz w:val="22"/>
          <w:szCs w:val="22"/>
          <w:lang w:val="ru-RU"/>
        </w:rPr>
        <w:t>проектом, могут обжаловать любое решение, практику или деятельность, связанную с оценкой или определением стоимости земли или других активов, приобретением и компенсацией.</w:t>
      </w:r>
    </w:p>
    <w:p w14:paraId="0B2BBC91" w14:textId="77777777" w:rsidR="004E1921" w:rsidRPr="005A7575" w:rsidRDefault="004E1921" w:rsidP="004E1921">
      <w:pPr>
        <w:pStyle w:val="Default"/>
        <w:jc w:val="both"/>
        <w:rPr>
          <w:sz w:val="22"/>
          <w:szCs w:val="22"/>
          <w:lang w:val="ru-RU"/>
        </w:rPr>
      </w:pPr>
    </w:p>
    <w:p w14:paraId="27EDAAF1" w14:textId="48950194" w:rsidR="004E1921" w:rsidRPr="005A7575" w:rsidRDefault="004E1921" w:rsidP="004E1921">
      <w:pPr>
        <w:pStyle w:val="Default"/>
        <w:numPr>
          <w:ilvl w:val="0"/>
          <w:numId w:val="3"/>
        </w:numPr>
        <w:ind w:left="0" w:firstLine="0"/>
        <w:jc w:val="both"/>
        <w:rPr>
          <w:sz w:val="22"/>
          <w:szCs w:val="22"/>
          <w:lang w:val="ru-RU"/>
        </w:rPr>
      </w:pPr>
      <w:r w:rsidRPr="005A7575">
        <w:rPr>
          <w:sz w:val="22"/>
          <w:szCs w:val="22"/>
          <w:lang w:val="ru-RU"/>
        </w:rPr>
        <w:t>Каждая жалоба должна отслеживаться и оцениваться</w:t>
      </w:r>
      <w:r w:rsidR="00AF31BE">
        <w:rPr>
          <w:sz w:val="22"/>
          <w:szCs w:val="22"/>
          <w:lang w:val="ru-RU"/>
        </w:rPr>
        <w:t xml:space="preserve"> на предмет</w:t>
      </w:r>
      <w:r w:rsidRPr="005A7575">
        <w:rPr>
          <w:sz w:val="22"/>
          <w:szCs w:val="22"/>
          <w:lang w:val="ru-RU"/>
        </w:rPr>
        <w:t xml:space="preserve"> дости</w:t>
      </w:r>
      <w:r w:rsidR="00AF31BE">
        <w:rPr>
          <w:sz w:val="22"/>
          <w:szCs w:val="22"/>
          <w:lang w:val="ru-RU"/>
        </w:rPr>
        <w:t>жения</w:t>
      </w:r>
      <w:r w:rsidRPr="005A7575">
        <w:rPr>
          <w:sz w:val="22"/>
          <w:szCs w:val="22"/>
          <w:lang w:val="ru-RU"/>
        </w:rPr>
        <w:t xml:space="preserve"> како</w:t>
      </w:r>
      <w:r w:rsidR="00AF31BE">
        <w:rPr>
          <w:sz w:val="22"/>
          <w:szCs w:val="22"/>
          <w:lang w:val="ru-RU"/>
        </w:rPr>
        <w:t>го</w:t>
      </w:r>
      <w:r w:rsidRPr="005A7575">
        <w:rPr>
          <w:sz w:val="22"/>
          <w:szCs w:val="22"/>
          <w:lang w:val="ru-RU"/>
        </w:rPr>
        <w:t>-либо прогресс</w:t>
      </w:r>
      <w:r w:rsidR="00AF31BE">
        <w:rPr>
          <w:sz w:val="22"/>
          <w:szCs w:val="22"/>
          <w:lang w:val="ru-RU"/>
        </w:rPr>
        <w:t>а</w:t>
      </w:r>
      <w:r w:rsidRPr="005A7575">
        <w:rPr>
          <w:sz w:val="22"/>
          <w:szCs w:val="22"/>
          <w:lang w:val="ru-RU"/>
        </w:rPr>
        <w:t xml:space="preserve"> в </w:t>
      </w:r>
      <w:r>
        <w:rPr>
          <w:sz w:val="22"/>
          <w:szCs w:val="22"/>
          <w:lang w:val="ru-RU"/>
        </w:rPr>
        <w:t>ее</w:t>
      </w:r>
      <w:r w:rsidRPr="005A7575">
        <w:rPr>
          <w:sz w:val="22"/>
          <w:szCs w:val="22"/>
          <w:lang w:val="ru-RU"/>
        </w:rPr>
        <w:t xml:space="preserve"> </w:t>
      </w:r>
      <w:r w:rsidR="00AF31BE">
        <w:rPr>
          <w:sz w:val="22"/>
          <w:szCs w:val="22"/>
          <w:lang w:val="ru-RU"/>
        </w:rPr>
        <w:t>урегулировании</w:t>
      </w:r>
      <w:r w:rsidRPr="005A7575">
        <w:rPr>
          <w:sz w:val="22"/>
          <w:szCs w:val="22"/>
          <w:lang w:val="ru-RU"/>
        </w:rPr>
        <w:t xml:space="preserve">. </w:t>
      </w:r>
      <w:r w:rsidR="00AF31BE">
        <w:rPr>
          <w:sz w:val="22"/>
          <w:szCs w:val="22"/>
          <w:lang w:val="ru-RU"/>
        </w:rPr>
        <w:t>В и</w:t>
      </w:r>
      <w:r w:rsidRPr="005A7575">
        <w:rPr>
          <w:sz w:val="22"/>
          <w:szCs w:val="22"/>
          <w:lang w:val="ru-RU"/>
        </w:rPr>
        <w:t>нформационн</w:t>
      </w:r>
      <w:r w:rsidR="00AF31BE">
        <w:rPr>
          <w:sz w:val="22"/>
          <w:szCs w:val="22"/>
          <w:lang w:val="ru-RU"/>
        </w:rPr>
        <w:t>ой</w:t>
      </w:r>
      <w:r w:rsidRPr="005A7575">
        <w:rPr>
          <w:sz w:val="22"/>
          <w:szCs w:val="22"/>
          <w:lang w:val="ru-RU"/>
        </w:rPr>
        <w:t xml:space="preserve"> систем</w:t>
      </w:r>
      <w:r w:rsidR="00AF31BE">
        <w:rPr>
          <w:sz w:val="22"/>
          <w:szCs w:val="22"/>
          <w:lang w:val="ru-RU"/>
        </w:rPr>
        <w:t>е</w:t>
      </w:r>
      <w:r w:rsidRPr="005A7575">
        <w:rPr>
          <w:sz w:val="22"/>
          <w:szCs w:val="22"/>
          <w:lang w:val="ru-RU"/>
        </w:rPr>
        <w:t xml:space="preserve"> мониторинга и оценки проекта также </w:t>
      </w:r>
      <w:r w:rsidR="00AF31BE" w:rsidRPr="005A7575">
        <w:rPr>
          <w:sz w:val="22"/>
          <w:szCs w:val="22"/>
          <w:lang w:val="ru-RU"/>
        </w:rPr>
        <w:t>должн</w:t>
      </w:r>
      <w:r w:rsidR="00AF31BE">
        <w:rPr>
          <w:sz w:val="22"/>
          <w:szCs w:val="22"/>
          <w:lang w:val="ru-RU"/>
        </w:rPr>
        <w:t>ы быть предусмотрены</w:t>
      </w:r>
      <w:r w:rsidRPr="005A7575">
        <w:rPr>
          <w:sz w:val="22"/>
          <w:szCs w:val="22"/>
          <w:lang w:val="ru-RU"/>
        </w:rPr>
        <w:t xml:space="preserve"> индикаторы для измерения мониторинга и </w:t>
      </w:r>
      <w:r w:rsidR="00AF31BE">
        <w:rPr>
          <w:sz w:val="22"/>
          <w:szCs w:val="22"/>
          <w:lang w:val="ru-RU"/>
        </w:rPr>
        <w:t>урегулирования</w:t>
      </w:r>
      <w:r w:rsidRPr="005A7575">
        <w:rPr>
          <w:sz w:val="22"/>
          <w:szCs w:val="22"/>
          <w:lang w:val="ru-RU"/>
        </w:rPr>
        <w:t xml:space="preserve"> жалоб.</w:t>
      </w:r>
    </w:p>
    <w:p w14:paraId="63C3B617" w14:textId="77777777" w:rsidR="004E1921" w:rsidRPr="005E3FB3" w:rsidRDefault="004E1921" w:rsidP="004E1921">
      <w:pPr>
        <w:pStyle w:val="Default"/>
        <w:jc w:val="both"/>
        <w:rPr>
          <w:sz w:val="22"/>
          <w:szCs w:val="22"/>
          <w:lang w:val="ru-RU"/>
        </w:rPr>
      </w:pPr>
    </w:p>
    <w:p w14:paraId="662D88B0" w14:textId="70725F33" w:rsidR="004E1921" w:rsidRPr="005A7575" w:rsidRDefault="004E1921" w:rsidP="004E1921">
      <w:pPr>
        <w:pStyle w:val="Default"/>
        <w:numPr>
          <w:ilvl w:val="0"/>
          <w:numId w:val="3"/>
        </w:numPr>
        <w:ind w:left="0" w:firstLine="0"/>
        <w:jc w:val="both"/>
        <w:rPr>
          <w:sz w:val="22"/>
          <w:szCs w:val="22"/>
          <w:lang w:val="ru-RU"/>
        </w:rPr>
      </w:pPr>
      <w:r w:rsidRPr="005A7575">
        <w:rPr>
          <w:sz w:val="22"/>
          <w:szCs w:val="22"/>
          <w:lang w:val="ru-RU"/>
        </w:rPr>
        <w:t xml:space="preserve">На последнем этапе каждый пользователь </w:t>
      </w:r>
      <w:r w:rsidR="00D06C90">
        <w:rPr>
          <w:sz w:val="22"/>
          <w:szCs w:val="22"/>
          <w:lang w:val="ru-RU"/>
        </w:rPr>
        <w:t>МРЖ</w:t>
      </w:r>
      <w:r w:rsidRPr="005A7575">
        <w:rPr>
          <w:sz w:val="22"/>
          <w:szCs w:val="22"/>
          <w:lang w:val="ru-RU"/>
        </w:rPr>
        <w:t xml:space="preserve"> должен быть проинформирован о результатах расследовани</w:t>
      </w:r>
      <w:r w:rsidR="00AF31BE">
        <w:rPr>
          <w:sz w:val="22"/>
          <w:szCs w:val="22"/>
          <w:lang w:val="ru-RU"/>
        </w:rPr>
        <w:t>я</w:t>
      </w:r>
      <w:r w:rsidRPr="005A7575">
        <w:rPr>
          <w:sz w:val="22"/>
          <w:szCs w:val="22"/>
          <w:lang w:val="ru-RU"/>
        </w:rPr>
        <w:t xml:space="preserve"> и мерах, принятых для повышения доверия пользователей к системе. </w:t>
      </w:r>
      <w:r w:rsidRPr="00782B14">
        <w:rPr>
          <w:sz w:val="22"/>
          <w:szCs w:val="22"/>
          <w:lang w:val="ru-RU"/>
        </w:rPr>
        <w:t xml:space="preserve">Кроме того, будет </w:t>
      </w:r>
      <w:r>
        <w:rPr>
          <w:sz w:val="22"/>
          <w:szCs w:val="22"/>
          <w:lang w:val="ru-RU"/>
        </w:rPr>
        <w:t>составл</w:t>
      </w:r>
      <w:r w:rsidR="00AF31BE">
        <w:rPr>
          <w:sz w:val="22"/>
          <w:szCs w:val="22"/>
          <w:lang w:val="ru-RU"/>
        </w:rPr>
        <w:t>яться</w:t>
      </w:r>
      <w:r w:rsidRPr="00782B14">
        <w:rPr>
          <w:sz w:val="22"/>
          <w:szCs w:val="22"/>
          <w:lang w:val="ru-RU"/>
        </w:rPr>
        <w:t xml:space="preserve"> </w:t>
      </w:r>
      <w:r>
        <w:rPr>
          <w:sz w:val="22"/>
          <w:szCs w:val="22"/>
          <w:lang w:val="ru-RU"/>
        </w:rPr>
        <w:t>сводный</w:t>
      </w:r>
      <w:r w:rsidRPr="00782B14">
        <w:rPr>
          <w:sz w:val="22"/>
          <w:szCs w:val="22"/>
          <w:lang w:val="ru-RU"/>
        </w:rPr>
        <w:t xml:space="preserve"> отчет с учетом </w:t>
      </w:r>
      <w:r>
        <w:rPr>
          <w:sz w:val="22"/>
          <w:szCs w:val="22"/>
          <w:lang w:val="ru-RU"/>
        </w:rPr>
        <w:t>типа</w:t>
      </w:r>
      <w:r w:rsidRPr="00782B14">
        <w:rPr>
          <w:sz w:val="22"/>
          <w:szCs w:val="22"/>
          <w:lang w:val="ru-RU"/>
        </w:rPr>
        <w:t xml:space="preserve"> жалоб и предпринятых действий. Эти отчеты и отзывы будут </w:t>
      </w:r>
      <w:r>
        <w:rPr>
          <w:sz w:val="22"/>
          <w:szCs w:val="22"/>
          <w:lang w:val="ru-RU"/>
        </w:rPr>
        <w:t>на</w:t>
      </w:r>
      <w:r w:rsidRPr="00782B14">
        <w:rPr>
          <w:sz w:val="22"/>
          <w:szCs w:val="22"/>
          <w:lang w:val="ru-RU"/>
        </w:rPr>
        <w:t>правл</w:t>
      </w:r>
      <w:r>
        <w:rPr>
          <w:sz w:val="22"/>
          <w:szCs w:val="22"/>
          <w:lang w:val="ru-RU"/>
        </w:rPr>
        <w:t>яться непосредственно</w:t>
      </w:r>
      <w:r w:rsidRPr="00782B14">
        <w:rPr>
          <w:sz w:val="22"/>
          <w:szCs w:val="22"/>
          <w:lang w:val="ru-RU"/>
        </w:rPr>
        <w:t xml:space="preserve"> заявителю (если его или ее личность известна)</w:t>
      </w:r>
      <w:r>
        <w:rPr>
          <w:sz w:val="22"/>
          <w:szCs w:val="22"/>
          <w:lang w:val="ru-RU"/>
        </w:rPr>
        <w:t>,</w:t>
      </w:r>
      <w:r w:rsidRPr="00782B14">
        <w:rPr>
          <w:sz w:val="22"/>
          <w:szCs w:val="22"/>
          <w:lang w:val="ru-RU"/>
        </w:rPr>
        <w:t xml:space="preserve"> и/или результаты </w:t>
      </w:r>
      <w:r w:rsidR="00AF31BE">
        <w:rPr>
          <w:sz w:val="22"/>
          <w:szCs w:val="22"/>
          <w:lang w:val="ru-RU"/>
        </w:rPr>
        <w:t>рассмотрения</w:t>
      </w:r>
      <w:r w:rsidRPr="00782B14">
        <w:rPr>
          <w:sz w:val="22"/>
          <w:szCs w:val="22"/>
          <w:lang w:val="ru-RU"/>
        </w:rPr>
        <w:t xml:space="preserve"> будут опубликованы на вебсайте </w:t>
      </w:r>
      <w:r w:rsidRPr="00AF31BE">
        <w:rPr>
          <w:sz w:val="22"/>
          <w:szCs w:val="22"/>
          <w:lang w:val="ru-RU"/>
        </w:rPr>
        <w:t>проекта, в группах рассылки или в местных газетах. Проект также должен информировать пользовате</w:t>
      </w:r>
      <w:r w:rsidRPr="005A7575">
        <w:rPr>
          <w:sz w:val="22"/>
          <w:szCs w:val="22"/>
          <w:lang w:val="ru-RU"/>
        </w:rPr>
        <w:t xml:space="preserve">лей </w:t>
      </w:r>
      <w:r w:rsidR="00D06C90">
        <w:rPr>
          <w:sz w:val="22"/>
          <w:szCs w:val="22"/>
          <w:lang w:val="ru-RU"/>
        </w:rPr>
        <w:t>МРЖ</w:t>
      </w:r>
      <w:r w:rsidRPr="005A7575">
        <w:rPr>
          <w:sz w:val="22"/>
          <w:szCs w:val="22"/>
          <w:lang w:val="ru-RU"/>
        </w:rPr>
        <w:t xml:space="preserve"> об их праве на апелляцию, если они не удовлетворены </w:t>
      </w:r>
      <w:r w:rsidR="00AF31BE">
        <w:rPr>
          <w:sz w:val="22"/>
          <w:szCs w:val="22"/>
          <w:lang w:val="ru-RU"/>
        </w:rPr>
        <w:t xml:space="preserve">принятым </w:t>
      </w:r>
      <w:r w:rsidRPr="005A7575">
        <w:rPr>
          <w:sz w:val="22"/>
          <w:szCs w:val="22"/>
          <w:lang w:val="ru-RU"/>
        </w:rPr>
        <w:t xml:space="preserve">решением, </w:t>
      </w:r>
      <w:r w:rsidR="00AF31BE">
        <w:rPr>
          <w:sz w:val="22"/>
          <w:szCs w:val="22"/>
          <w:lang w:val="ru-RU"/>
        </w:rPr>
        <w:t xml:space="preserve">с </w:t>
      </w:r>
      <w:r w:rsidRPr="005A7575">
        <w:rPr>
          <w:sz w:val="22"/>
          <w:szCs w:val="22"/>
          <w:lang w:val="ru-RU"/>
        </w:rPr>
        <w:t>указ</w:t>
      </w:r>
      <w:r w:rsidR="00AF31BE">
        <w:rPr>
          <w:sz w:val="22"/>
          <w:szCs w:val="22"/>
          <w:lang w:val="ru-RU"/>
        </w:rPr>
        <w:t>анием</w:t>
      </w:r>
      <w:r w:rsidRPr="005A7575">
        <w:rPr>
          <w:sz w:val="22"/>
          <w:szCs w:val="22"/>
          <w:lang w:val="ru-RU"/>
        </w:rPr>
        <w:t xml:space="preserve"> вариант</w:t>
      </w:r>
      <w:r w:rsidR="00AF31BE">
        <w:rPr>
          <w:sz w:val="22"/>
          <w:szCs w:val="22"/>
          <w:lang w:val="ru-RU"/>
        </w:rPr>
        <w:t>ов</w:t>
      </w:r>
      <w:r w:rsidRPr="005A7575">
        <w:rPr>
          <w:sz w:val="22"/>
          <w:szCs w:val="22"/>
          <w:lang w:val="ru-RU"/>
        </w:rPr>
        <w:t xml:space="preserve"> как внутренн</w:t>
      </w:r>
      <w:r>
        <w:rPr>
          <w:sz w:val="22"/>
          <w:szCs w:val="22"/>
          <w:lang w:val="ru-RU"/>
        </w:rPr>
        <w:t>его</w:t>
      </w:r>
      <w:r w:rsidRPr="005A7575">
        <w:rPr>
          <w:sz w:val="22"/>
          <w:szCs w:val="22"/>
          <w:lang w:val="ru-RU"/>
        </w:rPr>
        <w:t>, так и внешн</w:t>
      </w:r>
      <w:r>
        <w:rPr>
          <w:sz w:val="22"/>
          <w:szCs w:val="22"/>
          <w:lang w:val="ru-RU"/>
        </w:rPr>
        <w:t xml:space="preserve">его </w:t>
      </w:r>
      <w:r w:rsidRPr="00782B14">
        <w:rPr>
          <w:sz w:val="22"/>
          <w:szCs w:val="22"/>
          <w:lang w:val="ru-RU"/>
        </w:rPr>
        <w:t>пересмотр</w:t>
      </w:r>
      <w:r>
        <w:rPr>
          <w:sz w:val="22"/>
          <w:szCs w:val="22"/>
          <w:lang w:val="ru-RU"/>
        </w:rPr>
        <w:t>а</w:t>
      </w:r>
      <w:r w:rsidRPr="00782B14">
        <w:rPr>
          <w:sz w:val="22"/>
          <w:szCs w:val="22"/>
          <w:lang w:val="ru-RU"/>
        </w:rPr>
        <w:t xml:space="preserve"> решения</w:t>
      </w:r>
      <w:r w:rsidRPr="005A7575">
        <w:rPr>
          <w:sz w:val="22"/>
          <w:szCs w:val="22"/>
          <w:lang w:val="ru-RU"/>
        </w:rPr>
        <w:t xml:space="preserve"> (например, </w:t>
      </w:r>
      <w:r w:rsidR="00AF31BE">
        <w:rPr>
          <w:sz w:val="22"/>
          <w:szCs w:val="22"/>
          <w:lang w:val="ru-RU"/>
        </w:rPr>
        <w:t xml:space="preserve">в </w:t>
      </w:r>
      <w:r w:rsidRPr="00782B14">
        <w:rPr>
          <w:sz w:val="22"/>
          <w:szCs w:val="22"/>
          <w:lang w:val="ru-RU"/>
        </w:rPr>
        <w:t>судебн</w:t>
      </w:r>
      <w:r w:rsidR="00AF31BE">
        <w:rPr>
          <w:sz w:val="22"/>
          <w:szCs w:val="22"/>
          <w:lang w:val="ru-RU"/>
        </w:rPr>
        <w:t>ом порядке</w:t>
      </w:r>
      <w:r w:rsidRPr="005A7575">
        <w:rPr>
          <w:sz w:val="22"/>
          <w:szCs w:val="22"/>
          <w:lang w:val="ru-RU"/>
        </w:rPr>
        <w:t xml:space="preserve">, </w:t>
      </w:r>
      <w:r w:rsidR="00AF31BE">
        <w:rPr>
          <w:sz w:val="22"/>
          <w:szCs w:val="22"/>
          <w:lang w:val="ru-RU"/>
        </w:rPr>
        <w:t>на уровне</w:t>
      </w:r>
      <w:r>
        <w:rPr>
          <w:sz w:val="22"/>
          <w:szCs w:val="22"/>
          <w:lang w:val="ru-RU"/>
        </w:rPr>
        <w:t xml:space="preserve"> </w:t>
      </w:r>
      <w:r w:rsidRPr="005A7575">
        <w:rPr>
          <w:sz w:val="22"/>
          <w:szCs w:val="22"/>
          <w:lang w:val="ru-RU"/>
        </w:rPr>
        <w:t>министерств).</w:t>
      </w:r>
    </w:p>
    <w:p w14:paraId="7BE1BD32" w14:textId="77777777" w:rsidR="004E1921" w:rsidRPr="00782B14" w:rsidRDefault="004E1921" w:rsidP="004E1921">
      <w:pPr>
        <w:pStyle w:val="Default"/>
        <w:jc w:val="both"/>
        <w:rPr>
          <w:lang w:val="ru-RU"/>
        </w:rPr>
      </w:pPr>
    </w:p>
    <w:p w14:paraId="1E2431A2" w14:textId="77777777" w:rsidR="004E1921" w:rsidRPr="002C653D" w:rsidRDefault="004E1921" w:rsidP="004E1921">
      <w:pPr>
        <w:pStyle w:val="Heading2"/>
        <w:numPr>
          <w:ilvl w:val="1"/>
          <w:numId w:val="4"/>
        </w:numPr>
        <w:spacing w:before="0"/>
        <w:jc w:val="both"/>
        <w:rPr>
          <w:sz w:val="22"/>
          <w:szCs w:val="22"/>
        </w:rPr>
      </w:pPr>
      <w:bookmarkStart w:id="239" w:name="_Toc23421928"/>
      <w:bookmarkStart w:id="240" w:name="_Toc26773091"/>
      <w:r>
        <w:rPr>
          <w:sz w:val="22"/>
          <w:szCs w:val="22"/>
          <w:lang w:val="ru-RU"/>
        </w:rPr>
        <w:t>Основное контактное лицо</w:t>
      </w:r>
      <w:r w:rsidRPr="002C653D">
        <w:rPr>
          <w:sz w:val="22"/>
          <w:szCs w:val="22"/>
        </w:rPr>
        <w:t xml:space="preserve"> – </w:t>
      </w:r>
      <w:bookmarkEnd w:id="239"/>
      <w:r>
        <w:rPr>
          <w:sz w:val="22"/>
          <w:szCs w:val="22"/>
          <w:lang w:val="ru-RU"/>
        </w:rPr>
        <w:t>ОКП</w:t>
      </w:r>
      <w:bookmarkEnd w:id="240"/>
    </w:p>
    <w:p w14:paraId="6D90E11A" w14:textId="77777777" w:rsidR="004E1921" w:rsidRPr="00051075" w:rsidRDefault="004E1921" w:rsidP="004E1921">
      <w:pPr>
        <w:pStyle w:val="ListParagraph"/>
        <w:autoSpaceDE w:val="0"/>
        <w:autoSpaceDN w:val="0"/>
        <w:adjustRightInd w:val="0"/>
        <w:spacing w:after="0" w:line="240" w:lineRule="auto"/>
        <w:ind w:left="792"/>
        <w:jc w:val="both"/>
        <w:rPr>
          <w:rFonts w:ascii="Times New Roman" w:hAnsi="Times New Roman" w:cs="Times New Roman"/>
          <w:b/>
          <w:bCs/>
        </w:rPr>
      </w:pPr>
    </w:p>
    <w:p w14:paraId="6A1886B2" w14:textId="47AC314F" w:rsidR="004E1921" w:rsidRPr="00782B14" w:rsidRDefault="004E1921" w:rsidP="004E1921">
      <w:pPr>
        <w:tabs>
          <w:tab w:val="left" w:pos="720"/>
        </w:tabs>
        <w:autoSpaceDE w:val="0"/>
        <w:autoSpaceDN w:val="0"/>
        <w:adjustRightInd w:val="0"/>
        <w:spacing w:after="0" w:line="240" w:lineRule="auto"/>
        <w:jc w:val="both"/>
        <w:rPr>
          <w:rFonts w:ascii="Times New Roman" w:hAnsi="Times New Roman" w:cs="Times New Roman"/>
          <w:lang w:val="ru-RU"/>
        </w:rPr>
      </w:pPr>
      <w:r w:rsidRPr="00782B14">
        <w:rPr>
          <w:rFonts w:ascii="Times New Roman" w:hAnsi="Times New Roman" w:cs="Times New Roman"/>
          <w:lang w:val="ru-RU"/>
        </w:rPr>
        <w:t xml:space="preserve">Контактное лицо по программе </w:t>
      </w:r>
      <w:r w:rsidR="00155124">
        <w:rPr>
          <w:rFonts w:ascii="Times New Roman" w:hAnsi="Times New Roman" w:cs="Times New Roman"/>
          <w:lang w:val="ru-RU"/>
        </w:rPr>
        <w:t>взаимодействия с заинтересованными сторонами</w:t>
      </w:r>
      <w:r w:rsidRPr="00782B14">
        <w:rPr>
          <w:rFonts w:ascii="Times New Roman" w:hAnsi="Times New Roman" w:cs="Times New Roman"/>
          <w:lang w:val="ru-RU"/>
        </w:rPr>
        <w:t xml:space="preserve"> будет назначено после начала проекта, и таблица</w:t>
      </w:r>
      <w:r>
        <w:rPr>
          <w:rFonts w:ascii="Times New Roman" w:hAnsi="Times New Roman" w:cs="Times New Roman"/>
          <w:lang w:val="ru-RU"/>
        </w:rPr>
        <w:t>, представленная</w:t>
      </w:r>
      <w:r w:rsidRPr="00782B14">
        <w:rPr>
          <w:rFonts w:ascii="Times New Roman" w:hAnsi="Times New Roman" w:cs="Times New Roman"/>
          <w:lang w:val="ru-RU"/>
        </w:rPr>
        <w:t xml:space="preserve"> ниже</w:t>
      </w:r>
      <w:r>
        <w:rPr>
          <w:rFonts w:ascii="Times New Roman" w:hAnsi="Times New Roman" w:cs="Times New Roman"/>
          <w:lang w:val="ru-RU"/>
        </w:rPr>
        <w:t>,</w:t>
      </w:r>
      <w:r w:rsidRPr="00782B14">
        <w:rPr>
          <w:rFonts w:ascii="Times New Roman" w:hAnsi="Times New Roman" w:cs="Times New Roman"/>
          <w:lang w:val="ru-RU"/>
        </w:rPr>
        <w:t xml:space="preserve"> будет обновлена:</w:t>
      </w:r>
    </w:p>
    <w:p w14:paraId="49F45C5D" w14:textId="77777777" w:rsidR="004E1921" w:rsidRPr="00782B14" w:rsidRDefault="004E1921" w:rsidP="004E1921">
      <w:pPr>
        <w:autoSpaceDE w:val="0"/>
        <w:autoSpaceDN w:val="0"/>
        <w:adjustRightInd w:val="0"/>
        <w:spacing w:after="0" w:line="240" w:lineRule="auto"/>
        <w:jc w:val="both"/>
        <w:rPr>
          <w:rFonts w:ascii="Times New Roman" w:hAnsi="Times New Roman" w:cs="Times New Roman"/>
          <w:lang w:val="ru-RU"/>
        </w:rPr>
      </w:pPr>
    </w:p>
    <w:tbl>
      <w:tblPr>
        <w:tblStyle w:val="TableGrid"/>
        <w:tblW w:w="0" w:type="auto"/>
        <w:jc w:val="center"/>
        <w:tblLook w:val="04A0" w:firstRow="1" w:lastRow="0" w:firstColumn="1" w:lastColumn="0" w:noHBand="0" w:noVBand="1"/>
      </w:tblPr>
      <w:tblGrid>
        <w:gridCol w:w="3227"/>
        <w:gridCol w:w="3827"/>
      </w:tblGrid>
      <w:tr w:rsidR="004E1921" w:rsidRPr="00051075" w14:paraId="3DE0B5FE" w14:textId="77777777" w:rsidTr="00CD3B65">
        <w:trPr>
          <w:jc w:val="center"/>
        </w:trPr>
        <w:tc>
          <w:tcPr>
            <w:tcW w:w="3227" w:type="dxa"/>
            <w:shd w:val="clear" w:color="auto" w:fill="BDD6EE" w:themeFill="accent5" w:themeFillTint="66"/>
          </w:tcPr>
          <w:p w14:paraId="3E8845BC" w14:textId="77777777" w:rsidR="004E1921" w:rsidRPr="00782B14" w:rsidRDefault="004E1921" w:rsidP="00CD3B65">
            <w:pPr>
              <w:autoSpaceDE w:val="0"/>
              <w:autoSpaceDN w:val="0"/>
              <w:adjustRightInd w:val="0"/>
              <w:jc w:val="both"/>
              <w:rPr>
                <w:rFonts w:ascii="Times New Roman" w:hAnsi="Times New Roman" w:cs="Times New Roman"/>
                <w:b/>
                <w:bCs/>
                <w:sz w:val="20"/>
                <w:szCs w:val="20"/>
              </w:rPr>
            </w:pPr>
            <w:proofErr w:type="spellStart"/>
            <w:r w:rsidRPr="00782B14">
              <w:rPr>
                <w:rFonts w:ascii="Times New Roman" w:hAnsi="Times New Roman" w:cs="Times New Roman"/>
                <w:b/>
                <w:bCs/>
                <w:sz w:val="20"/>
                <w:szCs w:val="20"/>
              </w:rPr>
              <w:t>Описание</w:t>
            </w:r>
            <w:proofErr w:type="spellEnd"/>
          </w:p>
        </w:tc>
        <w:tc>
          <w:tcPr>
            <w:tcW w:w="3827" w:type="dxa"/>
            <w:shd w:val="clear" w:color="auto" w:fill="BDD6EE" w:themeFill="accent5" w:themeFillTint="66"/>
          </w:tcPr>
          <w:p w14:paraId="0CE810FF" w14:textId="77777777" w:rsidR="004E1921" w:rsidRPr="004841AF" w:rsidRDefault="004E1921" w:rsidP="00CD3B65">
            <w:pPr>
              <w:autoSpaceDE w:val="0"/>
              <w:autoSpaceDN w:val="0"/>
              <w:adjustRightInd w:val="0"/>
              <w:jc w:val="both"/>
              <w:rPr>
                <w:rFonts w:ascii="Times New Roman" w:hAnsi="Times New Roman" w:cs="Times New Roman"/>
                <w:b/>
                <w:bCs/>
                <w:sz w:val="20"/>
                <w:szCs w:val="20"/>
                <w:lang w:val="ru-RU"/>
              </w:rPr>
            </w:pPr>
            <w:proofErr w:type="spellStart"/>
            <w:r w:rsidRPr="00782B14">
              <w:rPr>
                <w:rFonts w:ascii="Times New Roman" w:hAnsi="Times New Roman" w:cs="Times New Roman"/>
                <w:b/>
                <w:bCs/>
                <w:sz w:val="20"/>
                <w:szCs w:val="20"/>
              </w:rPr>
              <w:t>Контактн</w:t>
            </w:r>
            <w:proofErr w:type="spellEnd"/>
            <w:r>
              <w:rPr>
                <w:rFonts w:ascii="Times New Roman" w:hAnsi="Times New Roman" w:cs="Times New Roman"/>
                <w:b/>
                <w:bCs/>
                <w:sz w:val="20"/>
                <w:szCs w:val="20"/>
                <w:lang w:val="ru-RU"/>
              </w:rPr>
              <w:t>ые данные</w:t>
            </w:r>
          </w:p>
        </w:tc>
      </w:tr>
      <w:tr w:rsidR="004E1921" w:rsidRPr="00051075" w14:paraId="29794B2A" w14:textId="77777777" w:rsidTr="00CD3B65">
        <w:trPr>
          <w:jc w:val="center"/>
        </w:trPr>
        <w:tc>
          <w:tcPr>
            <w:tcW w:w="3227" w:type="dxa"/>
          </w:tcPr>
          <w:p w14:paraId="70B2A351" w14:textId="77777777" w:rsidR="004E1921" w:rsidRPr="00782B14" w:rsidRDefault="004E1921" w:rsidP="00CD3B65">
            <w:pPr>
              <w:autoSpaceDE w:val="0"/>
              <w:autoSpaceDN w:val="0"/>
              <w:adjustRightInd w:val="0"/>
              <w:jc w:val="both"/>
              <w:rPr>
                <w:rFonts w:ascii="Times New Roman" w:hAnsi="Times New Roman" w:cs="Times New Roman"/>
                <w:sz w:val="20"/>
                <w:szCs w:val="20"/>
                <w:lang w:val="ru-RU"/>
              </w:rPr>
            </w:pPr>
            <w:r>
              <w:rPr>
                <w:rFonts w:ascii="Times New Roman" w:hAnsi="Times New Roman" w:cs="Times New Roman"/>
                <w:sz w:val="20"/>
                <w:szCs w:val="20"/>
                <w:lang w:val="ru-RU"/>
              </w:rPr>
              <w:t>ФИО</w:t>
            </w:r>
          </w:p>
        </w:tc>
        <w:tc>
          <w:tcPr>
            <w:tcW w:w="3827" w:type="dxa"/>
          </w:tcPr>
          <w:p w14:paraId="103056A9" w14:textId="77777777" w:rsidR="004E1921" w:rsidRPr="00051075" w:rsidRDefault="004E1921" w:rsidP="00CD3B65">
            <w:pPr>
              <w:autoSpaceDE w:val="0"/>
              <w:autoSpaceDN w:val="0"/>
              <w:adjustRightInd w:val="0"/>
              <w:jc w:val="both"/>
              <w:rPr>
                <w:rFonts w:ascii="Times New Roman" w:hAnsi="Times New Roman" w:cs="Times New Roman"/>
                <w:sz w:val="20"/>
                <w:szCs w:val="20"/>
              </w:rPr>
            </w:pPr>
            <w:r w:rsidRPr="00782B14">
              <w:rPr>
                <w:rFonts w:ascii="Times New Roman" w:hAnsi="Times New Roman" w:cs="Times New Roman"/>
                <w:sz w:val="20"/>
                <w:szCs w:val="20"/>
              </w:rPr>
              <w:t xml:space="preserve"> </w:t>
            </w:r>
          </w:p>
        </w:tc>
      </w:tr>
      <w:tr w:rsidR="004E1921" w:rsidRPr="00051075" w14:paraId="30311CFD" w14:textId="77777777" w:rsidTr="00CD3B65">
        <w:trPr>
          <w:jc w:val="center"/>
        </w:trPr>
        <w:tc>
          <w:tcPr>
            <w:tcW w:w="3227" w:type="dxa"/>
          </w:tcPr>
          <w:p w14:paraId="2D4565D2" w14:textId="485D84C2" w:rsidR="004E1921" w:rsidRPr="00051075" w:rsidRDefault="00AF31BE" w:rsidP="00CD3B6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lang w:val="ru-RU"/>
              </w:rPr>
              <w:t>Почтовый а</w:t>
            </w:r>
            <w:proofErr w:type="spellStart"/>
            <w:r w:rsidR="004E1921" w:rsidRPr="00782B14">
              <w:rPr>
                <w:rFonts w:ascii="Times New Roman" w:hAnsi="Times New Roman" w:cs="Times New Roman"/>
                <w:sz w:val="20"/>
                <w:szCs w:val="20"/>
              </w:rPr>
              <w:t>дрес</w:t>
            </w:r>
            <w:proofErr w:type="spellEnd"/>
          </w:p>
        </w:tc>
        <w:tc>
          <w:tcPr>
            <w:tcW w:w="3827" w:type="dxa"/>
          </w:tcPr>
          <w:p w14:paraId="5A6001C7" w14:textId="77777777" w:rsidR="004E1921" w:rsidRPr="00051075" w:rsidRDefault="004E1921" w:rsidP="00CD3B65">
            <w:pPr>
              <w:autoSpaceDE w:val="0"/>
              <w:autoSpaceDN w:val="0"/>
              <w:adjustRightInd w:val="0"/>
              <w:jc w:val="both"/>
              <w:rPr>
                <w:rFonts w:ascii="Times New Roman" w:hAnsi="Times New Roman" w:cs="Times New Roman"/>
                <w:sz w:val="20"/>
                <w:szCs w:val="20"/>
              </w:rPr>
            </w:pPr>
            <w:r w:rsidRPr="00782B14">
              <w:rPr>
                <w:rFonts w:ascii="Times New Roman" w:hAnsi="Times New Roman" w:cs="Times New Roman"/>
                <w:sz w:val="20"/>
                <w:szCs w:val="20"/>
              </w:rPr>
              <w:t xml:space="preserve"> </w:t>
            </w:r>
          </w:p>
        </w:tc>
      </w:tr>
      <w:tr w:rsidR="004E1921" w:rsidRPr="00051075" w14:paraId="1F49FF00" w14:textId="77777777" w:rsidTr="00CD3B65">
        <w:trPr>
          <w:jc w:val="center"/>
        </w:trPr>
        <w:tc>
          <w:tcPr>
            <w:tcW w:w="3227" w:type="dxa"/>
          </w:tcPr>
          <w:p w14:paraId="6731ECC0" w14:textId="77777777" w:rsidR="004E1921" w:rsidRPr="00051075" w:rsidRDefault="004E1921" w:rsidP="00CD3B65">
            <w:pPr>
              <w:autoSpaceDE w:val="0"/>
              <w:autoSpaceDN w:val="0"/>
              <w:adjustRightInd w:val="0"/>
              <w:jc w:val="both"/>
              <w:rPr>
                <w:rFonts w:ascii="Times New Roman" w:hAnsi="Times New Roman" w:cs="Times New Roman"/>
                <w:sz w:val="20"/>
                <w:szCs w:val="20"/>
              </w:rPr>
            </w:pPr>
            <w:proofErr w:type="spellStart"/>
            <w:r w:rsidRPr="00782B14">
              <w:rPr>
                <w:rFonts w:ascii="Times New Roman" w:hAnsi="Times New Roman" w:cs="Times New Roman"/>
                <w:sz w:val="20"/>
                <w:szCs w:val="20"/>
              </w:rPr>
              <w:t>Эл</w:t>
            </w:r>
            <w:proofErr w:type="spellEnd"/>
            <w:r>
              <w:rPr>
                <w:rFonts w:ascii="Times New Roman" w:hAnsi="Times New Roman" w:cs="Times New Roman"/>
                <w:sz w:val="20"/>
                <w:szCs w:val="20"/>
                <w:lang w:val="ru-RU"/>
              </w:rPr>
              <w:t>ектронный</w:t>
            </w:r>
            <w:r w:rsidRPr="00782B14">
              <w:rPr>
                <w:rFonts w:ascii="Times New Roman" w:hAnsi="Times New Roman" w:cs="Times New Roman"/>
                <w:sz w:val="20"/>
                <w:szCs w:val="20"/>
              </w:rPr>
              <w:t xml:space="preserve"> </w:t>
            </w:r>
            <w:proofErr w:type="spellStart"/>
            <w:r w:rsidRPr="00782B14">
              <w:rPr>
                <w:rFonts w:ascii="Times New Roman" w:hAnsi="Times New Roman" w:cs="Times New Roman"/>
                <w:sz w:val="20"/>
                <w:szCs w:val="20"/>
              </w:rPr>
              <w:t>адрес</w:t>
            </w:r>
            <w:proofErr w:type="spellEnd"/>
          </w:p>
        </w:tc>
        <w:tc>
          <w:tcPr>
            <w:tcW w:w="3827" w:type="dxa"/>
          </w:tcPr>
          <w:p w14:paraId="01546F99" w14:textId="77777777" w:rsidR="004E1921" w:rsidRPr="00051075" w:rsidRDefault="004E1921" w:rsidP="00CD3B65">
            <w:pPr>
              <w:autoSpaceDE w:val="0"/>
              <w:autoSpaceDN w:val="0"/>
              <w:adjustRightInd w:val="0"/>
              <w:jc w:val="both"/>
              <w:rPr>
                <w:rFonts w:ascii="Times New Roman" w:hAnsi="Times New Roman" w:cs="Times New Roman"/>
                <w:sz w:val="20"/>
                <w:szCs w:val="20"/>
              </w:rPr>
            </w:pPr>
            <w:r w:rsidRPr="00782B14">
              <w:rPr>
                <w:rFonts w:ascii="Times New Roman" w:hAnsi="Times New Roman" w:cs="Times New Roman"/>
                <w:sz w:val="20"/>
                <w:szCs w:val="20"/>
              </w:rPr>
              <w:t xml:space="preserve"> </w:t>
            </w:r>
          </w:p>
        </w:tc>
      </w:tr>
      <w:tr w:rsidR="004E1921" w:rsidRPr="00051075" w14:paraId="78E6B1C1" w14:textId="77777777" w:rsidTr="00CD3B65">
        <w:trPr>
          <w:jc w:val="center"/>
        </w:trPr>
        <w:tc>
          <w:tcPr>
            <w:tcW w:w="3227" w:type="dxa"/>
          </w:tcPr>
          <w:p w14:paraId="74C8623D" w14:textId="77777777" w:rsidR="004E1921" w:rsidRPr="00051075" w:rsidRDefault="004E1921" w:rsidP="00CD3B65">
            <w:pPr>
              <w:autoSpaceDE w:val="0"/>
              <w:autoSpaceDN w:val="0"/>
              <w:adjustRightInd w:val="0"/>
              <w:jc w:val="both"/>
              <w:rPr>
                <w:rFonts w:ascii="Times New Roman" w:hAnsi="Times New Roman" w:cs="Times New Roman"/>
                <w:sz w:val="20"/>
                <w:szCs w:val="20"/>
              </w:rPr>
            </w:pPr>
            <w:proofErr w:type="spellStart"/>
            <w:r w:rsidRPr="00782B14">
              <w:rPr>
                <w:rFonts w:ascii="Times New Roman" w:hAnsi="Times New Roman" w:cs="Times New Roman"/>
                <w:sz w:val="20"/>
                <w:szCs w:val="20"/>
              </w:rPr>
              <w:t>Телефон</w:t>
            </w:r>
            <w:proofErr w:type="spellEnd"/>
          </w:p>
        </w:tc>
        <w:tc>
          <w:tcPr>
            <w:tcW w:w="3827" w:type="dxa"/>
          </w:tcPr>
          <w:p w14:paraId="466DAF30" w14:textId="77777777" w:rsidR="004E1921" w:rsidRPr="00051075" w:rsidRDefault="004E1921" w:rsidP="00CD3B65">
            <w:pPr>
              <w:autoSpaceDE w:val="0"/>
              <w:autoSpaceDN w:val="0"/>
              <w:adjustRightInd w:val="0"/>
              <w:jc w:val="both"/>
              <w:rPr>
                <w:rFonts w:ascii="Times New Roman" w:hAnsi="Times New Roman" w:cs="Times New Roman"/>
                <w:sz w:val="20"/>
                <w:szCs w:val="20"/>
              </w:rPr>
            </w:pPr>
            <w:r w:rsidRPr="00782B14">
              <w:rPr>
                <w:rFonts w:ascii="Times New Roman" w:hAnsi="Times New Roman" w:cs="Times New Roman"/>
                <w:sz w:val="20"/>
                <w:szCs w:val="20"/>
              </w:rPr>
              <w:t xml:space="preserve"> </w:t>
            </w:r>
          </w:p>
        </w:tc>
      </w:tr>
      <w:tr w:rsidR="004E1921" w:rsidRPr="00051075" w14:paraId="0061FF74" w14:textId="77777777" w:rsidTr="00CD3B65">
        <w:trPr>
          <w:jc w:val="center"/>
        </w:trPr>
        <w:tc>
          <w:tcPr>
            <w:tcW w:w="3227" w:type="dxa"/>
          </w:tcPr>
          <w:p w14:paraId="453E39D7" w14:textId="77777777" w:rsidR="004E1921" w:rsidRPr="00051075" w:rsidRDefault="004E1921" w:rsidP="00CD3B65">
            <w:pPr>
              <w:autoSpaceDE w:val="0"/>
              <w:autoSpaceDN w:val="0"/>
              <w:adjustRightInd w:val="0"/>
              <w:jc w:val="both"/>
              <w:rPr>
                <w:rFonts w:ascii="Times New Roman" w:hAnsi="Times New Roman" w:cs="Times New Roman"/>
                <w:sz w:val="20"/>
                <w:szCs w:val="20"/>
              </w:rPr>
            </w:pPr>
          </w:p>
        </w:tc>
        <w:tc>
          <w:tcPr>
            <w:tcW w:w="3827" w:type="dxa"/>
          </w:tcPr>
          <w:p w14:paraId="7F3DC957" w14:textId="77777777" w:rsidR="004E1921" w:rsidRPr="00051075" w:rsidRDefault="004E1921" w:rsidP="00CD3B65">
            <w:pPr>
              <w:autoSpaceDE w:val="0"/>
              <w:autoSpaceDN w:val="0"/>
              <w:adjustRightInd w:val="0"/>
              <w:jc w:val="both"/>
              <w:rPr>
                <w:rFonts w:ascii="Times New Roman" w:hAnsi="Times New Roman" w:cs="Times New Roman"/>
                <w:sz w:val="20"/>
                <w:szCs w:val="20"/>
              </w:rPr>
            </w:pPr>
          </w:p>
        </w:tc>
      </w:tr>
    </w:tbl>
    <w:p w14:paraId="4A91A788" w14:textId="573CF73B" w:rsidR="00AF31BE" w:rsidRDefault="00AF31BE" w:rsidP="004E1921">
      <w:pPr>
        <w:pStyle w:val="Default"/>
        <w:jc w:val="both"/>
      </w:pPr>
    </w:p>
    <w:p w14:paraId="58E57663" w14:textId="77777777" w:rsidR="00AF31BE" w:rsidRDefault="00AF31BE">
      <w:pPr>
        <w:rPr>
          <w:rFonts w:ascii="Times New Roman" w:hAnsi="Times New Roman" w:cs="Times New Roman"/>
          <w:color w:val="000000"/>
          <w:sz w:val="24"/>
          <w:szCs w:val="24"/>
        </w:rPr>
      </w:pPr>
      <w:r>
        <w:br w:type="page"/>
      </w:r>
    </w:p>
    <w:p w14:paraId="50D4F48F" w14:textId="77777777" w:rsidR="004E1921" w:rsidRPr="002C653D" w:rsidRDefault="004E1921" w:rsidP="004E1921">
      <w:pPr>
        <w:pStyle w:val="Heading2"/>
        <w:numPr>
          <w:ilvl w:val="1"/>
          <w:numId w:val="4"/>
        </w:numPr>
        <w:spacing w:before="0"/>
        <w:jc w:val="both"/>
        <w:rPr>
          <w:sz w:val="22"/>
          <w:szCs w:val="22"/>
        </w:rPr>
      </w:pPr>
      <w:bookmarkStart w:id="241" w:name="_Toc26773092"/>
      <w:proofErr w:type="spellStart"/>
      <w:r w:rsidRPr="00782B14">
        <w:rPr>
          <w:sz w:val="22"/>
          <w:szCs w:val="22"/>
        </w:rPr>
        <w:lastRenderedPageBreak/>
        <w:t>Дополнительные</w:t>
      </w:r>
      <w:proofErr w:type="spellEnd"/>
      <w:r w:rsidRPr="00782B14">
        <w:rPr>
          <w:sz w:val="22"/>
          <w:szCs w:val="22"/>
        </w:rPr>
        <w:t xml:space="preserve"> </w:t>
      </w:r>
      <w:proofErr w:type="spellStart"/>
      <w:r w:rsidRPr="00782B14">
        <w:rPr>
          <w:sz w:val="22"/>
          <w:szCs w:val="22"/>
        </w:rPr>
        <w:t>механизмы</w:t>
      </w:r>
      <w:bookmarkEnd w:id="241"/>
      <w:proofErr w:type="spellEnd"/>
    </w:p>
    <w:p w14:paraId="14B6E63F" w14:textId="77777777" w:rsidR="004E1921" w:rsidRDefault="004E1921" w:rsidP="004E1921">
      <w:pPr>
        <w:autoSpaceDE w:val="0"/>
        <w:autoSpaceDN w:val="0"/>
        <w:adjustRightInd w:val="0"/>
        <w:spacing w:after="0" w:line="240" w:lineRule="auto"/>
        <w:jc w:val="both"/>
        <w:rPr>
          <w:rFonts w:ascii="Times New Roman" w:hAnsi="Times New Roman" w:cs="Times New Roman"/>
          <w:b/>
          <w:bCs/>
        </w:rPr>
      </w:pPr>
    </w:p>
    <w:p w14:paraId="47ABBFA0" w14:textId="192EF536" w:rsidR="004E1921" w:rsidRPr="00782B14" w:rsidRDefault="004E1921" w:rsidP="004E1921">
      <w:pPr>
        <w:pStyle w:val="Default"/>
        <w:numPr>
          <w:ilvl w:val="0"/>
          <w:numId w:val="3"/>
        </w:numPr>
        <w:ind w:left="0" w:firstLine="0"/>
        <w:jc w:val="both"/>
        <w:rPr>
          <w:sz w:val="22"/>
          <w:szCs w:val="22"/>
          <w:lang w:val="ru-RU"/>
        </w:rPr>
      </w:pPr>
      <w:r w:rsidRPr="00782B14">
        <w:rPr>
          <w:sz w:val="22"/>
          <w:szCs w:val="22"/>
          <w:lang w:val="ru-RU"/>
        </w:rPr>
        <w:t>Любое физическое и юридическое лицо, люб</w:t>
      </w:r>
      <w:r w:rsidR="00AF31BE">
        <w:rPr>
          <w:sz w:val="22"/>
          <w:szCs w:val="22"/>
          <w:lang w:val="ru-RU"/>
        </w:rPr>
        <w:t>ая</w:t>
      </w:r>
      <w:r w:rsidRPr="00782B14">
        <w:rPr>
          <w:sz w:val="22"/>
          <w:szCs w:val="22"/>
          <w:lang w:val="ru-RU"/>
        </w:rPr>
        <w:t xml:space="preserve"> </w:t>
      </w:r>
      <w:r w:rsidR="00AF31BE" w:rsidRPr="00AF31BE">
        <w:rPr>
          <w:sz w:val="22"/>
          <w:szCs w:val="22"/>
          <w:lang w:val="ru-RU"/>
        </w:rPr>
        <w:t>сторона, подающая апелляцию</w:t>
      </w:r>
      <w:r w:rsidR="00AF31BE">
        <w:rPr>
          <w:sz w:val="22"/>
          <w:szCs w:val="22"/>
          <w:lang w:val="ru-RU"/>
        </w:rPr>
        <w:t>,</w:t>
      </w:r>
      <w:r w:rsidR="00AF31BE" w:rsidRPr="00AF31BE">
        <w:rPr>
          <w:sz w:val="22"/>
          <w:szCs w:val="22"/>
          <w:lang w:val="ru-RU"/>
        </w:rPr>
        <w:t xml:space="preserve"> </w:t>
      </w:r>
      <w:r w:rsidRPr="00782B14">
        <w:rPr>
          <w:sz w:val="22"/>
          <w:szCs w:val="22"/>
          <w:lang w:val="ru-RU"/>
        </w:rPr>
        <w:t xml:space="preserve">может </w:t>
      </w:r>
      <w:r w:rsidR="00AF31BE">
        <w:rPr>
          <w:sz w:val="22"/>
          <w:szCs w:val="22"/>
          <w:lang w:val="ru-RU"/>
        </w:rPr>
        <w:t>передать жалобу</w:t>
      </w:r>
      <w:r w:rsidRPr="00782B14">
        <w:rPr>
          <w:sz w:val="22"/>
          <w:szCs w:val="22"/>
          <w:lang w:val="ru-RU"/>
        </w:rPr>
        <w:t xml:space="preserve"> о своей </w:t>
      </w:r>
      <w:r w:rsidRPr="00803CF9">
        <w:rPr>
          <w:sz w:val="22"/>
          <w:szCs w:val="22"/>
          <w:lang w:val="ru-RU"/>
        </w:rPr>
        <w:t>обеспокоенности</w:t>
      </w:r>
      <w:r w:rsidRPr="00782B14">
        <w:rPr>
          <w:sz w:val="22"/>
          <w:szCs w:val="22"/>
          <w:lang w:val="ru-RU"/>
        </w:rPr>
        <w:t xml:space="preserve"> </w:t>
      </w:r>
      <w:r w:rsidR="00AF31BE">
        <w:rPr>
          <w:sz w:val="22"/>
          <w:szCs w:val="22"/>
          <w:lang w:val="ru-RU"/>
        </w:rPr>
        <w:t xml:space="preserve">в </w:t>
      </w:r>
      <w:r w:rsidRPr="00782B14">
        <w:rPr>
          <w:sz w:val="22"/>
          <w:szCs w:val="22"/>
          <w:lang w:val="ru-RU"/>
        </w:rPr>
        <w:t>суд</w:t>
      </w:r>
      <w:r w:rsidR="00AF31BE">
        <w:rPr>
          <w:sz w:val="22"/>
          <w:szCs w:val="22"/>
          <w:lang w:val="ru-RU"/>
        </w:rPr>
        <w:t xml:space="preserve"> </w:t>
      </w:r>
      <w:r w:rsidRPr="00782B14">
        <w:rPr>
          <w:sz w:val="22"/>
          <w:szCs w:val="22"/>
          <w:lang w:val="ru-RU"/>
        </w:rPr>
        <w:t xml:space="preserve">на любой стадии рассмотрения жалобы. </w:t>
      </w:r>
      <w:r w:rsidR="00D06C90">
        <w:rPr>
          <w:sz w:val="22"/>
          <w:szCs w:val="22"/>
          <w:lang w:val="ru-RU"/>
        </w:rPr>
        <w:t>МРЖ</w:t>
      </w:r>
      <w:r w:rsidRPr="005A7575">
        <w:rPr>
          <w:sz w:val="22"/>
          <w:szCs w:val="22"/>
          <w:lang w:val="ru-RU"/>
        </w:rPr>
        <w:t xml:space="preserve"> </w:t>
      </w:r>
      <w:r w:rsidRPr="00782B14">
        <w:rPr>
          <w:sz w:val="22"/>
          <w:szCs w:val="22"/>
          <w:lang w:val="ru-RU"/>
        </w:rPr>
        <w:t>не буд</w:t>
      </w:r>
      <w:r>
        <w:rPr>
          <w:sz w:val="22"/>
          <w:szCs w:val="22"/>
          <w:lang w:val="ru-RU"/>
        </w:rPr>
        <w:t>е</w:t>
      </w:r>
      <w:r w:rsidRPr="00782B14">
        <w:rPr>
          <w:sz w:val="22"/>
          <w:szCs w:val="22"/>
          <w:lang w:val="ru-RU"/>
        </w:rPr>
        <w:t xml:space="preserve">т ограничивать </w:t>
      </w:r>
      <w:r>
        <w:rPr>
          <w:sz w:val="22"/>
          <w:szCs w:val="22"/>
          <w:lang w:val="ru-RU"/>
        </w:rPr>
        <w:t xml:space="preserve">права </w:t>
      </w:r>
      <w:r w:rsidRPr="00782B14">
        <w:rPr>
          <w:sz w:val="22"/>
          <w:szCs w:val="22"/>
          <w:lang w:val="ru-RU"/>
        </w:rPr>
        <w:t xml:space="preserve">или влиять на </w:t>
      </w:r>
      <w:r>
        <w:rPr>
          <w:sz w:val="22"/>
          <w:szCs w:val="22"/>
          <w:lang w:val="ru-RU"/>
        </w:rPr>
        <w:t>лиц</w:t>
      </w:r>
      <w:r w:rsidRPr="00782B14">
        <w:rPr>
          <w:sz w:val="22"/>
          <w:szCs w:val="22"/>
          <w:lang w:val="ru-RU"/>
        </w:rPr>
        <w:t xml:space="preserve">, обращающихся в суд за средствами правовой защиты. Если жалоба будет признана недействительной, </w:t>
      </w:r>
      <w:r w:rsidR="00D06C90">
        <w:rPr>
          <w:sz w:val="22"/>
          <w:szCs w:val="22"/>
          <w:lang w:val="ru-RU"/>
        </w:rPr>
        <w:t>МРЖ</w:t>
      </w:r>
      <w:r w:rsidRPr="005A7575">
        <w:rPr>
          <w:sz w:val="22"/>
          <w:szCs w:val="22"/>
          <w:lang w:val="ru-RU"/>
        </w:rPr>
        <w:t xml:space="preserve"> </w:t>
      </w:r>
      <w:r w:rsidRPr="00782B14">
        <w:rPr>
          <w:sz w:val="22"/>
          <w:szCs w:val="22"/>
          <w:lang w:val="ru-RU"/>
        </w:rPr>
        <w:t xml:space="preserve">сформулирует ответ и направит заявителю письменное </w:t>
      </w:r>
      <w:r>
        <w:rPr>
          <w:sz w:val="22"/>
          <w:szCs w:val="22"/>
          <w:lang w:val="ru-RU"/>
        </w:rPr>
        <w:t>сообщение</w:t>
      </w:r>
      <w:r w:rsidRPr="00782B14">
        <w:rPr>
          <w:sz w:val="22"/>
          <w:szCs w:val="22"/>
          <w:lang w:val="ru-RU"/>
        </w:rPr>
        <w:t xml:space="preserve"> с объяснением причин отклонения.</w:t>
      </w:r>
    </w:p>
    <w:p w14:paraId="22E33492" w14:textId="77777777" w:rsidR="004E1921" w:rsidRPr="005E3FB3" w:rsidRDefault="004E1921" w:rsidP="004E1921">
      <w:pPr>
        <w:pStyle w:val="Default"/>
        <w:jc w:val="both"/>
        <w:rPr>
          <w:sz w:val="22"/>
          <w:szCs w:val="22"/>
          <w:lang w:val="ru-RU"/>
        </w:rPr>
      </w:pPr>
    </w:p>
    <w:p w14:paraId="0164778B" w14:textId="7C2A247A" w:rsidR="004E1921" w:rsidRPr="00B85523" w:rsidRDefault="004E1921" w:rsidP="004E1921">
      <w:pPr>
        <w:pStyle w:val="Default"/>
        <w:widowControl w:val="0"/>
        <w:numPr>
          <w:ilvl w:val="0"/>
          <w:numId w:val="3"/>
        </w:numPr>
        <w:ind w:left="0" w:firstLine="0"/>
        <w:jc w:val="both"/>
        <w:rPr>
          <w:sz w:val="22"/>
          <w:szCs w:val="22"/>
          <w:lang w:val="ru-RU"/>
        </w:rPr>
      </w:pPr>
      <w:r w:rsidRPr="00B85523">
        <w:rPr>
          <w:sz w:val="22"/>
          <w:szCs w:val="22"/>
          <w:lang w:val="ru-RU"/>
        </w:rPr>
        <w:t xml:space="preserve">Система рассмотрения жалоб Всемирного банка. Сообщества и отдельные лица, которые считают, что проект, поддерживаемый Всемирным банком (ВБ), оказывает на них негативное </w:t>
      </w:r>
      <w:r w:rsidR="00AF31BE" w:rsidRPr="00B85523">
        <w:rPr>
          <w:sz w:val="22"/>
          <w:szCs w:val="22"/>
          <w:lang w:val="ru-RU"/>
        </w:rPr>
        <w:t>воздействие</w:t>
      </w:r>
      <w:r w:rsidRPr="00B85523">
        <w:rPr>
          <w:sz w:val="22"/>
          <w:szCs w:val="22"/>
          <w:lang w:val="ru-RU"/>
        </w:rPr>
        <w:t>, могут подавать жалобы с помощью существующих механизмов рассмотрения жалоб на уровне проекта или в Службу рассмотрения жалоб (СР</w:t>
      </w:r>
      <w:r w:rsidR="00AF31BE" w:rsidRPr="00B85523">
        <w:rPr>
          <w:sz w:val="22"/>
          <w:szCs w:val="22"/>
          <w:lang w:val="ru-RU"/>
        </w:rPr>
        <w:t>Ж</w:t>
      </w:r>
      <w:r w:rsidRPr="00B85523">
        <w:rPr>
          <w:sz w:val="22"/>
          <w:szCs w:val="22"/>
          <w:lang w:val="ru-RU"/>
        </w:rPr>
        <w:t>) Всемирного банка. СР</w:t>
      </w:r>
      <w:r w:rsidR="00AF31BE" w:rsidRPr="00B85523">
        <w:rPr>
          <w:sz w:val="22"/>
          <w:szCs w:val="22"/>
          <w:lang w:val="ru-RU"/>
        </w:rPr>
        <w:t>Ж</w:t>
      </w:r>
      <w:r w:rsidRPr="00B85523">
        <w:rPr>
          <w:sz w:val="22"/>
          <w:szCs w:val="22"/>
          <w:lang w:val="ru-RU"/>
        </w:rPr>
        <w:t xml:space="preserve"> обеспечивает своевременное рассмотрение полученных жалоб с целью устранения обеспокоенности, связанной с проектом. Сообщества и отдельные лица, </w:t>
      </w:r>
      <w:r w:rsidR="00D06C90" w:rsidRPr="00B85523">
        <w:rPr>
          <w:sz w:val="22"/>
          <w:szCs w:val="22"/>
          <w:lang w:val="ru-RU"/>
        </w:rPr>
        <w:t xml:space="preserve">затронутые </w:t>
      </w:r>
      <w:r w:rsidRPr="00B85523">
        <w:rPr>
          <w:sz w:val="22"/>
          <w:szCs w:val="22"/>
          <w:lang w:val="ru-RU"/>
        </w:rPr>
        <w:t xml:space="preserve">проектом, могут подать жалобу в независимую инспекционную комиссию Всемирного банка, которая определяет факт причинения вреда или возможность его причинения в результате несоблюдения Всемирным банком его политик и процедур. Жалобы могут подаваться в любое время после того, как обеспокоенность была доведена до сведения непосредственно Всемирного банка, и руководству Банка была предоставлена возможность предоставить ответ. Информацию о порядке подачи жалоб в корпоративную службу рассмотрения жалоб Всемирного банка см. на сайте </w:t>
      </w:r>
      <w:r w:rsidRPr="00B85523">
        <w:rPr>
          <w:sz w:val="22"/>
          <w:szCs w:val="22"/>
        </w:rPr>
        <w:t>http</w:t>
      </w:r>
      <w:r w:rsidRPr="00B85523">
        <w:rPr>
          <w:sz w:val="22"/>
          <w:szCs w:val="22"/>
          <w:lang w:val="ru-RU"/>
        </w:rPr>
        <w:t>://</w:t>
      </w:r>
      <w:r w:rsidRPr="00B85523">
        <w:rPr>
          <w:sz w:val="22"/>
          <w:szCs w:val="22"/>
        </w:rPr>
        <w:t>www</w:t>
      </w:r>
      <w:r w:rsidRPr="00B85523">
        <w:rPr>
          <w:sz w:val="22"/>
          <w:szCs w:val="22"/>
          <w:lang w:val="ru-RU"/>
        </w:rPr>
        <w:t>.</w:t>
      </w:r>
      <w:proofErr w:type="spellStart"/>
      <w:r w:rsidRPr="00B85523">
        <w:rPr>
          <w:sz w:val="22"/>
          <w:szCs w:val="22"/>
        </w:rPr>
        <w:t>worldbank</w:t>
      </w:r>
      <w:proofErr w:type="spellEnd"/>
      <w:r w:rsidRPr="00B85523">
        <w:rPr>
          <w:sz w:val="22"/>
          <w:szCs w:val="22"/>
          <w:lang w:val="ru-RU"/>
        </w:rPr>
        <w:t>.</w:t>
      </w:r>
      <w:r w:rsidRPr="00B85523">
        <w:rPr>
          <w:sz w:val="22"/>
          <w:szCs w:val="22"/>
        </w:rPr>
        <w:t>org</w:t>
      </w:r>
      <w:r w:rsidRPr="00B85523">
        <w:rPr>
          <w:sz w:val="22"/>
          <w:szCs w:val="22"/>
          <w:lang w:val="ru-RU"/>
        </w:rPr>
        <w:t>/</w:t>
      </w:r>
      <w:proofErr w:type="spellStart"/>
      <w:r w:rsidRPr="00B85523">
        <w:rPr>
          <w:sz w:val="22"/>
          <w:szCs w:val="22"/>
        </w:rPr>
        <w:t>en</w:t>
      </w:r>
      <w:proofErr w:type="spellEnd"/>
      <w:r w:rsidRPr="00B85523">
        <w:rPr>
          <w:sz w:val="22"/>
          <w:szCs w:val="22"/>
          <w:lang w:val="ru-RU"/>
        </w:rPr>
        <w:t>/</w:t>
      </w:r>
      <w:r w:rsidRPr="00B85523">
        <w:rPr>
          <w:sz w:val="22"/>
          <w:szCs w:val="22"/>
        </w:rPr>
        <w:t>projects</w:t>
      </w:r>
      <w:r w:rsidRPr="00B85523">
        <w:rPr>
          <w:sz w:val="22"/>
          <w:szCs w:val="22"/>
          <w:lang w:val="ru-RU"/>
        </w:rPr>
        <w:t>-</w:t>
      </w:r>
      <w:r w:rsidRPr="00B85523">
        <w:rPr>
          <w:sz w:val="22"/>
          <w:szCs w:val="22"/>
        </w:rPr>
        <w:t>operations</w:t>
      </w:r>
      <w:r w:rsidRPr="00B85523">
        <w:rPr>
          <w:sz w:val="22"/>
          <w:szCs w:val="22"/>
          <w:lang w:val="ru-RU"/>
        </w:rPr>
        <w:t>/</w:t>
      </w:r>
      <w:r w:rsidRPr="00B85523">
        <w:rPr>
          <w:sz w:val="22"/>
          <w:szCs w:val="22"/>
        </w:rPr>
        <w:t>products</w:t>
      </w:r>
      <w:r w:rsidRPr="00B85523">
        <w:rPr>
          <w:sz w:val="22"/>
          <w:szCs w:val="22"/>
          <w:lang w:val="ru-RU"/>
        </w:rPr>
        <w:t>-</w:t>
      </w:r>
      <w:r w:rsidRPr="00B85523">
        <w:rPr>
          <w:sz w:val="22"/>
          <w:szCs w:val="22"/>
        </w:rPr>
        <w:t>and</w:t>
      </w:r>
      <w:r w:rsidRPr="00B85523">
        <w:rPr>
          <w:sz w:val="22"/>
          <w:szCs w:val="22"/>
          <w:lang w:val="ru-RU"/>
        </w:rPr>
        <w:t>-</w:t>
      </w:r>
      <w:r w:rsidRPr="00B85523">
        <w:rPr>
          <w:sz w:val="22"/>
          <w:szCs w:val="22"/>
        </w:rPr>
        <w:t>services</w:t>
      </w:r>
      <w:r w:rsidRPr="00B85523">
        <w:rPr>
          <w:sz w:val="22"/>
          <w:szCs w:val="22"/>
          <w:lang w:val="ru-RU"/>
        </w:rPr>
        <w:t>/</w:t>
      </w:r>
      <w:r w:rsidRPr="00B85523">
        <w:rPr>
          <w:sz w:val="22"/>
          <w:szCs w:val="22"/>
        </w:rPr>
        <w:t>grievance</w:t>
      </w:r>
      <w:r w:rsidRPr="00B85523">
        <w:rPr>
          <w:sz w:val="22"/>
          <w:szCs w:val="22"/>
          <w:lang w:val="ru-RU"/>
        </w:rPr>
        <w:t>-</w:t>
      </w:r>
      <w:r w:rsidRPr="00B85523">
        <w:rPr>
          <w:sz w:val="22"/>
          <w:szCs w:val="22"/>
        </w:rPr>
        <w:t>redress</w:t>
      </w:r>
      <w:r w:rsidRPr="00B85523">
        <w:rPr>
          <w:sz w:val="22"/>
          <w:szCs w:val="22"/>
          <w:lang w:val="ru-RU"/>
        </w:rPr>
        <w:t>-</w:t>
      </w:r>
      <w:r w:rsidRPr="00B85523">
        <w:rPr>
          <w:sz w:val="22"/>
          <w:szCs w:val="22"/>
        </w:rPr>
        <w:t>service</w:t>
      </w:r>
      <w:r w:rsidRPr="00B85523">
        <w:rPr>
          <w:sz w:val="22"/>
          <w:szCs w:val="22"/>
          <w:lang w:val="ru-RU"/>
        </w:rPr>
        <w:t xml:space="preserve">. Информацию о порядке подачи жалоб в инспекционную комиссию Всемирного банка см. на сайте </w:t>
      </w:r>
      <w:r w:rsidRPr="00B85523">
        <w:rPr>
          <w:sz w:val="22"/>
          <w:szCs w:val="22"/>
        </w:rPr>
        <w:t>www</w:t>
      </w:r>
      <w:r w:rsidRPr="00B85523">
        <w:rPr>
          <w:sz w:val="22"/>
          <w:szCs w:val="22"/>
          <w:lang w:val="ru-RU"/>
        </w:rPr>
        <w:t>.</w:t>
      </w:r>
      <w:proofErr w:type="spellStart"/>
      <w:r w:rsidRPr="00B85523">
        <w:rPr>
          <w:sz w:val="22"/>
          <w:szCs w:val="22"/>
        </w:rPr>
        <w:t>inspectionpanel</w:t>
      </w:r>
      <w:proofErr w:type="spellEnd"/>
      <w:r w:rsidRPr="00B85523">
        <w:rPr>
          <w:sz w:val="22"/>
          <w:szCs w:val="22"/>
          <w:lang w:val="ru-RU"/>
        </w:rPr>
        <w:t>.</w:t>
      </w:r>
      <w:r w:rsidRPr="00B85523">
        <w:rPr>
          <w:sz w:val="22"/>
          <w:szCs w:val="22"/>
        </w:rPr>
        <w:t>org</w:t>
      </w:r>
      <w:r w:rsidRPr="00B85523">
        <w:rPr>
          <w:sz w:val="22"/>
          <w:szCs w:val="22"/>
          <w:lang w:val="ru-RU"/>
        </w:rPr>
        <w:t>.</w:t>
      </w:r>
    </w:p>
    <w:p w14:paraId="064AD34F" w14:textId="77777777" w:rsidR="004E1921" w:rsidRPr="00782B14" w:rsidRDefault="004E1921" w:rsidP="004E1921">
      <w:pPr>
        <w:pStyle w:val="Default"/>
        <w:jc w:val="both"/>
        <w:rPr>
          <w:sz w:val="22"/>
          <w:szCs w:val="22"/>
          <w:lang w:val="ru-RU"/>
        </w:rPr>
      </w:pPr>
    </w:p>
    <w:p w14:paraId="7F993FEF" w14:textId="77777777" w:rsidR="004E1921" w:rsidRPr="009720C1" w:rsidRDefault="004E1921" w:rsidP="004E1921">
      <w:pPr>
        <w:pStyle w:val="Default"/>
        <w:jc w:val="both"/>
        <w:rPr>
          <w:lang w:val="ru-RU"/>
        </w:rPr>
      </w:pPr>
    </w:p>
    <w:p w14:paraId="3536AF0A" w14:textId="77777777" w:rsidR="004E1921" w:rsidRPr="009720C1" w:rsidRDefault="004E1921" w:rsidP="004E1921">
      <w:pPr>
        <w:spacing w:after="0" w:line="240" w:lineRule="auto"/>
        <w:rPr>
          <w:rFonts w:ascii="Times New Roman" w:eastAsia="Times New Roman" w:hAnsi="Times New Roman" w:cs="Times New Roman"/>
          <w:b/>
          <w:bCs/>
          <w:color w:val="5B9BD5"/>
          <w:sz w:val="26"/>
          <w:szCs w:val="32"/>
          <w:lang w:val="ru-RU"/>
        </w:rPr>
      </w:pPr>
      <w:bookmarkStart w:id="242" w:name="_Toc23117516"/>
      <w:bookmarkStart w:id="243" w:name="_Toc24379910"/>
      <w:bookmarkStart w:id="244" w:name="_Toc24379939"/>
      <w:bookmarkStart w:id="245" w:name="_Toc24379968"/>
      <w:bookmarkStart w:id="246" w:name="_Toc24379997"/>
      <w:bookmarkStart w:id="247" w:name="_Toc24380026"/>
      <w:bookmarkStart w:id="248" w:name="_Toc24380055"/>
      <w:bookmarkStart w:id="249" w:name="_Toc24380346"/>
      <w:bookmarkStart w:id="250" w:name="_Toc24380375"/>
      <w:bookmarkStart w:id="251" w:name="_Toc24380404"/>
      <w:bookmarkStart w:id="252" w:name="_Toc24380445"/>
      <w:bookmarkStart w:id="253" w:name="_Toc24380644"/>
      <w:bookmarkStart w:id="254" w:name="_Toc24380733"/>
      <w:bookmarkStart w:id="255" w:name="_Toc23084123"/>
      <w:bookmarkStart w:id="256" w:name="_Toc8256587"/>
      <w:bookmarkStart w:id="257" w:name="_Toc8328027"/>
      <w:bookmarkStart w:id="258" w:name="_Toc8329393"/>
      <w:bookmarkStart w:id="259" w:name="_Toc8650275"/>
      <w:bookmarkStart w:id="260" w:name="_Toc8650437"/>
      <w:bookmarkStart w:id="261" w:name="_Toc8650491"/>
      <w:bookmarkStart w:id="262" w:name="_Toc8650637"/>
      <w:bookmarkEnd w:id="242"/>
      <w:bookmarkEnd w:id="243"/>
      <w:bookmarkEnd w:id="244"/>
      <w:bookmarkEnd w:id="245"/>
      <w:bookmarkEnd w:id="246"/>
      <w:bookmarkEnd w:id="247"/>
      <w:bookmarkEnd w:id="248"/>
      <w:bookmarkEnd w:id="249"/>
      <w:bookmarkEnd w:id="250"/>
      <w:bookmarkEnd w:id="251"/>
      <w:bookmarkEnd w:id="252"/>
      <w:bookmarkEnd w:id="253"/>
      <w:bookmarkEnd w:id="254"/>
      <w:r w:rsidRPr="009720C1">
        <w:rPr>
          <w:rFonts w:ascii="Times New Roman" w:hAnsi="Times New Roman" w:cs="Times New Roman"/>
          <w:lang w:val="ru-RU"/>
        </w:rPr>
        <w:br w:type="page"/>
      </w:r>
    </w:p>
    <w:p w14:paraId="0DE5ECED" w14:textId="77777777" w:rsidR="004E1921" w:rsidRPr="006473C0" w:rsidRDefault="004E1921" w:rsidP="004E1921">
      <w:pPr>
        <w:pStyle w:val="Heading1"/>
        <w:numPr>
          <w:ilvl w:val="0"/>
          <w:numId w:val="5"/>
        </w:numPr>
        <w:rPr>
          <w:rFonts w:ascii="Times New Roman" w:hAnsi="Times New Roman" w:cs="Times New Roman"/>
          <w:color w:val="auto"/>
          <w:lang w:val="ru-RU"/>
        </w:rPr>
      </w:pPr>
      <w:bookmarkStart w:id="263" w:name="_Toc26773093"/>
      <w:r w:rsidRPr="006473C0">
        <w:rPr>
          <w:rFonts w:ascii="Times New Roman" w:hAnsi="Times New Roman" w:cs="Times New Roman"/>
          <w:color w:val="auto"/>
          <w:lang w:val="ru-RU"/>
        </w:rPr>
        <w:lastRenderedPageBreak/>
        <w:t>МОНИТОРИНГ И ОТЧЕТНОСТЬ</w:t>
      </w:r>
      <w:bookmarkEnd w:id="255"/>
      <w:bookmarkEnd w:id="263"/>
    </w:p>
    <w:p w14:paraId="48BEEEDA" w14:textId="77777777" w:rsidR="004E1921" w:rsidRDefault="004E1921" w:rsidP="004E1921">
      <w:pPr>
        <w:autoSpaceDE w:val="0"/>
        <w:autoSpaceDN w:val="0"/>
        <w:adjustRightInd w:val="0"/>
        <w:spacing w:after="0" w:line="240" w:lineRule="auto"/>
        <w:jc w:val="both"/>
        <w:rPr>
          <w:rFonts w:ascii="Times New Roman" w:hAnsi="Times New Roman" w:cs="Times New Roman"/>
          <w:b/>
          <w:bCs/>
          <w:color w:val="BE531C"/>
          <w:sz w:val="24"/>
          <w:szCs w:val="20"/>
          <w:lang w:val="ru-RU"/>
        </w:rPr>
      </w:pPr>
    </w:p>
    <w:p w14:paraId="5FDE0838" w14:textId="77E0848A" w:rsidR="004E1921" w:rsidRDefault="004E1921" w:rsidP="004E1921">
      <w:pPr>
        <w:pStyle w:val="Default"/>
        <w:numPr>
          <w:ilvl w:val="0"/>
          <w:numId w:val="3"/>
        </w:numPr>
        <w:ind w:left="0" w:firstLine="0"/>
        <w:jc w:val="both"/>
        <w:rPr>
          <w:sz w:val="22"/>
          <w:szCs w:val="22"/>
          <w:lang w:val="ru-RU"/>
        </w:rPr>
      </w:pPr>
      <w:r w:rsidRPr="006473C0">
        <w:rPr>
          <w:sz w:val="22"/>
          <w:szCs w:val="22"/>
          <w:lang w:val="ru-RU"/>
        </w:rPr>
        <w:t xml:space="preserve">Мониторинг и оценка процесса </w:t>
      </w:r>
      <w:r w:rsidR="00155124">
        <w:rPr>
          <w:sz w:val="22"/>
          <w:szCs w:val="22"/>
          <w:lang w:val="ru-RU"/>
        </w:rPr>
        <w:t>взаимодействия с заинтересованными сторонами</w:t>
      </w:r>
      <w:r w:rsidRPr="006473C0">
        <w:rPr>
          <w:sz w:val="22"/>
          <w:szCs w:val="22"/>
          <w:lang w:val="ru-RU"/>
        </w:rPr>
        <w:t xml:space="preserve"> счита</w:t>
      </w:r>
      <w:r>
        <w:rPr>
          <w:sz w:val="22"/>
          <w:szCs w:val="22"/>
          <w:lang w:val="ru-RU"/>
        </w:rPr>
        <w:t>ю</w:t>
      </w:r>
      <w:r w:rsidRPr="006473C0">
        <w:rPr>
          <w:sz w:val="22"/>
          <w:szCs w:val="22"/>
          <w:lang w:val="ru-RU"/>
        </w:rPr>
        <w:t>тся основополагающи</w:t>
      </w:r>
      <w:r>
        <w:rPr>
          <w:sz w:val="22"/>
          <w:szCs w:val="22"/>
          <w:lang w:val="ru-RU"/>
        </w:rPr>
        <w:t>ми</w:t>
      </w:r>
      <w:r w:rsidRPr="006473C0">
        <w:rPr>
          <w:sz w:val="22"/>
          <w:szCs w:val="22"/>
          <w:lang w:val="ru-RU"/>
        </w:rPr>
        <w:t xml:space="preserve"> фактор</w:t>
      </w:r>
      <w:r>
        <w:rPr>
          <w:sz w:val="22"/>
          <w:szCs w:val="22"/>
          <w:lang w:val="ru-RU"/>
        </w:rPr>
        <w:t>а</w:t>
      </w:r>
      <w:r w:rsidRPr="006473C0">
        <w:rPr>
          <w:sz w:val="22"/>
          <w:szCs w:val="22"/>
          <w:lang w:val="ru-RU"/>
        </w:rPr>
        <w:t>м</w:t>
      </w:r>
      <w:r>
        <w:rPr>
          <w:sz w:val="22"/>
          <w:szCs w:val="22"/>
          <w:lang w:val="ru-RU"/>
        </w:rPr>
        <w:t xml:space="preserve">и </w:t>
      </w:r>
      <w:r w:rsidRPr="006473C0">
        <w:rPr>
          <w:sz w:val="22"/>
          <w:szCs w:val="22"/>
          <w:lang w:val="ru-RU"/>
        </w:rPr>
        <w:t xml:space="preserve">для обеспечения </w:t>
      </w:r>
      <w:r>
        <w:rPr>
          <w:sz w:val="22"/>
          <w:szCs w:val="22"/>
          <w:lang w:val="ru-RU"/>
        </w:rPr>
        <w:t>возможности для</w:t>
      </w:r>
      <w:r w:rsidRPr="006473C0">
        <w:rPr>
          <w:sz w:val="22"/>
          <w:szCs w:val="22"/>
          <w:lang w:val="ru-RU"/>
        </w:rPr>
        <w:t xml:space="preserve"> </w:t>
      </w:r>
      <w:r>
        <w:rPr>
          <w:sz w:val="22"/>
          <w:szCs w:val="22"/>
          <w:lang w:val="ru-RU"/>
        </w:rPr>
        <w:t>МОН</w:t>
      </w:r>
      <w:r w:rsidRPr="006473C0">
        <w:rPr>
          <w:sz w:val="22"/>
          <w:szCs w:val="22"/>
          <w:lang w:val="ru-RU"/>
        </w:rPr>
        <w:t xml:space="preserve"> реагировать на выявленные проблемы и изменять график и характер мероприятий по </w:t>
      </w:r>
      <w:r w:rsidR="00277A46">
        <w:rPr>
          <w:sz w:val="22"/>
          <w:szCs w:val="22"/>
          <w:lang w:val="ru-RU"/>
        </w:rPr>
        <w:t>взаимодействию</w:t>
      </w:r>
      <w:r>
        <w:rPr>
          <w:sz w:val="22"/>
          <w:szCs w:val="22"/>
          <w:lang w:val="ru-RU"/>
        </w:rPr>
        <w:t xml:space="preserve"> с целью повышения их </w:t>
      </w:r>
      <w:r w:rsidRPr="006473C0">
        <w:rPr>
          <w:sz w:val="22"/>
          <w:szCs w:val="22"/>
          <w:lang w:val="ru-RU"/>
        </w:rPr>
        <w:t>эффективн</w:t>
      </w:r>
      <w:r>
        <w:rPr>
          <w:sz w:val="22"/>
          <w:szCs w:val="22"/>
          <w:lang w:val="ru-RU"/>
        </w:rPr>
        <w:t>ости</w:t>
      </w:r>
      <w:r w:rsidRPr="006473C0">
        <w:rPr>
          <w:sz w:val="22"/>
          <w:szCs w:val="22"/>
          <w:lang w:val="ru-RU"/>
        </w:rPr>
        <w:t xml:space="preserve">. </w:t>
      </w:r>
      <w:r w:rsidR="00277A46">
        <w:rPr>
          <w:sz w:val="22"/>
          <w:szCs w:val="22"/>
          <w:lang w:val="ru-RU"/>
        </w:rPr>
        <w:t>Обеспечению</w:t>
      </w:r>
      <w:r>
        <w:rPr>
          <w:sz w:val="22"/>
          <w:szCs w:val="22"/>
          <w:lang w:val="ru-RU"/>
        </w:rPr>
        <w:t xml:space="preserve"> </w:t>
      </w:r>
      <w:r w:rsidRPr="006473C0">
        <w:rPr>
          <w:sz w:val="22"/>
          <w:szCs w:val="22"/>
          <w:lang w:val="ru-RU"/>
        </w:rPr>
        <w:t xml:space="preserve">успешного </w:t>
      </w:r>
      <w:r w:rsidR="00277A46">
        <w:rPr>
          <w:sz w:val="22"/>
          <w:szCs w:val="22"/>
          <w:lang w:val="ru-RU"/>
        </w:rPr>
        <w:t xml:space="preserve">взаимодействия </w:t>
      </w:r>
      <w:r w:rsidR="00B85523">
        <w:rPr>
          <w:sz w:val="22"/>
          <w:szCs w:val="22"/>
          <w:lang w:val="ru-RU"/>
        </w:rPr>
        <w:t>способствует</w:t>
      </w:r>
      <w:r>
        <w:rPr>
          <w:sz w:val="22"/>
          <w:szCs w:val="22"/>
          <w:lang w:val="ru-RU"/>
        </w:rPr>
        <w:t xml:space="preserve"> выполнение и соблюдение </w:t>
      </w:r>
      <w:r w:rsidRPr="006473C0">
        <w:rPr>
          <w:sz w:val="22"/>
          <w:szCs w:val="22"/>
          <w:lang w:val="ru-RU"/>
        </w:rPr>
        <w:t>следующи</w:t>
      </w:r>
      <w:r>
        <w:rPr>
          <w:sz w:val="22"/>
          <w:szCs w:val="22"/>
          <w:lang w:val="ru-RU"/>
        </w:rPr>
        <w:t>х</w:t>
      </w:r>
      <w:r w:rsidRPr="006473C0">
        <w:rPr>
          <w:sz w:val="22"/>
          <w:szCs w:val="22"/>
          <w:lang w:val="ru-RU"/>
        </w:rPr>
        <w:t xml:space="preserve"> характеристик/обязательств/действи</w:t>
      </w:r>
      <w:r>
        <w:rPr>
          <w:sz w:val="22"/>
          <w:szCs w:val="22"/>
          <w:lang w:val="ru-RU"/>
        </w:rPr>
        <w:t>й</w:t>
      </w:r>
      <w:r w:rsidRPr="006473C0">
        <w:rPr>
          <w:sz w:val="22"/>
          <w:szCs w:val="22"/>
          <w:lang w:val="ru-RU"/>
        </w:rPr>
        <w:t>:</w:t>
      </w:r>
    </w:p>
    <w:p w14:paraId="63EE432E" w14:textId="07AA7F6B" w:rsidR="004E1921" w:rsidRPr="006473C0" w:rsidRDefault="004E1921" w:rsidP="004E1921">
      <w:pPr>
        <w:pStyle w:val="Default"/>
        <w:numPr>
          <w:ilvl w:val="0"/>
          <w:numId w:val="13"/>
        </w:numPr>
        <w:jc w:val="both"/>
        <w:rPr>
          <w:sz w:val="22"/>
          <w:szCs w:val="22"/>
          <w:lang w:val="ru-RU"/>
        </w:rPr>
      </w:pPr>
      <w:r w:rsidRPr="006473C0">
        <w:rPr>
          <w:sz w:val="22"/>
          <w:szCs w:val="22"/>
          <w:lang w:val="ru-RU"/>
        </w:rPr>
        <w:t xml:space="preserve">Достаточные ресурсы для осуществления </w:t>
      </w:r>
      <w:r w:rsidR="00277A46">
        <w:rPr>
          <w:sz w:val="22"/>
          <w:szCs w:val="22"/>
          <w:lang w:val="ru-RU"/>
        </w:rPr>
        <w:t>взаимодействия</w:t>
      </w:r>
      <w:r w:rsidRPr="006473C0">
        <w:rPr>
          <w:sz w:val="22"/>
          <w:szCs w:val="22"/>
          <w:lang w:val="ru-RU"/>
        </w:rPr>
        <w:t>;</w:t>
      </w:r>
    </w:p>
    <w:p w14:paraId="469418B2" w14:textId="77777777" w:rsidR="004E1921" w:rsidRPr="006473C0" w:rsidRDefault="004E1921" w:rsidP="004E1921">
      <w:pPr>
        <w:pStyle w:val="Default"/>
        <w:numPr>
          <w:ilvl w:val="0"/>
          <w:numId w:val="13"/>
        </w:numPr>
        <w:jc w:val="both"/>
        <w:rPr>
          <w:sz w:val="22"/>
          <w:szCs w:val="22"/>
          <w:lang w:val="ru-RU"/>
        </w:rPr>
      </w:pPr>
      <w:r w:rsidRPr="006473C0">
        <w:rPr>
          <w:sz w:val="22"/>
          <w:szCs w:val="22"/>
          <w:lang w:val="ru-RU"/>
        </w:rPr>
        <w:t>Инклюзивность (</w:t>
      </w:r>
      <w:r>
        <w:rPr>
          <w:sz w:val="22"/>
          <w:szCs w:val="22"/>
          <w:lang w:val="ru-RU"/>
        </w:rPr>
        <w:t xml:space="preserve">вовлечение </w:t>
      </w:r>
      <w:r w:rsidRPr="006473C0">
        <w:rPr>
          <w:sz w:val="22"/>
          <w:szCs w:val="22"/>
          <w:lang w:val="ru-RU"/>
        </w:rPr>
        <w:t>ключевых групп) взаимодействия с заинтересованными сторонами;</w:t>
      </w:r>
    </w:p>
    <w:p w14:paraId="3A844E77" w14:textId="730ADF39" w:rsidR="004E1921" w:rsidRPr="00155124" w:rsidRDefault="004E1921" w:rsidP="004E1921">
      <w:pPr>
        <w:pStyle w:val="Default"/>
        <w:numPr>
          <w:ilvl w:val="0"/>
          <w:numId w:val="13"/>
        </w:numPr>
        <w:jc w:val="both"/>
        <w:rPr>
          <w:sz w:val="22"/>
          <w:szCs w:val="22"/>
          <w:lang w:val="ru-RU"/>
        </w:rPr>
      </w:pPr>
      <w:r w:rsidRPr="00155124">
        <w:rPr>
          <w:sz w:val="22"/>
          <w:szCs w:val="22"/>
          <w:lang w:val="ru-RU"/>
        </w:rPr>
        <w:t xml:space="preserve">Содействие </w:t>
      </w:r>
      <w:r w:rsidR="00155124" w:rsidRPr="00155124">
        <w:rPr>
          <w:sz w:val="22"/>
          <w:szCs w:val="22"/>
          <w:lang w:val="ru-RU"/>
        </w:rPr>
        <w:t>взаимодействию с заинтересованными сторонами</w:t>
      </w:r>
      <w:r w:rsidRPr="00155124">
        <w:rPr>
          <w:sz w:val="22"/>
          <w:szCs w:val="22"/>
          <w:lang w:val="ru-RU"/>
        </w:rPr>
        <w:t>;</w:t>
      </w:r>
    </w:p>
    <w:p w14:paraId="00C2F0FE" w14:textId="77777777" w:rsidR="004E1921" w:rsidRPr="006473C0" w:rsidRDefault="004E1921" w:rsidP="004E1921">
      <w:pPr>
        <w:pStyle w:val="Default"/>
        <w:numPr>
          <w:ilvl w:val="0"/>
          <w:numId w:val="13"/>
        </w:numPr>
        <w:jc w:val="both"/>
        <w:rPr>
          <w:sz w:val="22"/>
          <w:szCs w:val="22"/>
          <w:lang w:val="ru-RU"/>
        </w:rPr>
      </w:pPr>
      <w:r w:rsidRPr="006473C0">
        <w:rPr>
          <w:sz w:val="22"/>
          <w:szCs w:val="22"/>
          <w:lang w:val="ru-RU"/>
        </w:rPr>
        <w:t xml:space="preserve">Чувство доверия к </w:t>
      </w:r>
      <w:r>
        <w:rPr>
          <w:sz w:val="22"/>
          <w:szCs w:val="22"/>
          <w:lang w:val="ru-RU"/>
        </w:rPr>
        <w:t>МОН</w:t>
      </w:r>
      <w:r w:rsidRPr="006473C0">
        <w:rPr>
          <w:sz w:val="22"/>
          <w:szCs w:val="22"/>
          <w:lang w:val="ru-RU"/>
        </w:rPr>
        <w:t>, проявл</w:t>
      </w:r>
      <w:r>
        <w:rPr>
          <w:sz w:val="22"/>
          <w:szCs w:val="22"/>
          <w:lang w:val="ru-RU"/>
        </w:rPr>
        <w:t>яемое</w:t>
      </w:r>
      <w:r w:rsidRPr="006473C0">
        <w:rPr>
          <w:sz w:val="22"/>
          <w:szCs w:val="22"/>
          <w:lang w:val="ru-RU"/>
        </w:rPr>
        <w:t xml:space="preserve"> всеми заинтересованными сторонами;</w:t>
      </w:r>
    </w:p>
    <w:p w14:paraId="51A3F7DF" w14:textId="77777777" w:rsidR="004E1921" w:rsidRPr="006473C0" w:rsidRDefault="004E1921" w:rsidP="004E1921">
      <w:pPr>
        <w:pStyle w:val="Default"/>
        <w:numPr>
          <w:ilvl w:val="0"/>
          <w:numId w:val="13"/>
        </w:numPr>
        <w:jc w:val="both"/>
        <w:rPr>
          <w:sz w:val="22"/>
          <w:szCs w:val="22"/>
        </w:rPr>
      </w:pPr>
      <w:proofErr w:type="spellStart"/>
      <w:r w:rsidRPr="006473C0">
        <w:rPr>
          <w:sz w:val="22"/>
          <w:szCs w:val="22"/>
        </w:rPr>
        <w:t>Четко</w:t>
      </w:r>
      <w:proofErr w:type="spellEnd"/>
      <w:r w:rsidRPr="006473C0">
        <w:rPr>
          <w:sz w:val="22"/>
          <w:szCs w:val="22"/>
        </w:rPr>
        <w:t xml:space="preserve"> </w:t>
      </w:r>
      <w:proofErr w:type="spellStart"/>
      <w:r w:rsidRPr="006473C0">
        <w:rPr>
          <w:sz w:val="22"/>
          <w:szCs w:val="22"/>
        </w:rPr>
        <w:t>определенные</w:t>
      </w:r>
      <w:proofErr w:type="spellEnd"/>
      <w:r w:rsidRPr="006473C0">
        <w:rPr>
          <w:sz w:val="22"/>
          <w:szCs w:val="22"/>
        </w:rPr>
        <w:t xml:space="preserve"> </w:t>
      </w:r>
      <w:proofErr w:type="spellStart"/>
      <w:r w:rsidRPr="006473C0">
        <w:rPr>
          <w:sz w:val="22"/>
          <w:szCs w:val="22"/>
        </w:rPr>
        <w:t>подходы</w:t>
      </w:r>
      <w:proofErr w:type="spellEnd"/>
      <w:r w:rsidRPr="006473C0">
        <w:rPr>
          <w:sz w:val="22"/>
          <w:szCs w:val="22"/>
        </w:rPr>
        <w:t xml:space="preserve">; а </w:t>
      </w:r>
      <w:proofErr w:type="spellStart"/>
      <w:r w:rsidRPr="006473C0">
        <w:rPr>
          <w:sz w:val="22"/>
          <w:szCs w:val="22"/>
        </w:rPr>
        <w:t>также</w:t>
      </w:r>
      <w:proofErr w:type="spellEnd"/>
    </w:p>
    <w:p w14:paraId="1A68F750" w14:textId="77777777" w:rsidR="004E1921" w:rsidRPr="005E3FB3" w:rsidRDefault="004E1921" w:rsidP="004E1921">
      <w:pPr>
        <w:pStyle w:val="Default"/>
        <w:numPr>
          <w:ilvl w:val="0"/>
          <w:numId w:val="13"/>
        </w:numPr>
        <w:jc w:val="both"/>
        <w:rPr>
          <w:sz w:val="22"/>
          <w:szCs w:val="22"/>
          <w:lang w:val="ru-RU"/>
        </w:rPr>
      </w:pPr>
      <w:r w:rsidRPr="005E3FB3">
        <w:rPr>
          <w:sz w:val="22"/>
          <w:szCs w:val="22"/>
          <w:lang w:val="ru-RU"/>
        </w:rPr>
        <w:t>Прозрачность во всех видах деятельности.</w:t>
      </w:r>
    </w:p>
    <w:p w14:paraId="47E47A13" w14:textId="77777777" w:rsidR="004E1921" w:rsidRPr="005E3FB3" w:rsidRDefault="004E1921" w:rsidP="004E1921">
      <w:pPr>
        <w:pStyle w:val="Default"/>
        <w:jc w:val="both"/>
        <w:rPr>
          <w:sz w:val="22"/>
          <w:szCs w:val="22"/>
          <w:lang w:val="ru-RU"/>
        </w:rPr>
      </w:pPr>
    </w:p>
    <w:p w14:paraId="232C05B8" w14:textId="101A1359" w:rsidR="004E1921" w:rsidRPr="00EC4777" w:rsidRDefault="004E1921" w:rsidP="004E1921">
      <w:pPr>
        <w:pStyle w:val="Default"/>
        <w:numPr>
          <w:ilvl w:val="0"/>
          <w:numId w:val="3"/>
        </w:numPr>
        <w:ind w:left="0" w:firstLine="0"/>
        <w:jc w:val="both"/>
        <w:rPr>
          <w:sz w:val="22"/>
          <w:szCs w:val="22"/>
          <w:lang w:val="ru-RU"/>
        </w:rPr>
      </w:pPr>
      <w:r w:rsidRPr="006473C0">
        <w:rPr>
          <w:sz w:val="22"/>
          <w:szCs w:val="22"/>
          <w:lang w:val="ru-RU"/>
        </w:rPr>
        <w:t xml:space="preserve">Мониторинг </w:t>
      </w:r>
      <w:r w:rsidRPr="005E3FB3">
        <w:rPr>
          <w:sz w:val="22"/>
          <w:szCs w:val="22"/>
          <w:lang w:val="ru-RU"/>
        </w:rPr>
        <w:t xml:space="preserve">процесса </w:t>
      </w:r>
      <w:r w:rsidR="00155124">
        <w:rPr>
          <w:sz w:val="22"/>
          <w:szCs w:val="22"/>
          <w:lang w:val="ru-RU"/>
        </w:rPr>
        <w:t>взаимодействия с заинтересованными сторонами</w:t>
      </w:r>
      <w:r w:rsidRPr="005E3FB3">
        <w:rPr>
          <w:sz w:val="22"/>
          <w:szCs w:val="22"/>
          <w:lang w:val="ru-RU"/>
        </w:rPr>
        <w:t xml:space="preserve"> позволяет оценить эффективность процесса. </w:t>
      </w:r>
      <w:r w:rsidRPr="00EC4777">
        <w:rPr>
          <w:sz w:val="22"/>
          <w:szCs w:val="22"/>
          <w:lang w:val="ru-RU"/>
        </w:rPr>
        <w:t xml:space="preserve">В частности, путем определения ключевых </w:t>
      </w:r>
      <w:r w:rsidR="00B85523">
        <w:rPr>
          <w:sz w:val="22"/>
          <w:szCs w:val="22"/>
          <w:lang w:val="ru-RU"/>
        </w:rPr>
        <w:t>индикаторов</w:t>
      </w:r>
      <w:r w:rsidRPr="00EC4777">
        <w:rPr>
          <w:sz w:val="22"/>
          <w:szCs w:val="22"/>
          <w:lang w:val="ru-RU"/>
        </w:rPr>
        <w:t xml:space="preserve"> эффективности, которые отражают цели ПВЗС, а также </w:t>
      </w:r>
      <w:r>
        <w:rPr>
          <w:sz w:val="22"/>
          <w:szCs w:val="22"/>
          <w:lang w:val="ru-RU"/>
        </w:rPr>
        <w:t>определенные</w:t>
      </w:r>
      <w:r w:rsidRPr="00EC4777">
        <w:rPr>
          <w:sz w:val="22"/>
          <w:szCs w:val="22"/>
          <w:lang w:val="ru-RU"/>
        </w:rPr>
        <w:t xml:space="preserve"> действия и сроки, </w:t>
      </w:r>
      <w:r>
        <w:rPr>
          <w:sz w:val="22"/>
          <w:szCs w:val="22"/>
          <w:lang w:val="ru-RU"/>
        </w:rPr>
        <w:t>обеспечивается возможность</w:t>
      </w:r>
      <w:r w:rsidRPr="00EC4777">
        <w:rPr>
          <w:sz w:val="22"/>
          <w:szCs w:val="22"/>
          <w:lang w:val="ru-RU"/>
        </w:rPr>
        <w:t xml:space="preserve"> как контрол</w:t>
      </w:r>
      <w:r>
        <w:rPr>
          <w:sz w:val="22"/>
          <w:szCs w:val="22"/>
          <w:lang w:val="ru-RU"/>
        </w:rPr>
        <w:t>я</w:t>
      </w:r>
      <w:r w:rsidRPr="00EC4777">
        <w:rPr>
          <w:sz w:val="22"/>
          <w:szCs w:val="22"/>
          <w:lang w:val="ru-RU"/>
        </w:rPr>
        <w:t>, так и оцен</w:t>
      </w:r>
      <w:r>
        <w:rPr>
          <w:sz w:val="22"/>
          <w:szCs w:val="22"/>
          <w:lang w:val="ru-RU"/>
        </w:rPr>
        <w:t>ки</w:t>
      </w:r>
      <w:r w:rsidRPr="00EC4777">
        <w:rPr>
          <w:sz w:val="22"/>
          <w:szCs w:val="22"/>
          <w:lang w:val="ru-RU"/>
        </w:rPr>
        <w:t xml:space="preserve"> </w:t>
      </w:r>
      <w:r>
        <w:rPr>
          <w:sz w:val="22"/>
          <w:szCs w:val="22"/>
          <w:lang w:val="ru-RU"/>
        </w:rPr>
        <w:t>осуществляемого</w:t>
      </w:r>
      <w:r w:rsidRPr="00EC4777">
        <w:rPr>
          <w:sz w:val="22"/>
          <w:szCs w:val="22"/>
          <w:lang w:val="ru-RU"/>
        </w:rPr>
        <w:t xml:space="preserve"> процесс</w:t>
      </w:r>
      <w:r>
        <w:rPr>
          <w:sz w:val="22"/>
          <w:szCs w:val="22"/>
          <w:lang w:val="ru-RU"/>
        </w:rPr>
        <w:t>а</w:t>
      </w:r>
      <w:r w:rsidRPr="00EC4777">
        <w:rPr>
          <w:sz w:val="22"/>
          <w:szCs w:val="22"/>
          <w:lang w:val="ru-RU"/>
        </w:rPr>
        <w:t xml:space="preserve">. Будут реализованы два различных, но </w:t>
      </w:r>
      <w:r>
        <w:rPr>
          <w:sz w:val="22"/>
          <w:szCs w:val="22"/>
          <w:lang w:val="ru-RU"/>
        </w:rPr>
        <w:t>взаимо</w:t>
      </w:r>
      <w:r w:rsidRPr="00EC4777">
        <w:rPr>
          <w:sz w:val="22"/>
          <w:szCs w:val="22"/>
          <w:lang w:val="ru-RU"/>
        </w:rPr>
        <w:t xml:space="preserve">связанных </w:t>
      </w:r>
      <w:r>
        <w:rPr>
          <w:sz w:val="22"/>
          <w:szCs w:val="22"/>
          <w:lang w:val="ru-RU"/>
        </w:rPr>
        <w:t>вида деятельности в области</w:t>
      </w:r>
      <w:r w:rsidRPr="00EC4777">
        <w:rPr>
          <w:sz w:val="22"/>
          <w:szCs w:val="22"/>
          <w:lang w:val="ru-RU"/>
        </w:rPr>
        <w:t xml:space="preserve"> мониторинг</w:t>
      </w:r>
      <w:r>
        <w:rPr>
          <w:sz w:val="22"/>
          <w:szCs w:val="22"/>
          <w:lang w:val="ru-RU"/>
        </w:rPr>
        <w:t>а</w:t>
      </w:r>
      <w:r w:rsidRPr="00EC4777">
        <w:rPr>
          <w:sz w:val="22"/>
          <w:szCs w:val="22"/>
          <w:lang w:val="ru-RU"/>
        </w:rPr>
        <w:t>:</w:t>
      </w:r>
    </w:p>
    <w:p w14:paraId="6AE41D03" w14:textId="36D18ED4" w:rsidR="004E1921" w:rsidRPr="00EC4777" w:rsidRDefault="004E1921" w:rsidP="004E1921">
      <w:pPr>
        <w:pStyle w:val="Default"/>
        <w:numPr>
          <w:ilvl w:val="0"/>
          <w:numId w:val="13"/>
        </w:numPr>
        <w:jc w:val="both"/>
        <w:rPr>
          <w:sz w:val="22"/>
          <w:szCs w:val="22"/>
          <w:lang w:val="ru-RU"/>
        </w:rPr>
      </w:pPr>
      <w:r w:rsidRPr="00EC4777">
        <w:rPr>
          <w:sz w:val="22"/>
          <w:szCs w:val="22"/>
          <w:lang w:val="ru-RU"/>
        </w:rPr>
        <w:t>В</w:t>
      </w:r>
      <w:r>
        <w:rPr>
          <w:sz w:val="22"/>
          <w:szCs w:val="22"/>
          <w:lang w:val="ru-RU"/>
        </w:rPr>
        <w:t xml:space="preserve"> процессе осуществления деятельности по </w:t>
      </w:r>
      <w:r w:rsidR="00155124">
        <w:rPr>
          <w:sz w:val="22"/>
          <w:szCs w:val="22"/>
          <w:lang w:val="ru-RU"/>
        </w:rPr>
        <w:t>взаимодействию с заинтересованными сторонами</w:t>
      </w:r>
      <w:r w:rsidRPr="00EC4777">
        <w:rPr>
          <w:sz w:val="22"/>
          <w:szCs w:val="22"/>
          <w:lang w:val="ru-RU"/>
        </w:rPr>
        <w:t xml:space="preserve">: краткосрочный мониторинг, позволяющий вносить корректировки/улучшения </w:t>
      </w:r>
      <w:r>
        <w:rPr>
          <w:sz w:val="22"/>
          <w:szCs w:val="22"/>
          <w:lang w:val="ru-RU"/>
        </w:rPr>
        <w:t xml:space="preserve">в процессе осуществления деятельности по </w:t>
      </w:r>
      <w:r w:rsidR="00277A46">
        <w:rPr>
          <w:sz w:val="22"/>
          <w:szCs w:val="22"/>
          <w:lang w:val="ru-RU"/>
        </w:rPr>
        <w:t>взаимодействию</w:t>
      </w:r>
      <w:r w:rsidRPr="00EC4777">
        <w:rPr>
          <w:sz w:val="22"/>
          <w:szCs w:val="22"/>
          <w:lang w:val="ru-RU"/>
        </w:rPr>
        <w:t>; а также</w:t>
      </w:r>
    </w:p>
    <w:p w14:paraId="4C39ECA2" w14:textId="5C471EF6" w:rsidR="004E1921" w:rsidRPr="00EC4777" w:rsidRDefault="004E1921" w:rsidP="004E1921">
      <w:pPr>
        <w:pStyle w:val="Default"/>
        <w:numPr>
          <w:ilvl w:val="0"/>
          <w:numId w:val="13"/>
        </w:numPr>
        <w:jc w:val="both"/>
        <w:rPr>
          <w:sz w:val="22"/>
          <w:szCs w:val="22"/>
          <w:lang w:val="ru-RU"/>
        </w:rPr>
      </w:pPr>
      <w:r w:rsidRPr="00EC4777">
        <w:rPr>
          <w:sz w:val="22"/>
          <w:szCs w:val="22"/>
          <w:lang w:val="ru-RU"/>
        </w:rPr>
        <w:t xml:space="preserve">После завершения всех </w:t>
      </w:r>
      <w:r>
        <w:rPr>
          <w:sz w:val="22"/>
          <w:szCs w:val="22"/>
          <w:lang w:val="ru-RU"/>
        </w:rPr>
        <w:t xml:space="preserve">видов деятельности по </w:t>
      </w:r>
      <w:r w:rsidR="00277A46">
        <w:rPr>
          <w:sz w:val="22"/>
          <w:szCs w:val="22"/>
          <w:lang w:val="ru-RU"/>
        </w:rPr>
        <w:t>взаимодействию</w:t>
      </w:r>
      <w:r w:rsidRPr="00EC4777">
        <w:rPr>
          <w:sz w:val="22"/>
          <w:szCs w:val="22"/>
          <w:lang w:val="ru-RU"/>
        </w:rPr>
        <w:t xml:space="preserve">: обзор результатов </w:t>
      </w:r>
      <w:r>
        <w:rPr>
          <w:sz w:val="22"/>
          <w:szCs w:val="22"/>
          <w:lang w:val="ru-RU"/>
        </w:rPr>
        <w:t xml:space="preserve">на </w:t>
      </w:r>
      <w:r w:rsidRPr="00EC4777">
        <w:rPr>
          <w:sz w:val="22"/>
          <w:szCs w:val="22"/>
          <w:lang w:val="ru-RU"/>
        </w:rPr>
        <w:t>кон</w:t>
      </w:r>
      <w:r>
        <w:rPr>
          <w:sz w:val="22"/>
          <w:szCs w:val="22"/>
          <w:lang w:val="ru-RU"/>
        </w:rPr>
        <w:t>ец</w:t>
      </w:r>
      <w:r w:rsidRPr="00EC4777">
        <w:rPr>
          <w:sz w:val="22"/>
          <w:szCs w:val="22"/>
          <w:lang w:val="ru-RU"/>
        </w:rPr>
        <w:t xml:space="preserve"> </w:t>
      </w:r>
      <w:r>
        <w:rPr>
          <w:sz w:val="22"/>
          <w:szCs w:val="22"/>
          <w:lang w:val="ru-RU"/>
        </w:rPr>
        <w:t xml:space="preserve">осуществления деятельности по </w:t>
      </w:r>
      <w:r w:rsidR="00277A46">
        <w:rPr>
          <w:sz w:val="22"/>
          <w:szCs w:val="22"/>
          <w:lang w:val="ru-RU"/>
        </w:rPr>
        <w:t xml:space="preserve">взаимодействию </w:t>
      </w:r>
      <w:r>
        <w:rPr>
          <w:sz w:val="22"/>
          <w:szCs w:val="22"/>
          <w:lang w:val="ru-RU"/>
        </w:rPr>
        <w:t>с целью</w:t>
      </w:r>
      <w:r w:rsidRPr="00EC4777">
        <w:rPr>
          <w:sz w:val="22"/>
          <w:szCs w:val="22"/>
          <w:lang w:val="ru-RU"/>
        </w:rPr>
        <w:t xml:space="preserve"> оценки эффективности ПВЗС в том виде, в котором он был реализован.</w:t>
      </w:r>
    </w:p>
    <w:p w14:paraId="6537D618" w14:textId="77777777" w:rsidR="004E1921" w:rsidRPr="00EC4777" w:rsidRDefault="004E1921" w:rsidP="004E1921">
      <w:pPr>
        <w:pStyle w:val="Default"/>
        <w:jc w:val="both"/>
        <w:rPr>
          <w:sz w:val="22"/>
          <w:szCs w:val="22"/>
          <w:lang w:val="ru-RU"/>
        </w:rPr>
      </w:pPr>
    </w:p>
    <w:p w14:paraId="2A1D4F5B" w14:textId="2FA08D06" w:rsidR="004E1921" w:rsidRPr="00CA7F12" w:rsidRDefault="004E1921" w:rsidP="004E1921">
      <w:pPr>
        <w:pStyle w:val="Heading2"/>
        <w:numPr>
          <w:ilvl w:val="1"/>
          <w:numId w:val="4"/>
        </w:numPr>
        <w:spacing w:before="0"/>
        <w:jc w:val="both"/>
        <w:rPr>
          <w:sz w:val="22"/>
          <w:szCs w:val="22"/>
          <w:lang w:val="ru-RU"/>
        </w:rPr>
      </w:pPr>
      <w:bookmarkStart w:id="264" w:name="_Toc23084124"/>
      <w:bookmarkStart w:id="265" w:name="_Toc26773094"/>
      <w:r w:rsidRPr="00CA7F12">
        <w:rPr>
          <w:sz w:val="22"/>
          <w:szCs w:val="22"/>
          <w:lang w:val="ru-RU"/>
        </w:rPr>
        <w:t xml:space="preserve">Обзор деятельности по </w:t>
      </w:r>
      <w:r w:rsidR="00155124">
        <w:rPr>
          <w:sz w:val="22"/>
          <w:szCs w:val="22"/>
          <w:lang w:val="ru-RU"/>
        </w:rPr>
        <w:t>взаимодействию с заинтересованными сторонами</w:t>
      </w:r>
      <w:r w:rsidRPr="00CA7F12">
        <w:rPr>
          <w:sz w:val="22"/>
          <w:szCs w:val="22"/>
          <w:lang w:val="ru-RU"/>
        </w:rPr>
        <w:t xml:space="preserve"> на местах</w:t>
      </w:r>
      <w:bookmarkEnd w:id="264"/>
      <w:bookmarkEnd w:id="265"/>
    </w:p>
    <w:p w14:paraId="417A1A78" w14:textId="77777777" w:rsidR="004E1921" w:rsidRPr="00CA7F12" w:rsidRDefault="004E1921" w:rsidP="004E1921">
      <w:pPr>
        <w:pStyle w:val="ListParagraph"/>
        <w:autoSpaceDE w:val="0"/>
        <w:autoSpaceDN w:val="0"/>
        <w:adjustRightInd w:val="0"/>
        <w:spacing w:after="0" w:line="240" w:lineRule="auto"/>
        <w:ind w:left="792"/>
        <w:jc w:val="both"/>
        <w:rPr>
          <w:rFonts w:ascii="Times New Roman" w:hAnsi="Times New Roman" w:cs="Times New Roman"/>
          <w:b/>
          <w:bCs/>
          <w:lang w:val="ru-RU"/>
        </w:rPr>
      </w:pPr>
    </w:p>
    <w:p w14:paraId="04564138" w14:textId="128A882C" w:rsidR="004E1921" w:rsidRPr="00B85523" w:rsidRDefault="004E1921" w:rsidP="004E1921">
      <w:pPr>
        <w:pStyle w:val="Default"/>
        <w:numPr>
          <w:ilvl w:val="0"/>
          <w:numId w:val="3"/>
        </w:numPr>
        <w:ind w:left="0" w:firstLine="0"/>
        <w:jc w:val="both"/>
        <w:rPr>
          <w:sz w:val="22"/>
          <w:szCs w:val="22"/>
          <w:lang w:val="ru-RU"/>
        </w:rPr>
      </w:pPr>
      <w:r w:rsidRPr="00B85523">
        <w:rPr>
          <w:sz w:val="22"/>
          <w:szCs w:val="22"/>
          <w:lang w:val="ru-RU"/>
        </w:rPr>
        <w:t xml:space="preserve">В процессе </w:t>
      </w:r>
      <w:r w:rsidR="00155124" w:rsidRPr="00B85523">
        <w:rPr>
          <w:sz w:val="22"/>
          <w:szCs w:val="22"/>
          <w:lang w:val="ru-RU"/>
        </w:rPr>
        <w:t>взаимодействия с заинтересованными сторонами</w:t>
      </w:r>
      <w:r w:rsidRPr="00B85523">
        <w:rPr>
          <w:sz w:val="22"/>
          <w:szCs w:val="22"/>
          <w:lang w:val="ru-RU"/>
        </w:rPr>
        <w:t xml:space="preserve"> группа ОКП по </w:t>
      </w:r>
      <w:r w:rsidR="00155124" w:rsidRPr="00B85523">
        <w:rPr>
          <w:sz w:val="22"/>
          <w:szCs w:val="22"/>
          <w:lang w:val="ru-RU"/>
        </w:rPr>
        <w:t>взаимодействию с заинтересованными сторонами</w:t>
      </w:r>
      <w:r w:rsidRPr="00B85523">
        <w:rPr>
          <w:sz w:val="22"/>
          <w:szCs w:val="22"/>
          <w:lang w:val="ru-RU"/>
        </w:rPr>
        <w:t xml:space="preserve"> (специалист по экологическим и социальным гарантиям, специалист по МиО) будет оценивать деятельность с использованием формы оценки обратной связи или посредством опроса участников, в зависимости от группы заинтересованных сторон, для обеспечения точной передачи сообщений. Группа по </w:t>
      </w:r>
      <w:r w:rsidR="00155124" w:rsidRPr="00B85523">
        <w:rPr>
          <w:sz w:val="22"/>
          <w:szCs w:val="22"/>
          <w:lang w:val="ru-RU"/>
        </w:rPr>
        <w:t>взаимодействию с заинтересованными сторонами</w:t>
      </w:r>
      <w:r w:rsidRPr="00B85523">
        <w:rPr>
          <w:sz w:val="22"/>
          <w:szCs w:val="22"/>
          <w:lang w:val="ru-RU"/>
        </w:rPr>
        <w:t xml:space="preserve"> будет проводить совещания на местах. На таких совещаниях будет оцениваться достижение требуемых результатов процесса </w:t>
      </w:r>
      <w:r w:rsidR="00155124" w:rsidRPr="00B85523">
        <w:rPr>
          <w:sz w:val="22"/>
          <w:szCs w:val="22"/>
          <w:lang w:val="ru-RU"/>
        </w:rPr>
        <w:t>взаимодействия с заинтересованными сторонами</w:t>
      </w:r>
      <w:r w:rsidRPr="00B85523">
        <w:rPr>
          <w:sz w:val="22"/>
          <w:szCs w:val="22"/>
          <w:lang w:val="ru-RU"/>
        </w:rPr>
        <w:t xml:space="preserve"> и предоставляться возможность изменения процесса в случае необходимости. </w:t>
      </w:r>
      <w:r w:rsidR="00B85523">
        <w:rPr>
          <w:sz w:val="22"/>
          <w:szCs w:val="22"/>
          <w:lang w:val="ru-RU"/>
        </w:rPr>
        <w:t>Предусмотрено и</w:t>
      </w:r>
      <w:r w:rsidRPr="00B85523">
        <w:rPr>
          <w:sz w:val="22"/>
          <w:szCs w:val="22"/>
          <w:lang w:val="ru-RU"/>
        </w:rPr>
        <w:t xml:space="preserve">спользование инструментов </w:t>
      </w:r>
      <w:r w:rsidR="00277A46" w:rsidRPr="00B85523">
        <w:rPr>
          <w:sz w:val="22"/>
          <w:szCs w:val="22"/>
          <w:lang w:val="ru-RU"/>
        </w:rPr>
        <w:t>взаимодействия</w:t>
      </w:r>
      <w:r w:rsidRPr="00B85523">
        <w:rPr>
          <w:sz w:val="22"/>
          <w:szCs w:val="22"/>
          <w:lang w:val="ru-RU"/>
        </w:rPr>
        <w:t xml:space="preserve">, разработанных в рамках проекта оценки </w:t>
      </w:r>
      <w:r w:rsidR="00B85523" w:rsidRPr="00B85523">
        <w:rPr>
          <w:sz w:val="22"/>
          <w:szCs w:val="22"/>
          <w:lang w:val="ru-RU"/>
        </w:rPr>
        <w:t xml:space="preserve">экологического и социального </w:t>
      </w:r>
      <w:r w:rsidRPr="00B85523">
        <w:rPr>
          <w:sz w:val="22"/>
          <w:szCs w:val="22"/>
          <w:lang w:val="ru-RU"/>
        </w:rPr>
        <w:t>воздействия (</w:t>
      </w:r>
      <w:r w:rsidR="00B85523" w:rsidRPr="00B85523">
        <w:rPr>
          <w:sz w:val="22"/>
          <w:szCs w:val="22"/>
          <w:lang w:val="ru-RU"/>
        </w:rPr>
        <w:t>ОЭСВ</w:t>
      </w:r>
      <w:r w:rsidRPr="00B85523">
        <w:rPr>
          <w:sz w:val="22"/>
          <w:szCs w:val="22"/>
          <w:lang w:val="ru-RU"/>
        </w:rPr>
        <w:t>), включая следующее:</w:t>
      </w:r>
    </w:p>
    <w:p w14:paraId="7C10A9BA" w14:textId="77777777" w:rsidR="004E1921" w:rsidRPr="00CA7F12" w:rsidRDefault="004E1921" w:rsidP="004E1921">
      <w:pPr>
        <w:pStyle w:val="ListParagraph"/>
        <w:numPr>
          <w:ilvl w:val="0"/>
          <w:numId w:val="10"/>
        </w:numPr>
        <w:spacing w:after="0" w:line="240" w:lineRule="auto"/>
        <w:jc w:val="both"/>
        <w:rPr>
          <w:rFonts w:ascii="Times New Roman" w:hAnsi="Times New Roman" w:cs="Times New Roman"/>
          <w:color w:val="000000"/>
        </w:rPr>
      </w:pPr>
      <w:proofErr w:type="spellStart"/>
      <w:r w:rsidRPr="00CA7F12">
        <w:rPr>
          <w:rFonts w:ascii="Times New Roman" w:hAnsi="Times New Roman" w:cs="Times New Roman"/>
          <w:color w:val="000000"/>
        </w:rPr>
        <w:t>База</w:t>
      </w:r>
      <w:proofErr w:type="spellEnd"/>
      <w:r w:rsidRPr="00CA7F12">
        <w:rPr>
          <w:rFonts w:ascii="Times New Roman" w:hAnsi="Times New Roman" w:cs="Times New Roman"/>
          <w:color w:val="000000"/>
        </w:rPr>
        <w:t xml:space="preserve"> </w:t>
      </w:r>
      <w:proofErr w:type="spellStart"/>
      <w:r w:rsidRPr="00CA7F12">
        <w:rPr>
          <w:rFonts w:ascii="Times New Roman" w:hAnsi="Times New Roman" w:cs="Times New Roman"/>
          <w:color w:val="000000"/>
        </w:rPr>
        <w:t>данных</w:t>
      </w:r>
      <w:proofErr w:type="spellEnd"/>
      <w:r w:rsidRPr="00CA7F12">
        <w:rPr>
          <w:rFonts w:ascii="Times New Roman" w:hAnsi="Times New Roman" w:cs="Times New Roman"/>
          <w:color w:val="000000"/>
        </w:rPr>
        <w:t xml:space="preserve"> </w:t>
      </w:r>
      <w:proofErr w:type="spellStart"/>
      <w:r w:rsidRPr="00CA7F12">
        <w:rPr>
          <w:rFonts w:ascii="Times New Roman" w:hAnsi="Times New Roman" w:cs="Times New Roman"/>
          <w:color w:val="000000"/>
        </w:rPr>
        <w:t>заинтересованных</w:t>
      </w:r>
      <w:proofErr w:type="spellEnd"/>
      <w:r w:rsidRPr="00CA7F12">
        <w:rPr>
          <w:rFonts w:ascii="Times New Roman" w:hAnsi="Times New Roman" w:cs="Times New Roman"/>
          <w:color w:val="000000"/>
        </w:rPr>
        <w:t xml:space="preserve"> </w:t>
      </w:r>
      <w:proofErr w:type="spellStart"/>
      <w:r w:rsidRPr="00CA7F12">
        <w:rPr>
          <w:rFonts w:ascii="Times New Roman" w:hAnsi="Times New Roman" w:cs="Times New Roman"/>
          <w:color w:val="000000"/>
        </w:rPr>
        <w:t>сторон</w:t>
      </w:r>
      <w:proofErr w:type="spellEnd"/>
      <w:r w:rsidRPr="00CA7F12">
        <w:rPr>
          <w:rFonts w:ascii="Times New Roman" w:hAnsi="Times New Roman" w:cs="Times New Roman"/>
          <w:color w:val="000000"/>
        </w:rPr>
        <w:t>;</w:t>
      </w:r>
    </w:p>
    <w:p w14:paraId="264C411A" w14:textId="77777777" w:rsidR="004E1921" w:rsidRPr="00485CEF" w:rsidRDefault="004E1921" w:rsidP="004E1921">
      <w:pPr>
        <w:pStyle w:val="ListParagraph"/>
        <w:numPr>
          <w:ilvl w:val="0"/>
          <w:numId w:val="10"/>
        </w:numPr>
        <w:spacing w:after="0" w:line="240" w:lineRule="auto"/>
        <w:jc w:val="both"/>
        <w:rPr>
          <w:rFonts w:ascii="Times New Roman" w:hAnsi="Times New Roman" w:cs="Times New Roman"/>
          <w:color w:val="000000"/>
          <w:lang w:val="ru-RU"/>
        </w:rPr>
      </w:pPr>
      <w:r w:rsidRPr="00485CEF">
        <w:rPr>
          <w:rFonts w:ascii="Times New Roman" w:hAnsi="Times New Roman" w:cs="Times New Roman"/>
          <w:color w:val="000000"/>
          <w:lang w:val="ru-RU"/>
        </w:rPr>
        <w:t xml:space="preserve">Протоколы </w:t>
      </w:r>
      <w:r>
        <w:rPr>
          <w:rFonts w:ascii="Times New Roman" w:hAnsi="Times New Roman" w:cs="Times New Roman"/>
          <w:color w:val="000000"/>
          <w:lang w:val="ru-RU"/>
        </w:rPr>
        <w:t>заседаний в рамках</w:t>
      </w:r>
      <w:r w:rsidRPr="00485CEF">
        <w:rPr>
          <w:rFonts w:ascii="Times New Roman" w:hAnsi="Times New Roman" w:cs="Times New Roman"/>
          <w:color w:val="000000"/>
          <w:lang w:val="ru-RU"/>
        </w:rPr>
        <w:t xml:space="preserve"> всех проведенных консультаций.</w:t>
      </w:r>
    </w:p>
    <w:p w14:paraId="566A5816" w14:textId="77777777" w:rsidR="004E1921" w:rsidRDefault="004E1921" w:rsidP="004E1921">
      <w:pPr>
        <w:pStyle w:val="Default"/>
        <w:jc w:val="both"/>
        <w:rPr>
          <w:sz w:val="22"/>
          <w:szCs w:val="22"/>
          <w:lang w:val="ru-RU"/>
        </w:rPr>
      </w:pPr>
    </w:p>
    <w:p w14:paraId="48C2356F" w14:textId="48A6D21F" w:rsidR="004E1921" w:rsidRPr="00485CEF" w:rsidRDefault="004E1921" w:rsidP="004E1921">
      <w:pPr>
        <w:pStyle w:val="Default"/>
        <w:numPr>
          <w:ilvl w:val="0"/>
          <w:numId w:val="3"/>
        </w:numPr>
        <w:ind w:left="0" w:firstLine="0"/>
        <w:jc w:val="both"/>
        <w:rPr>
          <w:sz w:val="22"/>
          <w:szCs w:val="22"/>
          <w:lang w:val="ru-RU"/>
        </w:rPr>
      </w:pPr>
      <w:r w:rsidRPr="00485CEF">
        <w:rPr>
          <w:sz w:val="22"/>
          <w:szCs w:val="22"/>
          <w:lang w:val="ru-RU"/>
        </w:rPr>
        <w:t xml:space="preserve">Кроме того, </w:t>
      </w:r>
      <w:r>
        <w:rPr>
          <w:sz w:val="22"/>
          <w:szCs w:val="22"/>
          <w:lang w:val="ru-RU"/>
        </w:rPr>
        <w:t>данный</w:t>
      </w:r>
      <w:r w:rsidRPr="00485CEF">
        <w:rPr>
          <w:sz w:val="22"/>
          <w:szCs w:val="22"/>
          <w:lang w:val="ru-RU"/>
        </w:rPr>
        <w:t xml:space="preserve"> инструмент может использоваться для управления текущими </w:t>
      </w:r>
      <w:r>
        <w:rPr>
          <w:sz w:val="22"/>
          <w:szCs w:val="22"/>
          <w:lang w:val="ru-RU"/>
        </w:rPr>
        <w:t>вопросами, связанными с</w:t>
      </w:r>
      <w:r w:rsidRPr="00485CEF">
        <w:rPr>
          <w:sz w:val="22"/>
          <w:szCs w:val="22"/>
          <w:lang w:val="ru-RU"/>
        </w:rPr>
        <w:t xml:space="preserve"> </w:t>
      </w:r>
      <w:r w:rsidR="00443D52">
        <w:rPr>
          <w:sz w:val="22"/>
          <w:szCs w:val="22"/>
          <w:lang w:val="ru-RU"/>
        </w:rPr>
        <w:t>п</w:t>
      </w:r>
      <w:r w:rsidRPr="00485CEF">
        <w:rPr>
          <w:sz w:val="22"/>
          <w:szCs w:val="22"/>
          <w:lang w:val="ru-RU"/>
        </w:rPr>
        <w:t>роект</w:t>
      </w:r>
      <w:r>
        <w:rPr>
          <w:sz w:val="22"/>
          <w:szCs w:val="22"/>
          <w:lang w:val="ru-RU"/>
        </w:rPr>
        <w:t>ом</w:t>
      </w:r>
      <w:r w:rsidRPr="00485CEF">
        <w:rPr>
          <w:sz w:val="22"/>
          <w:szCs w:val="22"/>
          <w:lang w:val="ru-RU"/>
        </w:rPr>
        <w:t xml:space="preserve">, а также для процессов </w:t>
      </w:r>
      <w:r w:rsidR="00443D52">
        <w:rPr>
          <w:sz w:val="22"/>
          <w:szCs w:val="22"/>
          <w:lang w:val="ru-RU"/>
        </w:rPr>
        <w:t>определения</w:t>
      </w:r>
      <w:r w:rsidRPr="00485CEF">
        <w:rPr>
          <w:sz w:val="22"/>
          <w:szCs w:val="22"/>
          <w:lang w:val="ru-RU"/>
        </w:rPr>
        <w:t xml:space="preserve"> и анализа заинтересованных сторон.</w:t>
      </w:r>
    </w:p>
    <w:p w14:paraId="5D88BD50" w14:textId="77777777" w:rsidR="004E1921" w:rsidRPr="005E3FB3" w:rsidRDefault="004E1921" w:rsidP="004E1921">
      <w:pPr>
        <w:pStyle w:val="Default"/>
        <w:jc w:val="both"/>
        <w:rPr>
          <w:sz w:val="22"/>
          <w:szCs w:val="22"/>
          <w:lang w:val="ru-RU"/>
        </w:rPr>
      </w:pPr>
    </w:p>
    <w:p w14:paraId="61D385AB" w14:textId="1999F0BE" w:rsidR="004E1921" w:rsidRPr="00032FFB" w:rsidRDefault="004E1921" w:rsidP="004E1921">
      <w:pPr>
        <w:pStyle w:val="Heading2"/>
        <w:numPr>
          <w:ilvl w:val="1"/>
          <w:numId w:val="4"/>
        </w:numPr>
        <w:spacing w:before="0"/>
        <w:jc w:val="both"/>
        <w:rPr>
          <w:sz w:val="22"/>
          <w:szCs w:val="22"/>
          <w:lang w:val="ru-RU"/>
        </w:rPr>
      </w:pPr>
      <w:r w:rsidRPr="00032FFB">
        <w:rPr>
          <w:sz w:val="22"/>
          <w:szCs w:val="22"/>
          <w:lang w:val="ru-RU"/>
        </w:rPr>
        <w:t xml:space="preserve"> </w:t>
      </w:r>
      <w:bookmarkStart w:id="266" w:name="_Toc24380647"/>
      <w:bookmarkStart w:id="267" w:name="_Toc24380736"/>
      <w:bookmarkStart w:id="268" w:name="_Toc23084125"/>
      <w:bookmarkStart w:id="269" w:name="_Toc26773095"/>
      <w:bookmarkEnd w:id="266"/>
      <w:bookmarkEnd w:id="267"/>
      <w:r w:rsidRPr="00032FFB">
        <w:rPr>
          <w:sz w:val="22"/>
          <w:szCs w:val="22"/>
          <w:lang w:val="ru-RU"/>
        </w:rPr>
        <w:t xml:space="preserve">Отчетность по </w:t>
      </w:r>
      <w:r w:rsidR="00155124">
        <w:rPr>
          <w:sz w:val="22"/>
          <w:szCs w:val="22"/>
          <w:lang w:val="ru-RU"/>
        </w:rPr>
        <w:t>взаимодействию с заинтересованными сторонами</w:t>
      </w:r>
      <w:bookmarkEnd w:id="268"/>
      <w:bookmarkEnd w:id="269"/>
    </w:p>
    <w:p w14:paraId="0ABBE8A3" w14:textId="77777777" w:rsidR="004E1921" w:rsidRPr="00032FFB" w:rsidRDefault="004E1921" w:rsidP="004E1921">
      <w:pPr>
        <w:pStyle w:val="ListParagraph"/>
        <w:autoSpaceDE w:val="0"/>
        <w:autoSpaceDN w:val="0"/>
        <w:adjustRightInd w:val="0"/>
        <w:spacing w:after="0" w:line="240" w:lineRule="auto"/>
        <w:ind w:left="792"/>
        <w:jc w:val="both"/>
        <w:rPr>
          <w:rFonts w:ascii="Times New Roman" w:hAnsi="Times New Roman" w:cs="Times New Roman"/>
          <w:b/>
          <w:bCs/>
          <w:lang w:val="ru-RU"/>
        </w:rPr>
      </w:pPr>
    </w:p>
    <w:p w14:paraId="65D85DD3" w14:textId="079355D5" w:rsidR="004E1921" w:rsidRDefault="004E1921" w:rsidP="004E1921">
      <w:pPr>
        <w:pStyle w:val="Default"/>
        <w:numPr>
          <w:ilvl w:val="0"/>
          <w:numId w:val="3"/>
        </w:numPr>
        <w:ind w:left="0" w:firstLine="0"/>
        <w:jc w:val="both"/>
        <w:rPr>
          <w:sz w:val="22"/>
          <w:szCs w:val="22"/>
          <w:lang w:val="ru-RU"/>
        </w:rPr>
      </w:pPr>
      <w:r w:rsidRPr="00032FFB">
        <w:rPr>
          <w:sz w:val="22"/>
          <w:szCs w:val="22"/>
          <w:lang w:val="ru-RU"/>
        </w:rPr>
        <w:t>Результаты деятельности будут рассм</w:t>
      </w:r>
      <w:r w:rsidR="00443D52">
        <w:rPr>
          <w:sz w:val="22"/>
          <w:szCs w:val="22"/>
          <w:lang w:val="ru-RU"/>
        </w:rPr>
        <w:t>атриваться</w:t>
      </w:r>
      <w:r w:rsidRPr="00032FFB">
        <w:rPr>
          <w:sz w:val="22"/>
          <w:szCs w:val="22"/>
          <w:lang w:val="ru-RU"/>
        </w:rPr>
        <w:t xml:space="preserve"> после проведения </w:t>
      </w:r>
      <w:r>
        <w:rPr>
          <w:sz w:val="22"/>
          <w:szCs w:val="22"/>
          <w:lang w:val="ru-RU"/>
        </w:rPr>
        <w:t>совещаний</w:t>
      </w:r>
      <w:r w:rsidRPr="00032FFB">
        <w:rPr>
          <w:sz w:val="22"/>
          <w:szCs w:val="22"/>
          <w:lang w:val="ru-RU"/>
        </w:rPr>
        <w:t xml:space="preserve"> </w:t>
      </w:r>
      <w:r w:rsidR="00443D52">
        <w:rPr>
          <w:sz w:val="22"/>
          <w:szCs w:val="22"/>
          <w:lang w:val="ru-RU"/>
        </w:rPr>
        <w:t xml:space="preserve">по взаимодействию </w:t>
      </w:r>
      <w:r w:rsidRPr="00032FFB">
        <w:rPr>
          <w:sz w:val="22"/>
          <w:szCs w:val="22"/>
          <w:lang w:val="ru-RU"/>
        </w:rPr>
        <w:t xml:space="preserve">на местах. Кроме того, </w:t>
      </w:r>
      <w:r w:rsidRPr="00443D52">
        <w:rPr>
          <w:sz w:val="22"/>
          <w:szCs w:val="22"/>
          <w:lang w:val="ru-RU"/>
        </w:rPr>
        <w:t xml:space="preserve">группа по </w:t>
      </w:r>
      <w:r w:rsidR="00155124" w:rsidRPr="00443D52">
        <w:rPr>
          <w:sz w:val="22"/>
          <w:szCs w:val="22"/>
          <w:lang w:val="ru-RU"/>
        </w:rPr>
        <w:t>взаимодействию с заинтересованными сторонами</w:t>
      </w:r>
      <w:r w:rsidRPr="00443D52">
        <w:rPr>
          <w:sz w:val="22"/>
          <w:szCs w:val="22"/>
          <w:lang w:val="ru-RU"/>
        </w:rPr>
        <w:t xml:space="preserve"> </w:t>
      </w:r>
      <w:r w:rsidR="00443D52" w:rsidRPr="00443D52">
        <w:rPr>
          <w:sz w:val="22"/>
          <w:szCs w:val="22"/>
          <w:lang w:val="ru-RU"/>
        </w:rPr>
        <w:t xml:space="preserve">ОЭСВ </w:t>
      </w:r>
      <w:r w:rsidRPr="00443D52">
        <w:rPr>
          <w:sz w:val="22"/>
          <w:szCs w:val="22"/>
          <w:lang w:val="ru-RU"/>
        </w:rPr>
        <w:t>(специалисты</w:t>
      </w:r>
      <w:r w:rsidRPr="00032FFB">
        <w:rPr>
          <w:sz w:val="22"/>
          <w:szCs w:val="22"/>
          <w:lang w:val="ru-RU"/>
        </w:rPr>
        <w:t xml:space="preserve"> по экологическим и социальным гарантиям, специалист по МиО) получит возможность проанализировать и оценить эффективность</w:t>
      </w:r>
      <w:r>
        <w:rPr>
          <w:sz w:val="22"/>
          <w:szCs w:val="22"/>
          <w:lang w:val="ru-RU"/>
        </w:rPr>
        <w:t xml:space="preserve"> в периодах</w:t>
      </w:r>
      <w:r w:rsidRPr="00032FFB">
        <w:rPr>
          <w:sz w:val="22"/>
          <w:szCs w:val="22"/>
          <w:lang w:val="ru-RU"/>
        </w:rPr>
        <w:t xml:space="preserve"> между </w:t>
      </w:r>
      <w:r w:rsidRPr="00772ABD">
        <w:rPr>
          <w:sz w:val="22"/>
          <w:szCs w:val="22"/>
          <w:lang w:val="ru-RU"/>
        </w:rPr>
        <w:lastRenderedPageBreak/>
        <w:t xml:space="preserve">совещаниями по </w:t>
      </w:r>
      <w:r w:rsidR="00155124">
        <w:rPr>
          <w:sz w:val="22"/>
          <w:szCs w:val="22"/>
          <w:lang w:val="ru-RU"/>
        </w:rPr>
        <w:t>взаимодействию с заинтересованными сторонами</w:t>
      </w:r>
      <w:r w:rsidRPr="00772ABD">
        <w:rPr>
          <w:sz w:val="22"/>
          <w:szCs w:val="22"/>
          <w:lang w:val="ru-RU"/>
        </w:rPr>
        <w:t xml:space="preserve"> в за</w:t>
      </w:r>
      <w:r w:rsidRPr="00032FFB">
        <w:rPr>
          <w:sz w:val="22"/>
          <w:szCs w:val="22"/>
          <w:lang w:val="ru-RU"/>
        </w:rPr>
        <w:t>висимости от уровня обратной связи, полученной от заинтересованных сторон в этих период</w:t>
      </w:r>
      <w:r>
        <w:rPr>
          <w:sz w:val="22"/>
          <w:szCs w:val="22"/>
          <w:lang w:val="ru-RU"/>
        </w:rPr>
        <w:t>ах</w:t>
      </w:r>
      <w:r w:rsidRPr="00032FFB">
        <w:rPr>
          <w:sz w:val="22"/>
          <w:szCs w:val="22"/>
          <w:lang w:val="ru-RU"/>
        </w:rPr>
        <w:t>.</w:t>
      </w:r>
    </w:p>
    <w:p w14:paraId="3A5084E0" w14:textId="77777777" w:rsidR="00443D52" w:rsidRPr="00032FFB" w:rsidRDefault="00443D52" w:rsidP="00443D52">
      <w:pPr>
        <w:pStyle w:val="Default"/>
        <w:jc w:val="both"/>
        <w:rPr>
          <w:sz w:val="22"/>
          <w:szCs w:val="22"/>
          <w:lang w:val="ru-RU"/>
        </w:rPr>
      </w:pPr>
    </w:p>
    <w:p w14:paraId="389452BA" w14:textId="3ED091E2" w:rsidR="004E1921" w:rsidRPr="00443D52" w:rsidRDefault="004E1921" w:rsidP="004E1921">
      <w:pPr>
        <w:pStyle w:val="Default"/>
        <w:numPr>
          <w:ilvl w:val="0"/>
          <w:numId w:val="3"/>
        </w:numPr>
        <w:ind w:left="0" w:firstLine="0"/>
        <w:jc w:val="both"/>
        <w:rPr>
          <w:sz w:val="22"/>
          <w:szCs w:val="22"/>
          <w:lang w:val="ru-RU"/>
        </w:rPr>
      </w:pPr>
      <w:r w:rsidRPr="00443D52">
        <w:rPr>
          <w:sz w:val="22"/>
          <w:szCs w:val="22"/>
          <w:lang w:val="ru-RU"/>
        </w:rPr>
        <w:t xml:space="preserve">Оценка эффективности будет рассматриваться исходя из степени, в которой мероприятия по </w:t>
      </w:r>
      <w:r w:rsidR="00155124" w:rsidRPr="00443D52">
        <w:rPr>
          <w:sz w:val="22"/>
          <w:szCs w:val="22"/>
          <w:lang w:val="ru-RU"/>
        </w:rPr>
        <w:t>взаимодействию с заинтересованными сторонами</w:t>
      </w:r>
      <w:r w:rsidRPr="00443D52">
        <w:rPr>
          <w:sz w:val="22"/>
          <w:szCs w:val="22"/>
          <w:lang w:val="ru-RU"/>
        </w:rPr>
        <w:t xml:space="preserve"> и их результаты соответствуют указанным в настоящем ПВЗС. При оценке эффективности будет учитываться следующее:</w:t>
      </w:r>
    </w:p>
    <w:p w14:paraId="2D3672B4" w14:textId="77777777" w:rsidR="004E1921" w:rsidRPr="005E3FB3"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sidRPr="005E3FB3">
        <w:rPr>
          <w:rFonts w:ascii="Times New Roman" w:eastAsia="Times New Roman" w:hAnsi="Times New Roman" w:cs="Times New Roman"/>
          <w:color w:val="000000"/>
          <w:lang w:val="ru-RU"/>
        </w:rPr>
        <w:t>Распространяемые материалы: виды, периодичность и местонахождение;</w:t>
      </w:r>
    </w:p>
    <w:p w14:paraId="1CDB21A9" w14:textId="77777777" w:rsidR="004E1921" w:rsidRPr="0055304D"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Место и время </w:t>
      </w:r>
      <w:r>
        <w:rPr>
          <w:rFonts w:ascii="Times New Roman" w:eastAsia="Times New Roman" w:hAnsi="Times New Roman" w:cs="Times New Roman"/>
          <w:color w:val="000000"/>
          <w:lang w:val="ru-RU"/>
        </w:rPr>
        <w:t xml:space="preserve">проведения </w:t>
      </w:r>
      <w:r w:rsidRPr="0055304D">
        <w:rPr>
          <w:rFonts w:ascii="Times New Roman" w:eastAsia="Times New Roman" w:hAnsi="Times New Roman" w:cs="Times New Roman"/>
          <w:color w:val="000000"/>
          <w:lang w:val="ru-RU"/>
        </w:rPr>
        <w:t xml:space="preserve">официальных мероприятий по взаимодействию и уровень участия, включая </w:t>
      </w:r>
      <w:r>
        <w:rPr>
          <w:rFonts w:ascii="Times New Roman" w:eastAsia="Times New Roman" w:hAnsi="Times New Roman" w:cs="Times New Roman"/>
          <w:color w:val="000000"/>
          <w:lang w:val="ru-RU"/>
        </w:rPr>
        <w:t>определенные</w:t>
      </w:r>
      <w:r w:rsidRPr="0055304D">
        <w:rPr>
          <w:rFonts w:ascii="Times New Roman" w:eastAsia="Times New Roman" w:hAnsi="Times New Roman" w:cs="Times New Roman"/>
          <w:color w:val="000000"/>
          <w:lang w:val="ru-RU"/>
        </w:rPr>
        <w:t xml:space="preserve"> группы заинтересованных сторон (например, женщины, молодежь, общественны</w:t>
      </w:r>
      <w:r>
        <w:rPr>
          <w:rFonts w:ascii="Times New Roman" w:eastAsia="Times New Roman" w:hAnsi="Times New Roman" w:cs="Times New Roman"/>
          <w:color w:val="000000"/>
          <w:lang w:val="ru-RU"/>
        </w:rPr>
        <w:t>е</w:t>
      </w:r>
      <w:r w:rsidRPr="0055304D">
        <w:rPr>
          <w:rFonts w:ascii="Times New Roman" w:eastAsia="Times New Roman" w:hAnsi="Times New Roman" w:cs="Times New Roman"/>
          <w:color w:val="000000"/>
          <w:lang w:val="ru-RU"/>
        </w:rPr>
        <w:t xml:space="preserve"> деятел</w:t>
      </w:r>
      <w:r>
        <w:rPr>
          <w:rFonts w:ascii="Times New Roman" w:eastAsia="Times New Roman" w:hAnsi="Times New Roman" w:cs="Times New Roman"/>
          <w:color w:val="000000"/>
          <w:lang w:val="ru-RU"/>
        </w:rPr>
        <w:t>и</w:t>
      </w:r>
      <w:r w:rsidRPr="0055304D">
        <w:rPr>
          <w:rFonts w:ascii="Times New Roman" w:eastAsia="Times New Roman" w:hAnsi="Times New Roman" w:cs="Times New Roman"/>
          <w:color w:val="000000"/>
          <w:lang w:val="ru-RU"/>
        </w:rPr>
        <w:t>);</w:t>
      </w:r>
    </w:p>
    <w:p w14:paraId="1DA701B3" w14:textId="77777777" w:rsidR="004E1921" w:rsidRPr="0055304D"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Число</w:t>
      </w:r>
      <w:r w:rsidRPr="0055304D">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lang w:val="ru-RU"/>
        </w:rPr>
        <w:t>лиц</w:t>
      </w:r>
      <w:r w:rsidRPr="0055304D">
        <w:rPr>
          <w:rFonts w:ascii="Times New Roman" w:eastAsia="Times New Roman" w:hAnsi="Times New Roman" w:cs="Times New Roman"/>
          <w:color w:val="000000"/>
          <w:lang w:val="ru-RU"/>
        </w:rPr>
        <w:t>, посещающих публичные или официальные собрания</w:t>
      </w:r>
    </w:p>
    <w:p w14:paraId="2AF8F770" w14:textId="3C004946" w:rsidR="004E1921" w:rsidRPr="0055304D"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Количество полученных комментариев по </w:t>
      </w:r>
      <w:r>
        <w:rPr>
          <w:rFonts w:ascii="Times New Roman" w:eastAsia="Times New Roman" w:hAnsi="Times New Roman" w:cs="Times New Roman"/>
          <w:color w:val="000000"/>
          <w:lang w:val="ru-RU"/>
        </w:rPr>
        <w:t>определенным</w:t>
      </w:r>
      <w:r w:rsidRPr="0055304D">
        <w:rPr>
          <w:rFonts w:ascii="Times New Roman" w:eastAsia="Times New Roman" w:hAnsi="Times New Roman" w:cs="Times New Roman"/>
          <w:color w:val="000000"/>
          <w:lang w:val="ru-RU"/>
        </w:rPr>
        <w:t xml:space="preserve"> вопросам, тип заинтересованной стороны и подробн</w:t>
      </w:r>
      <w:r>
        <w:rPr>
          <w:rFonts w:ascii="Times New Roman" w:eastAsia="Times New Roman" w:hAnsi="Times New Roman" w:cs="Times New Roman"/>
          <w:color w:val="000000"/>
          <w:lang w:val="ru-RU"/>
        </w:rPr>
        <w:t xml:space="preserve">ые сведения о </w:t>
      </w:r>
      <w:r w:rsidRPr="0055304D">
        <w:rPr>
          <w:rFonts w:ascii="Times New Roman" w:eastAsia="Times New Roman" w:hAnsi="Times New Roman" w:cs="Times New Roman"/>
          <w:color w:val="000000"/>
          <w:lang w:val="ru-RU"/>
        </w:rPr>
        <w:t>представленн</w:t>
      </w:r>
      <w:r w:rsidR="00443D52">
        <w:rPr>
          <w:rFonts w:ascii="Times New Roman" w:eastAsia="Times New Roman" w:hAnsi="Times New Roman" w:cs="Times New Roman"/>
          <w:color w:val="000000"/>
          <w:lang w:val="ru-RU"/>
        </w:rPr>
        <w:t>ых отзывах</w:t>
      </w:r>
      <w:r w:rsidRPr="0055304D">
        <w:rPr>
          <w:rFonts w:ascii="Times New Roman" w:eastAsia="Times New Roman" w:hAnsi="Times New Roman" w:cs="Times New Roman"/>
          <w:color w:val="000000"/>
          <w:lang w:val="ru-RU"/>
        </w:rPr>
        <w:t>;</w:t>
      </w:r>
    </w:p>
    <w:p w14:paraId="2C393B23" w14:textId="1CB3217B" w:rsidR="004E1921" w:rsidRPr="0055304D"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Количество и тип заинтересованных сторон, которые </w:t>
      </w:r>
      <w:r>
        <w:rPr>
          <w:rFonts w:ascii="Times New Roman" w:eastAsia="Times New Roman" w:hAnsi="Times New Roman" w:cs="Times New Roman"/>
          <w:color w:val="000000"/>
          <w:lang w:val="ru-RU"/>
        </w:rPr>
        <w:t>связываются</w:t>
      </w:r>
      <w:r w:rsidRPr="0055304D">
        <w:rPr>
          <w:rFonts w:ascii="Times New Roman" w:eastAsia="Times New Roman" w:hAnsi="Times New Roman" w:cs="Times New Roman"/>
          <w:color w:val="000000"/>
          <w:lang w:val="ru-RU"/>
        </w:rPr>
        <w:t xml:space="preserve"> с командой </w:t>
      </w:r>
      <w:r w:rsidR="00443D52">
        <w:rPr>
          <w:rFonts w:ascii="Times New Roman" w:eastAsia="Times New Roman" w:hAnsi="Times New Roman" w:cs="Times New Roman"/>
          <w:color w:val="000000"/>
          <w:lang w:val="ru-RU"/>
        </w:rPr>
        <w:t>п</w:t>
      </w:r>
      <w:r w:rsidRPr="0055304D">
        <w:rPr>
          <w:rFonts w:ascii="Times New Roman" w:eastAsia="Times New Roman" w:hAnsi="Times New Roman" w:cs="Times New Roman"/>
          <w:color w:val="000000"/>
          <w:lang w:val="ru-RU"/>
        </w:rPr>
        <w:t xml:space="preserve">роекта по почте, телефону и </w:t>
      </w:r>
      <w:r w:rsidR="00443D52">
        <w:rPr>
          <w:rFonts w:ascii="Times New Roman" w:eastAsia="Times New Roman" w:hAnsi="Times New Roman" w:cs="Times New Roman"/>
          <w:color w:val="000000"/>
          <w:lang w:val="ru-RU"/>
        </w:rPr>
        <w:t xml:space="preserve">с помощью </w:t>
      </w:r>
      <w:r w:rsidRPr="0055304D">
        <w:rPr>
          <w:rFonts w:ascii="Times New Roman" w:eastAsia="Times New Roman" w:hAnsi="Times New Roman" w:cs="Times New Roman"/>
          <w:color w:val="000000"/>
          <w:lang w:val="ru-RU"/>
        </w:rPr>
        <w:t>любы</w:t>
      </w:r>
      <w:r w:rsidR="00443D52">
        <w:rPr>
          <w:rFonts w:ascii="Times New Roman" w:eastAsia="Times New Roman" w:hAnsi="Times New Roman" w:cs="Times New Roman"/>
          <w:color w:val="000000"/>
          <w:lang w:val="ru-RU"/>
        </w:rPr>
        <w:t>х</w:t>
      </w:r>
      <w:r w:rsidRPr="0055304D">
        <w:rPr>
          <w:rFonts w:ascii="Times New Roman" w:eastAsia="Times New Roman" w:hAnsi="Times New Roman" w:cs="Times New Roman"/>
          <w:color w:val="000000"/>
          <w:lang w:val="ru-RU"/>
        </w:rPr>
        <w:t xml:space="preserve"> други</w:t>
      </w:r>
      <w:r w:rsidR="00443D52">
        <w:rPr>
          <w:rFonts w:ascii="Times New Roman" w:eastAsia="Times New Roman" w:hAnsi="Times New Roman" w:cs="Times New Roman"/>
          <w:color w:val="000000"/>
          <w:lang w:val="ru-RU"/>
        </w:rPr>
        <w:t>х</w:t>
      </w:r>
      <w:r w:rsidRPr="0055304D">
        <w:rPr>
          <w:rFonts w:ascii="Times New Roman" w:eastAsia="Times New Roman" w:hAnsi="Times New Roman" w:cs="Times New Roman"/>
          <w:color w:val="000000"/>
          <w:lang w:val="ru-RU"/>
        </w:rPr>
        <w:t xml:space="preserve"> средств связи;</w:t>
      </w:r>
    </w:p>
    <w:p w14:paraId="2A9E7114" w14:textId="45BE271C" w:rsidR="004E1921"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Протоколы заседаний, журнал регистрации участников </w:t>
      </w:r>
      <w:r w:rsidR="00443D52" w:rsidRPr="0055304D">
        <w:rPr>
          <w:rFonts w:ascii="Times New Roman" w:eastAsia="Times New Roman" w:hAnsi="Times New Roman" w:cs="Times New Roman"/>
          <w:color w:val="000000"/>
          <w:lang w:val="ru-RU"/>
        </w:rPr>
        <w:t xml:space="preserve">заседаний </w:t>
      </w:r>
      <w:r w:rsidRPr="0055304D">
        <w:rPr>
          <w:rFonts w:ascii="Times New Roman" w:eastAsia="Times New Roman" w:hAnsi="Times New Roman" w:cs="Times New Roman"/>
          <w:color w:val="000000"/>
          <w:lang w:val="ru-RU"/>
        </w:rPr>
        <w:t>и фотографические свидетельств</w:t>
      </w:r>
      <w:r>
        <w:rPr>
          <w:rFonts w:ascii="Times New Roman" w:eastAsia="Times New Roman" w:hAnsi="Times New Roman" w:cs="Times New Roman"/>
          <w:color w:val="000000"/>
          <w:lang w:val="ru-RU"/>
        </w:rPr>
        <w:t>а</w:t>
      </w:r>
      <w:r w:rsidRPr="0055304D">
        <w:rPr>
          <w:rFonts w:ascii="Times New Roman" w:eastAsia="Times New Roman" w:hAnsi="Times New Roman" w:cs="Times New Roman"/>
          <w:color w:val="000000"/>
          <w:lang w:val="ru-RU"/>
        </w:rPr>
        <w:t>;</w:t>
      </w:r>
    </w:p>
    <w:p w14:paraId="1B64CB0F" w14:textId="77777777" w:rsidR="004E1921" w:rsidRPr="0055304D" w:rsidRDefault="004E1921" w:rsidP="004E1921">
      <w:pPr>
        <w:pStyle w:val="ListParagraph"/>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Комментарии, полученные государственными органами, общественны</w:t>
      </w:r>
      <w:r>
        <w:rPr>
          <w:rFonts w:ascii="Times New Roman" w:eastAsia="Times New Roman" w:hAnsi="Times New Roman" w:cs="Times New Roman"/>
          <w:color w:val="000000"/>
          <w:lang w:val="ru-RU"/>
        </w:rPr>
        <w:t>ми</w:t>
      </w:r>
      <w:r w:rsidRPr="0055304D">
        <w:rPr>
          <w:rFonts w:ascii="Times New Roman" w:eastAsia="Times New Roman" w:hAnsi="Times New Roman" w:cs="Times New Roman"/>
          <w:color w:val="000000"/>
          <w:lang w:val="ru-RU"/>
        </w:rPr>
        <w:t xml:space="preserve"> деятел</w:t>
      </w:r>
      <w:r>
        <w:rPr>
          <w:rFonts w:ascii="Times New Roman" w:eastAsia="Times New Roman" w:hAnsi="Times New Roman" w:cs="Times New Roman"/>
          <w:color w:val="000000"/>
          <w:lang w:val="ru-RU"/>
        </w:rPr>
        <w:t>ями</w:t>
      </w:r>
      <w:r w:rsidRPr="0055304D">
        <w:rPr>
          <w:rFonts w:ascii="Times New Roman" w:eastAsia="Times New Roman" w:hAnsi="Times New Roman" w:cs="Times New Roman"/>
          <w:color w:val="000000"/>
          <w:lang w:val="ru-RU"/>
        </w:rPr>
        <w:t xml:space="preserve"> и </w:t>
      </w:r>
      <w:r>
        <w:rPr>
          <w:rFonts w:ascii="Times New Roman" w:eastAsia="Times New Roman" w:hAnsi="Times New Roman" w:cs="Times New Roman"/>
          <w:color w:val="000000"/>
          <w:lang w:val="ru-RU"/>
        </w:rPr>
        <w:t>иными</w:t>
      </w:r>
      <w:r w:rsidRPr="0055304D">
        <w:rPr>
          <w:rFonts w:ascii="Times New Roman" w:eastAsia="Times New Roman" w:hAnsi="Times New Roman" w:cs="Times New Roman"/>
          <w:color w:val="000000"/>
          <w:lang w:val="ru-RU"/>
        </w:rPr>
        <w:t xml:space="preserve"> сторонами</w:t>
      </w:r>
      <w:r>
        <w:rPr>
          <w:rFonts w:ascii="Times New Roman" w:eastAsia="Times New Roman" w:hAnsi="Times New Roman" w:cs="Times New Roman"/>
          <w:color w:val="000000"/>
          <w:lang w:val="ru-RU"/>
        </w:rPr>
        <w:t>,</w:t>
      </w:r>
      <w:r w:rsidRPr="0055304D">
        <w:rPr>
          <w:rFonts w:ascii="Times New Roman" w:eastAsia="Times New Roman" w:hAnsi="Times New Roman" w:cs="Times New Roman"/>
          <w:color w:val="000000"/>
          <w:lang w:val="ru-RU"/>
        </w:rPr>
        <w:t xml:space="preserve"> и переданные Проекту;</w:t>
      </w:r>
    </w:p>
    <w:p w14:paraId="04CEBA2C" w14:textId="06F42091" w:rsidR="004E1921" w:rsidRPr="0055304D" w:rsidRDefault="004E1921" w:rsidP="004E1921">
      <w:pPr>
        <w:pStyle w:val="ListParagraph"/>
        <w:numPr>
          <w:ilvl w:val="0"/>
          <w:numId w:val="11"/>
        </w:numPr>
        <w:spacing w:after="0" w:line="240" w:lineRule="auto"/>
        <w:ind w:left="1170"/>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Количество</w:t>
      </w:r>
      <w:r w:rsidRPr="0055304D">
        <w:rPr>
          <w:rFonts w:ascii="Times New Roman" w:eastAsia="Times New Roman" w:hAnsi="Times New Roman" w:cs="Times New Roman"/>
          <w:color w:val="000000"/>
          <w:lang w:val="ru-RU"/>
        </w:rPr>
        <w:t xml:space="preserve"> и виды отзывов и/или жалоб, а также характер и сроки их</w:t>
      </w:r>
      <w:r>
        <w:rPr>
          <w:rFonts w:ascii="Times New Roman" w:eastAsia="Times New Roman" w:hAnsi="Times New Roman" w:cs="Times New Roman"/>
          <w:color w:val="000000"/>
          <w:lang w:val="ru-RU"/>
        </w:rPr>
        <w:t xml:space="preserve"> </w:t>
      </w:r>
      <w:r w:rsidR="00443D52">
        <w:rPr>
          <w:rFonts w:ascii="Times New Roman" w:eastAsia="Times New Roman" w:hAnsi="Times New Roman" w:cs="Times New Roman"/>
          <w:color w:val="000000"/>
          <w:lang w:val="ru-RU"/>
        </w:rPr>
        <w:t>урегулирования</w:t>
      </w:r>
      <w:r w:rsidRPr="0055304D">
        <w:rPr>
          <w:rFonts w:ascii="Times New Roman" w:eastAsia="Times New Roman" w:hAnsi="Times New Roman" w:cs="Times New Roman"/>
          <w:color w:val="000000"/>
          <w:lang w:val="ru-RU"/>
        </w:rPr>
        <w:t>; степень, в которой отзывы и комментарии были учтены и привели к осуществлению корректирующих действий.</w:t>
      </w:r>
    </w:p>
    <w:p w14:paraId="09C8D48C" w14:textId="77777777" w:rsidR="004E1921" w:rsidRPr="0055304D" w:rsidRDefault="004E1921" w:rsidP="004E1921">
      <w:pPr>
        <w:autoSpaceDE w:val="0"/>
        <w:autoSpaceDN w:val="0"/>
        <w:adjustRightInd w:val="0"/>
        <w:spacing w:after="0" w:line="240" w:lineRule="auto"/>
        <w:jc w:val="both"/>
        <w:rPr>
          <w:rFonts w:ascii="Times New Roman" w:eastAsia="Times New Roman" w:hAnsi="Times New Roman" w:cs="Times New Roman"/>
          <w:b/>
          <w:bCs/>
          <w:lang w:val="ru-RU"/>
        </w:rPr>
      </w:pPr>
    </w:p>
    <w:p w14:paraId="788EB8ED" w14:textId="77777777" w:rsidR="004E1921" w:rsidRPr="00C4564E" w:rsidRDefault="004E1921" w:rsidP="004E1921">
      <w:pPr>
        <w:pStyle w:val="Heading2"/>
        <w:numPr>
          <w:ilvl w:val="1"/>
          <w:numId w:val="4"/>
        </w:numPr>
        <w:spacing w:before="0"/>
        <w:jc w:val="both"/>
        <w:rPr>
          <w:sz w:val="22"/>
          <w:szCs w:val="22"/>
          <w:lang w:val="ru-RU"/>
        </w:rPr>
      </w:pPr>
      <w:bookmarkStart w:id="270" w:name="_Hlk23087835"/>
      <w:r w:rsidRPr="0055304D">
        <w:rPr>
          <w:sz w:val="22"/>
          <w:szCs w:val="22"/>
          <w:lang w:val="ru-RU"/>
        </w:rPr>
        <w:t xml:space="preserve"> </w:t>
      </w:r>
      <w:bookmarkStart w:id="271" w:name="_Toc26773096"/>
      <w:r w:rsidRPr="00C4564E">
        <w:rPr>
          <w:sz w:val="22"/>
          <w:szCs w:val="22"/>
          <w:lang w:val="ru-RU"/>
        </w:rPr>
        <w:t>Ежеквартальные и годовые отчеты организаци</w:t>
      </w:r>
      <w:r>
        <w:rPr>
          <w:sz w:val="22"/>
          <w:szCs w:val="22"/>
          <w:lang w:val="ru-RU"/>
        </w:rPr>
        <w:t>й</w:t>
      </w:r>
      <w:r w:rsidRPr="00C4564E">
        <w:rPr>
          <w:sz w:val="22"/>
          <w:szCs w:val="22"/>
          <w:lang w:val="ru-RU"/>
        </w:rPr>
        <w:t>-исполнител</w:t>
      </w:r>
      <w:r>
        <w:rPr>
          <w:sz w:val="22"/>
          <w:szCs w:val="22"/>
          <w:lang w:val="ru-RU"/>
        </w:rPr>
        <w:t>ей</w:t>
      </w:r>
      <w:bookmarkEnd w:id="271"/>
    </w:p>
    <w:p w14:paraId="16595389" w14:textId="77777777" w:rsidR="004E1921" w:rsidRPr="00C4564E" w:rsidRDefault="004E1921" w:rsidP="004E1921">
      <w:pPr>
        <w:pStyle w:val="ListParagraph"/>
        <w:autoSpaceDE w:val="0"/>
        <w:autoSpaceDN w:val="0"/>
        <w:adjustRightInd w:val="0"/>
        <w:spacing w:after="0" w:line="240" w:lineRule="auto"/>
        <w:ind w:left="792"/>
        <w:jc w:val="both"/>
        <w:rPr>
          <w:rFonts w:ascii="Times New Roman" w:hAnsi="Times New Roman" w:cs="Times New Roman"/>
          <w:b/>
          <w:bCs/>
          <w:lang w:val="ru-RU"/>
        </w:rPr>
      </w:pPr>
    </w:p>
    <w:p w14:paraId="7BE676EC" w14:textId="4BAAAD7E" w:rsidR="004E1921" w:rsidRPr="00443D52" w:rsidRDefault="004E1921" w:rsidP="004E1921">
      <w:pPr>
        <w:pStyle w:val="Default"/>
        <w:numPr>
          <w:ilvl w:val="0"/>
          <w:numId w:val="3"/>
        </w:numPr>
        <w:ind w:left="0" w:firstLine="0"/>
        <w:jc w:val="both"/>
        <w:rPr>
          <w:sz w:val="22"/>
          <w:szCs w:val="22"/>
          <w:lang w:val="ru-RU"/>
        </w:rPr>
      </w:pPr>
      <w:r w:rsidRPr="00443D52">
        <w:rPr>
          <w:sz w:val="22"/>
          <w:szCs w:val="22"/>
          <w:lang w:val="ru-RU"/>
        </w:rPr>
        <w:t xml:space="preserve">На этапе разработки и организации Проекта группа ОКП по </w:t>
      </w:r>
      <w:r w:rsidR="00155124" w:rsidRPr="00443D52">
        <w:rPr>
          <w:sz w:val="22"/>
          <w:szCs w:val="22"/>
          <w:lang w:val="ru-RU"/>
        </w:rPr>
        <w:t>взаимодействию с заинтересованными сторонами</w:t>
      </w:r>
      <w:r w:rsidRPr="00443D52">
        <w:rPr>
          <w:sz w:val="22"/>
          <w:szCs w:val="22"/>
          <w:lang w:val="ru-RU"/>
        </w:rPr>
        <w:t xml:space="preserve"> (специалист по экологическим гарантиям, специалист по социальному развитию (консультант)) будет готовить краткие ежемесячные отчеты о результатах обеспечения экологических и социальных гарантий для руководства ОКП, которые будут включать в себя обновленную информацию о реализации плана </w:t>
      </w:r>
      <w:r w:rsidR="00155124" w:rsidRPr="00443D52">
        <w:rPr>
          <w:sz w:val="22"/>
          <w:szCs w:val="22"/>
          <w:lang w:val="ru-RU"/>
        </w:rPr>
        <w:t>взаимодействия с заинтересованными сторонами</w:t>
      </w:r>
      <w:r w:rsidRPr="00443D52">
        <w:rPr>
          <w:sz w:val="22"/>
          <w:szCs w:val="22"/>
          <w:lang w:val="ru-RU"/>
        </w:rPr>
        <w:t xml:space="preserve">. Ежемесячные отчеты будут использоваться для составления квартальных и годовых отчетов, </w:t>
      </w:r>
      <w:r w:rsidR="00443D52">
        <w:rPr>
          <w:sz w:val="22"/>
          <w:szCs w:val="22"/>
          <w:lang w:val="ru-RU"/>
        </w:rPr>
        <w:t>проверяемых</w:t>
      </w:r>
      <w:r w:rsidRPr="00443D52">
        <w:rPr>
          <w:sz w:val="22"/>
          <w:szCs w:val="22"/>
          <w:lang w:val="ru-RU"/>
        </w:rPr>
        <w:t xml:space="preserve"> координатором проекта ОДБ. Квартальные и годовые отчеты будут опубликованы на вебсайте Проекта и распространены в город</w:t>
      </w:r>
      <w:r w:rsidR="00443D52">
        <w:rPr>
          <w:sz w:val="22"/>
          <w:szCs w:val="22"/>
          <w:lang w:val="ru-RU"/>
        </w:rPr>
        <w:t>ских</w:t>
      </w:r>
      <w:r w:rsidRPr="00443D52">
        <w:rPr>
          <w:sz w:val="22"/>
          <w:szCs w:val="22"/>
          <w:lang w:val="ru-RU"/>
        </w:rPr>
        <w:t xml:space="preserve"> и сел</w:t>
      </w:r>
      <w:r w:rsidR="00443D52">
        <w:rPr>
          <w:sz w:val="22"/>
          <w:szCs w:val="22"/>
          <w:lang w:val="ru-RU"/>
        </w:rPr>
        <w:t>ьских органах управления</w:t>
      </w:r>
      <w:r w:rsidRPr="00443D52">
        <w:rPr>
          <w:sz w:val="22"/>
          <w:szCs w:val="22"/>
          <w:lang w:val="ru-RU"/>
        </w:rPr>
        <w:t xml:space="preserve">, </w:t>
      </w:r>
      <w:r w:rsidR="00D06C90" w:rsidRPr="00443D52">
        <w:rPr>
          <w:sz w:val="22"/>
          <w:szCs w:val="22"/>
          <w:lang w:val="ru-RU"/>
        </w:rPr>
        <w:t xml:space="preserve">затронутых </w:t>
      </w:r>
      <w:r w:rsidRPr="00443D52">
        <w:rPr>
          <w:sz w:val="22"/>
          <w:szCs w:val="22"/>
          <w:lang w:val="ru-RU"/>
        </w:rPr>
        <w:t>проектом.</w:t>
      </w:r>
    </w:p>
    <w:p w14:paraId="536D38DD" w14:textId="77777777" w:rsidR="004E1921" w:rsidRPr="005E3FB3" w:rsidRDefault="004E1921" w:rsidP="004E1921">
      <w:pPr>
        <w:pStyle w:val="Default"/>
        <w:jc w:val="both"/>
        <w:rPr>
          <w:sz w:val="22"/>
          <w:szCs w:val="22"/>
          <w:lang w:val="ru-RU"/>
        </w:rPr>
      </w:pPr>
    </w:p>
    <w:p w14:paraId="202B5D50" w14:textId="693794E3" w:rsidR="004E1921" w:rsidRPr="005323B5" w:rsidRDefault="004E1921" w:rsidP="004E1921">
      <w:pPr>
        <w:pStyle w:val="Heading2"/>
        <w:numPr>
          <w:ilvl w:val="1"/>
          <w:numId w:val="4"/>
        </w:numPr>
        <w:spacing w:before="0"/>
        <w:jc w:val="both"/>
        <w:rPr>
          <w:sz w:val="22"/>
          <w:szCs w:val="22"/>
          <w:lang w:val="ru-RU"/>
        </w:rPr>
      </w:pPr>
      <w:r w:rsidRPr="005323B5">
        <w:rPr>
          <w:sz w:val="22"/>
          <w:szCs w:val="22"/>
          <w:lang w:val="ru-RU"/>
        </w:rPr>
        <w:t xml:space="preserve"> </w:t>
      </w:r>
      <w:bookmarkStart w:id="272" w:name="_Toc24379916"/>
      <w:bookmarkStart w:id="273" w:name="_Toc24379945"/>
      <w:bookmarkStart w:id="274" w:name="_Toc24379974"/>
      <w:bookmarkStart w:id="275" w:name="_Toc24380003"/>
      <w:bookmarkStart w:id="276" w:name="_Toc24380032"/>
      <w:bookmarkStart w:id="277" w:name="_Toc24380061"/>
      <w:bookmarkStart w:id="278" w:name="_Toc24380352"/>
      <w:bookmarkStart w:id="279" w:name="_Toc24380381"/>
      <w:bookmarkStart w:id="280" w:name="_Toc24380410"/>
      <w:bookmarkStart w:id="281" w:name="_Toc24380451"/>
      <w:bookmarkStart w:id="282" w:name="_Toc24380650"/>
      <w:bookmarkStart w:id="283" w:name="_Toc24380739"/>
      <w:bookmarkStart w:id="284" w:name="_Toc26773097"/>
      <w:bookmarkEnd w:id="272"/>
      <w:bookmarkEnd w:id="273"/>
      <w:bookmarkEnd w:id="274"/>
      <w:bookmarkEnd w:id="275"/>
      <w:bookmarkEnd w:id="276"/>
      <w:bookmarkEnd w:id="277"/>
      <w:bookmarkEnd w:id="278"/>
      <w:bookmarkEnd w:id="279"/>
      <w:bookmarkEnd w:id="280"/>
      <w:bookmarkEnd w:id="281"/>
      <w:bookmarkEnd w:id="282"/>
      <w:bookmarkEnd w:id="283"/>
      <w:r>
        <w:rPr>
          <w:sz w:val="22"/>
          <w:szCs w:val="22"/>
          <w:lang w:val="ru-RU"/>
        </w:rPr>
        <w:t>Полугодовые о</w:t>
      </w:r>
      <w:r w:rsidRPr="005323B5">
        <w:rPr>
          <w:sz w:val="22"/>
          <w:szCs w:val="22"/>
          <w:lang w:val="ru-RU"/>
        </w:rPr>
        <w:t>тчет</w:t>
      </w:r>
      <w:r>
        <w:rPr>
          <w:sz w:val="22"/>
          <w:szCs w:val="22"/>
          <w:lang w:val="ru-RU"/>
        </w:rPr>
        <w:t>ы</w:t>
      </w:r>
      <w:r w:rsidRPr="005323B5">
        <w:rPr>
          <w:sz w:val="22"/>
          <w:szCs w:val="22"/>
          <w:lang w:val="ru-RU"/>
        </w:rPr>
        <w:t xml:space="preserve"> </w:t>
      </w:r>
      <w:r>
        <w:rPr>
          <w:sz w:val="22"/>
          <w:szCs w:val="22"/>
          <w:lang w:val="ru-RU"/>
        </w:rPr>
        <w:t>о</w:t>
      </w:r>
      <w:r w:rsidRPr="005323B5">
        <w:rPr>
          <w:sz w:val="22"/>
          <w:szCs w:val="22"/>
          <w:lang w:val="ru-RU"/>
        </w:rPr>
        <w:t xml:space="preserve"> соответствии </w:t>
      </w:r>
      <w:r w:rsidR="00443D52">
        <w:rPr>
          <w:sz w:val="22"/>
          <w:szCs w:val="22"/>
          <w:lang w:val="ru-RU"/>
        </w:rPr>
        <w:t>экологическим и социальным</w:t>
      </w:r>
      <w:r w:rsidR="00443D52" w:rsidRPr="005323B5">
        <w:rPr>
          <w:sz w:val="22"/>
          <w:szCs w:val="22"/>
          <w:lang w:val="ru-RU"/>
        </w:rPr>
        <w:t xml:space="preserve"> </w:t>
      </w:r>
      <w:r w:rsidRPr="005323B5">
        <w:rPr>
          <w:sz w:val="22"/>
          <w:szCs w:val="22"/>
          <w:lang w:val="ru-RU"/>
        </w:rPr>
        <w:t xml:space="preserve">требованиям, </w:t>
      </w:r>
      <w:r>
        <w:rPr>
          <w:sz w:val="22"/>
          <w:szCs w:val="22"/>
          <w:lang w:val="ru-RU"/>
        </w:rPr>
        <w:t xml:space="preserve">представляемые во </w:t>
      </w:r>
      <w:r w:rsidRPr="005323B5">
        <w:rPr>
          <w:sz w:val="22"/>
          <w:szCs w:val="22"/>
          <w:lang w:val="ru-RU"/>
        </w:rPr>
        <w:t>Всемирн</w:t>
      </w:r>
      <w:r>
        <w:rPr>
          <w:sz w:val="22"/>
          <w:szCs w:val="22"/>
          <w:lang w:val="ru-RU"/>
        </w:rPr>
        <w:t>ый</w:t>
      </w:r>
      <w:r w:rsidRPr="005323B5">
        <w:rPr>
          <w:sz w:val="22"/>
          <w:szCs w:val="22"/>
          <w:lang w:val="ru-RU"/>
        </w:rPr>
        <w:t xml:space="preserve"> банк</w:t>
      </w:r>
      <w:bookmarkEnd w:id="284"/>
    </w:p>
    <w:p w14:paraId="3AA79689" w14:textId="77777777" w:rsidR="004E1921" w:rsidRPr="005323B5" w:rsidRDefault="004E1921" w:rsidP="004E1921">
      <w:pPr>
        <w:pStyle w:val="Default"/>
        <w:jc w:val="both"/>
        <w:rPr>
          <w:sz w:val="22"/>
          <w:szCs w:val="22"/>
          <w:lang w:val="ru-RU"/>
        </w:rPr>
      </w:pPr>
    </w:p>
    <w:p w14:paraId="4A46E2C1" w14:textId="2EED0ADC" w:rsidR="004E1921" w:rsidRPr="00443D52" w:rsidRDefault="00443D52" w:rsidP="004E1921">
      <w:pPr>
        <w:pStyle w:val="Default"/>
        <w:numPr>
          <w:ilvl w:val="0"/>
          <w:numId w:val="3"/>
        </w:numPr>
        <w:ind w:left="0" w:firstLine="0"/>
        <w:jc w:val="both"/>
        <w:rPr>
          <w:sz w:val="22"/>
          <w:szCs w:val="22"/>
          <w:lang w:val="ru-RU"/>
        </w:rPr>
      </w:pPr>
      <w:r w:rsidRPr="00443D52">
        <w:rPr>
          <w:sz w:val="22"/>
          <w:szCs w:val="22"/>
          <w:lang w:val="ru-RU"/>
        </w:rPr>
        <w:t xml:space="preserve">В периоде строительства будут составляться и представляться во Всемирный банк </w:t>
      </w:r>
      <w:r>
        <w:rPr>
          <w:sz w:val="22"/>
          <w:szCs w:val="22"/>
          <w:lang w:val="ru-RU"/>
        </w:rPr>
        <w:t>п</w:t>
      </w:r>
      <w:r w:rsidR="004E1921" w:rsidRPr="00443D52">
        <w:rPr>
          <w:sz w:val="22"/>
          <w:szCs w:val="22"/>
          <w:lang w:val="ru-RU"/>
        </w:rPr>
        <w:t xml:space="preserve">олугодовые отчеты по экологическим и социальным </w:t>
      </w:r>
      <w:r w:rsidRPr="00443D52">
        <w:rPr>
          <w:sz w:val="22"/>
          <w:szCs w:val="22"/>
          <w:lang w:val="ru-RU"/>
        </w:rPr>
        <w:t>вопросам</w:t>
      </w:r>
      <w:r w:rsidR="004E1921" w:rsidRPr="00443D52">
        <w:rPr>
          <w:sz w:val="22"/>
          <w:szCs w:val="22"/>
          <w:lang w:val="ru-RU"/>
        </w:rPr>
        <w:t xml:space="preserve">. В эти отчеты будет включен раздел о </w:t>
      </w:r>
      <w:r w:rsidR="00277A46" w:rsidRPr="00443D52">
        <w:rPr>
          <w:sz w:val="22"/>
          <w:szCs w:val="22"/>
          <w:lang w:val="ru-RU"/>
        </w:rPr>
        <w:t>взаимодействии с</w:t>
      </w:r>
      <w:r w:rsidR="004E1921" w:rsidRPr="00443D52">
        <w:rPr>
          <w:sz w:val="22"/>
          <w:szCs w:val="22"/>
          <w:lang w:val="ru-RU"/>
        </w:rPr>
        <w:t xml:space="preserve"> заинтересованны</w:t>
      </w:r>
      <w:r w:rsidR="00277A46" w:rsidRPr="00443D52">
        <w:rPr>
          <w:sz w:val="22"/>
          <w:szCs w:val="22"/>
          <w:lang w:val="ru-RU"/>
        </w:rPr>
        <w:t>ми</w:t>
      </w:r>
      <w:r w:rsidR="004E1921" w:rsidRPr="00443D52">
        <w:rPr>
          <w:sz w:val="22"/>
          <w:szCs w:val="22"/>
          <w:lang w:val="ru-RU"/>
        </w:rPr>
        <w:t xml:space="preserve"> сторон</w:t>
      </w:r>
      <w:r w:rsidR="00277A46" w:rsidRPr="00443D52">
        <w:rPr>
          <w:sz w:val="22"/>
          <w:szCs w:val="22"/>
          <w:lang w:val="ru-RU"/>
        </w:rPr>
        <w:t>ами</w:t>
      </w:r>
      <w:r w:rsidR="004E1921" w:rsidRPr="00443D52">
        <w:rPr>
          <w:sz w:val="22"/>
          <w:szCs w:val="22"/>
          <w:lang w:val="ru-RU"/>
        </w:rPr>
        <w:t xml:space="preserve">, в котором будет представлена обновленная информация о реализации </w:t>
      </w:r>
      <w:r w:rsidR="00155124" w:rsidRPr="00443D52">
        <w:rPr>
          <w:sz w:val="22"/>
          <w:szCs w:val="22"/>
          <w:lang w:val="ru-RU"/>
        </w:rPr>
        <w:t>взаимодействия с заинтересованными сторонами</w:t>
      </w:r>
      <w:r w:rsidR="004E1921" w:rsidRPr="00443D52">
        <w:rPr>
          <w:sz w:val="22"/>
          <w:szCs w:val="22"/>
          <w:lang w:val="ru-RU"/>
        </w:rPr>
        <w:t>.</w:t>
      </w:r>
    </w:p>
    <w:p w14:paraId="1C75EFEA" w14:textId="77777777" w:rsidR="004E1921" w:rsidRDefault="004E1921" w:rsidP="004E1921">
      <w:pPr>
        <w:pStyle w:val="Default"/>
        <w:jc w:val="both"/>
        <w:rPr>
          <w:sz w:val="22"/>
          <w:szCs w:val="22"/>
          <w:lang w:val="ru-RU"/>
        </w:rPr>
      </w:pPr>
    </w:p>
    <w:p w14:paraId="7381A9C3" w14:textId="77777777" w:rsidR="004E1921" w:rsidRPr="004E1921" w:rsidRDefault="004E1921" w:rsidP="004E1921">
      <w:pPr>
        <w:spacing w:after="0" w:line="240" w:lineRule="auto"/>
        <w:rPr>
          <w:sz w:val="20"/>
          <w:szCs w:val="20"/>
          <w:lang w:val="ru-RU"/>
        </w:rPr>
      </w:pPr>
      <w:r w:rsidRPr="004E1921">
        <w:rPr>
          <w:sz w:val="20"/>
          <w:szCs w:val="20"/>
          <w:lang w:val="ru-RU"/>
        </w:rPr>
        <w:br w:type="page"/>
      </w:r>
    </w:p>
    <w:p w14:paraId="505AA22A" w14:textId="77777777" w:rsidR="004E1921" w:rsidRPr="004E1921" w:rsidRDefault="004E1921" w:rsidP="004E1921">
      <w:pPr>
        <w:spacing w:after="0" w:line="240" w:lineRule="auto"/>
        <w:rPr>
          <w:b/>
          <w:bCs/>
          <w:sz w:val="20"/>
          <w:szCs w:val="20"/>
          <w:lang w:val="ru-RU"/>
        </w:rPr>
        <w:sectPr w:rsidR="004E1921" w:rsidRPr="004E1921" w:rsidSect="00A648CD">
          <w:pgSz w:w="11907" w:h="16839" w:code="9"/>
          <w:pgMar w:top="1440" w:right="1440" w:bottom="1440" w:left="1440" w:header="720" w:footer="864" w:gutter="0"/>
          <w:cols w:space="720"/>
          <w:docGrid w:linePitch="360"/>
        </w:sectPr>
      </w:pPr>
    </w:p>
    <w:p w14:paraId="400BF6B5" w14:textId="1415B3D5" w:rsidR="004E1921" w:rsidRPr="005904E4" w:rsidRDefault="004E1921" w:rsidP="004E1921">
      <w:pPr>
        <w:pStyle w:val="Heading3"/>
        <w:spacing w:before="0" w:line="240" w:lineRule="auto"/>
        <w:rPr>
          <w:rFonts w:ascii="Times New Roman" w:hAnsi="Times New Roman" w:cs="Times New Roman"/>
          <w:b/>
          <w:bCs/>
          <w:color w:val="auto"/>
          <w:sz w:val="22"/>
          <w:szCs w:val="22"/>
          <w:lang w:val="ru-RU"/>
        </w:rPr>
      </w:pPr>
      <w:bookmarkStart w:id="285" w:name="_Toc26773098"/>
      <w:bookmarkEnd w:id="256"/>
      <w:bookmarkEnd w:id="257"/>
      <w:bookmarkEnd w:id="258"/>
      <w:bookmarkEnd w:id="259"/>
      <w:bookmarkEnd w:id="260"/>
      <w:bookmarkEnd w:id="261"/>
      <w:bookmarkEnd w:id="262"/>
      <w:bookmarkEnd w:id="270"/>
      <w:r w:rsidRPr="005904E4">
        <w:rPr>
          <w:rFonts w:ascii="Times New Roman" w:hAnsi="Times New Roman" w:cs="Times New Roman"/>
          <w:b/>
          <w:bCs/>
          <w:color w:val="auto"/>
          <w:sz w:val="22"/>
          <w:szCs w:val="22"/>
          <w:lang w:val="ru-RU"/>
        </w:rPr>
        <w:lastRenderedPageBreak/>
        <w:t xml:space="preserve">Приложение 1: </w:t>
      </w:r>
      <w:r w:rsidR="0029096E">
        <w:rPr>
          <w:rFonts w:ascii="Times New Roman" w:hAnsi="Times New Roman" w:cs="Times New Roman"/>
          <w:b/>
          <w:bCs/>
          <w:color w:val="auto"/>
          <w:sz w:val="22"/>
          <w:szCs w:val="22"/>
          <w:lang w:val="ru-RU"/>
        </w:rPr>
        <w:t>П</w:t>
      </w:r>
      <w:r w:rsidR="00443D52">
        <w:rPr>
          <w:rFonts w:ascii="Times New Roman" w:hAnsi="Times New Roman" w:cs="Times New Roman"/>
          <w:b/>
          <w:bCs/>
          <w:color w:val="auto"/>
          <w:sz w:val="22"/>
          <w:szCs w:val="22"/>
          <w:lang w:val="ru-RU"/>
        </w:rPr>
        <w:t>еречень</w:t>
      </w:r>
      <w:r w:rsidRPr="005904E4">
        <w:rPr>
          <w:rFonts w:ascii="Times New Roman" w:hAnsi="Times New Roman" w:cs="Times New Roman"/>
          <w:b/>
          <w:bCs/>
          <w:color w:val="auto"/>
          <w:sz w:val="22"/>
          <w:szCs w:val="22"/>
          <w:lang w:val="ru-RU"/>
        </w:rPr>
        <w:t xml:space="preserve"> заинтересованных сторон</w:t>
      </w:r>
      <w:r>
        <w:rPr>
          <w:rFonts w:ascii="Times New Roman" w:hAnsi="Times New Roman" w:cs="Times New Roman"/>
          <w:b/>
          <w:bCs/>
          <w:color w:val="auto"/>
          <w:sz w:val="22"/>
          <w:szCs w:val="22"/>
          <w:lang w:val="ru-RU"/>
        </w:rPr>
        <w:t>, с которыми были проведены встречи</w:t>
      </w:r>
      <w:bookmarkEnd w:id="285"/>
    </w:p>
    <w:p w14:paraId="2604423E" w14:textId="77777777" w:rsidR="004E1921" w:rsidRPr="005904E4" w:rsidRDefault="004E1921" w:rsidP="004E1921">
      <w:pPr>
        <w:spacing w:after="0" w:line="240" w:lineRule="auto"/>
        <w:rPr>
          <w:lang w:val="ru-RU"/>
        </w:rPr>
      </w:pPr>
    </w:p>
    <w:tbl>
      <w:tblPr>
        <w:tblStyle w:val="TableGrid"/>
        <w:tblW w:w="0" w:type="auto"/>
        <w:tblLook w:val="04A0" w:firstRow="1" w:lastRow="0" w:firstColumn="1" w:lastColumn="0" w:noHBand="0" w:noVBand="1"/>
      </w:tblPr>
      <w:tblGrid>
        <w:gridCol w:w="3368"/>
        <w:gridCol w:w="4891"/>
        <w:gridCol w:w="758"/>
      </w:tblGrid>
      <w:tr w:rsidR="004E1921" w:rsidRPr="005904E4" w14:paraId="1F0467C8" w14:textId="77777777" w:rsidTr="00CD3B65">
        <w:tc>
          <w:tcPr>
            <w:tcW w:w="3368" w:type="dxa"/>
            <w:shd w:val="clear" w:color="auto" w:fill="B4C6E7" w:themeFill="accent1" w:themeFillTint="66"/>
          </w:tcPr>
          <w:p w14:paraId="0C6DF8C0" w14:textId="77777777" w:rsidR="004E1921" w:rsidRPr="005904E4" w:rsidRDefault="004E1921" w:rsidP="00CD3B65">
            <w:pPr>
              <w:jc w:val="center"/>
              <w:rPr>
                <w:rFonts w:ascii="Times New Roman" w:eastAsia="Calibri" w:hAnsi="Times New Roman" w:cs="Times New Roman"/>
                <w:b/>
                <w:sz w:val="20"/>
                <w:szCs w:val="20"/>
                <w:lang w:val="ru-RU"/>
              </w:rPr>
            </w:pPr>
            <w:r w:rsidRPr="005904E4">
              <w:rPr>
                <w:rFonts w:ascii="Times New Roman" w:eastAsia="Calibri" w:hAnsi="Times New Roman" w:cs="Times New Roman"/>
                <w:b/>
                <w:sz w:val="20"/>
                <w:szCs w:val="20"/>
                <w:lang w:val="ru-RU"/>
              </w:rPr>
              <w:t>ФИО</w:t>
            </w:r>
          </w:p>
        </w:tc>
        <w:tc>
          <w:tcPr>
            <w:tcW w:w="5649" w:type="dxa"/>
            <w:gridSpan w:val="2"/>
            <w:shd w:val="clear" w:color="auto" w:fill="B4C6E7" w:themeFill="accent1" w:themeFillTint="66"/>
          </w:tcPr>
          <w:p w14:paraId="71ECA860" w14:textId="77777777" w:rsidR="004E1921" w:rsidRPr="005904E4" w:rsidRDefault="004E1921" w:rsidP="00CD3B65">
            <w:pPr>
              <w:jc w:val="center"/>
              <w:rPr>
                <w:rFonts w:ascii="Times New Roman" w:eastAsia="Calibri" w:hAnsi="Times New Roman" w:cs="Times New Roman"/>
                <w:b/>
                <w:sz w:val="20"/>
                <w:szCs w:val="20"/>
                <w:lang w:val="ru-RU"/>
              </w:rPr>
            </w:pPr>
            <w:r w:rsidRPr="005904E4">
              <w:rPr>
                <w:rFonts w:ascii="Times New Roman" w:eastAsia="Calibri" w:hAnsi="Times New Roman" w:cs="Times New Roman"/>
                <w:b/>
                <w:sz w:val="20"/>
                <w:szCs w:val="20"/>
                <w:lang w:val="ru-RU"/>
              </w:rPr>
              <w:t>Должность</w:t>
            </w:r>
          </w:p>
        </w:tc>
      </w:tr>
      <w:tr w:rsidR="004E1921" w:rsidRPr="005904E4" w14:paraId="472F1042" w14:textId="77777777" w:rsidTr="00CD3B65">
        <w:tc>
          <w:tcPr>
            <w:tcW w:w="9017" w:type="dxa"/>
            <w:gridSpan w:val="3"/>
          </w:tcPr>
          <w:p w14:paraId="070E35B5" w14:textId="77777777" w:rsidR="004E1921" w:rsidRPr="005904E4" w:rsidRDefault="004E1921" w:rsidP="00CD3B65">
            <w:pPr>
              <w:jc w:val="both"/>
              <w:rPr>
                <w:rFonts w:ascii="Times New Roman" w:eastAsia="Calibri" w:hAnsi="Times New Roman" w:cs="Times New Roman"/>
                <w:b/>
                <w:sz w:val="20"/>
                <w:szCs w:val="20"/>
                <w:lang w:val="ru-RU"/>
              </w:rPr>
            </w:pPr>
            <w:bookmarkStart w:id="286" w:name="OLE_LINK1"/>
            <w:bookmarkStart w:id="287" w:name="OLE_LINK2"/>
            <w:r w:rsidRPr="005904E4">
              <w:rPr>
                <w:rFonts w:ascii="Times New Roman" w:eastAsia="Calibri" w:hAnsi="Times New Roman" w:cs="Times New Roman"/>
                <w:b/>
                <w:sz w:val="20"/>
                <w:szCs w:val="20"/>
                <w:lang w:val="ru-RU"/>
              </w:rPr>
              <w:t>Министерство образования и науки:</w:t>
            </w:r>
            <w:bookmarkEnd w:id="286"/>
            <w:bookmarkEnd w:id="287"/>
          </w:p>
        </w:tc>
      </w:tr>
      <w:tr w:rsidR="004E1921" w:rsidRPr="005904E4" w14:paraId="43BB1E02" w14:textId="77777777" w:rsidTr="00CD3B65">
        <w:tc>
          <w:tcPr>
            <w:tcW w:w="3368" w:type="dxa"/>
          </w:tcPr>
          <w:p w14:paraId="738F93F5" w14:textId="0A1DCB40"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 xml:space="preserve">Г-жа Надира </w:t>
            </w:r>
            <w:r w:rsidR="00D15435">
              <w:rPr>
                <w:rFonts w:ascii="Times New Roman" w:eastAsia="Times New Roman" w:hAnsi="Times New Roman" w:cs="Times New Roman"/>
                <w:sz w:val="20"/>
                <w:szCs w:val="20"/>
                <w:lang w:val="ru-RU" w:eastAsia="ru-RU"/>
              </w:rPr>
              <w:t>Ж</w:t>
            </w:r>
            <w:r w:rsidRPr="000C0A0E">
              <w:rPr>
                <w:rFonts w:ascii="Times New Roman" w:eastAsia="Times New Roman" w:hAnsi="Times New Roman" w:cs="Times New Roman"/>
                <w:sz w:val="20"/>
                <w:szCs w:val="20"/>
                <w:lang w:val="ru-RU" w:eastAsia="ru-RU"/>
              </w:rPr>
              <w:t>усупбекова</w:t>
            </w:r>
          </w:p>
        </w:tc>
        <w:tc>
          <w:tcPr>
            <w:tcW w:w="5649" w:type="dxa"/>
            <w:gridSpan w:val="2"/>
          </w:tcPr>
          <w:p w14:paraId="662C11FE" w14:textId="77777777"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Заместитель министра</w:t>
            </w:r>
          </w:p>
        </w:tc>
      </w:tr>
      <w:tr w:rsidR="004E1921" w:rsidRPr="002A0897" w14:paraId="6B3729E5" w14:textId="77777777" w:rsidTr="00CD3B65">
        <w:tc>
          <w:tcPr>
            <w:tcW w:w="3368" w:type="dxa"/>
          </w:tcPr>
          <w:p w14:paraId="7C7AF94E" w14:textId="77777777"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Г-жа Лариса Марченко</w:t>
            </w:r>
          </w:p>
        </w:tc>
        <w:tc>
          <w:tcPr>
            <w:tcW w:w="5649" w:type="dxa"/>
            <w:gridSpan w:val="2"/>
          </w:tcPr>
          <w:p w14:paraId="14BB2996" w14:textId="222D4F4F"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Советник министра, координатор по подготовке</w:t>
            </w:r>
            <w:r w:rsidR="00D15435">
              <w:rPr>
                <w:rFonts w:ascii="Times New Roman" w:eastAsia="Times New Roman" w:hAnsi="Times New Roman" w:cs="Times New Roman"/>
                <w:sz w:val="20"/>
                <w:szCs w:val="20"/>
                <w:lang w:val="ru-RU" w:eastAsia="ru-RU"/>
              </w:rPr>
              <w:t xml:space="preserve"> ОДБ</w:t>
            </w:r>
          </w:p>
        </w:tc>
      </w:tr>
      <w:tr w:rsidR="004E1921" w:rsidRPr="002A0897" w14:paraId="28B2387E" w14:textId="77777777" w:rsidTr="00CD3B65">
        <w:tc>
          <w:tcPr>
            <w:tcW w:w="3368" w:type="dxa"/>
          </w:tcPr>
          <w:p w14:paraId="3E4F1E31" w14:textId="555D20E8"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 xml:space="preserve">Г-н </w:t>
            </w:r>
            <w:r w:rsidR="00D15435">
              <w:rPr>
                <w:rFonts w:ascii="Times New Roman" w:eastAsia="Times New Roman" w:hAnsi="Times New Roman" w:cs="Times New Roman"/>
                <w:sz w:val="20"/>
                <w:szCs w:val="20"/>
                <w:lang w:val="ru-RU" w:eastAsia="ru-RU"/>
              </w:rPr>
              <w:t>М</w:t>
            </w:r>
            <w:r w:rsidRPr="000C0A0E">
              <w:rPr>
                <w:rFonts w:ascii="Times New Roman" w:eastAsia="Times New Roman" w:hAnsi="Times New Roman" w:cs="Times New Roman"/>
                <w:sz w:val="20"/>
                <w:szCs w:val="20"/>
                <w:lang w:val="ru-RU" w:eastAsia="ru-RU"/>
              </w:rPr>
              <w:t xml:space="preserve">арлен </w:t>
            </w:r>
            <w:r w:rsidR="00D15435">
              <w:rPr>
                <w:rFonts w:ascii="Times New Roman" w:eastAsia="Times New Roman" w:hAnsi="Times New Roman" w:cs="Times New Roman"/>
                <w:sz w:val="20"/>
                <w:szCs w:val="20"/>
                <w:lang w:val="ru-RU" w:eastAsia="ru-RU"/>
              </w:rPr>
              <w:t>А</w:t>
            </w:r>
            <w:r w:rsidRPr="000C0A0E">
              <w:rPr>
                <w:rFonts w:ascii="Times New Roman" w:eastAsia="Times New Roman" w:hAnsi="Times New Roman" w:cs="Times New Roman"/>
                <w:sz w:val="20"/>
                <w:szCs w:val="20"/>
                <w:lang w:val="ru-RU" w:eastAsia="ru-RU"/>
              </w:rPr>
              <w:t>лишев</w:t>
            </w:r>
          </w:p>
        </w:tc>
        <w:tc>
          <w:tcPr>
            <w:tcW w:w="5649" w:type="dxa"/>
            <w:gridSpan w:val="2"/>
          </w:tcPr>
          <w:p w14:paraId="7C461C22" w14:textId="77777777"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Специалист по информационным технологиям, отдел информационных технологий</w:t>
            </w:r>
          </w:p>
        </w:tc>
      </w:tr>
      <w:tr w:rsidR="004E1921" w:rsidRPr="002A0897" w14:paraId="59CFE582" w14:textId="77777777" w:rsidTr="00CD3B65">
        <w:tc>
          <w:tcPr>
            <w:tcW w:w="3368" w:type="dxa"/>
          </w:tcPr>
          <w:p w14:paraId="582E023A" w14:textId="2946F64D"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Г-н Ак</w:t>
            </w:r>
            <w:r w:rsidR="00D15435">
              <w:rPr>
                <w:rFonts w:ascii="Times New Roman" w:eastAsia="Times New Roman" w:hAnsi="Times New Roman" w:cs="Times New Roman"/>
                <w:sz w:val="20"/>
                <w:szCs w:val="20"/>
                <w:lang w:val="ru-RU" w:eastAsia="ru-RU"/>
              </w:rPr>
              <w:t>ы</w:t>
            </w:r>
            <w:r w:rsidRPr="000C0A0E">
              <w:rPr>
                <w:rFonts w:ascii="Times New Roman" w:eastAsia="Times New Roman" w:hAnsi="Times New Roman" w:cs="Times New Roman"/>
                <w:sz w:val="20"/>
                <w:szCs w:val="20"/>
                <w:lang w:val="ru-RU" w:eastAsia="ru-RU"/>
              </w:rPr>
              <w:t>йкат Баймуратова</w:t>
            </w:r>
          </w:p>
        </w:tc>
        <w:tc>
          <w:tcPr>
            <w:tcW w:w="5649" w:type="dxa"/>
            <w:gridSpan w:val="2"/>
          </w:tcPr>
          <w:p w14:paraId="78185DB5" w14:textId="77777777"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Начальник отдела бюджетного планирования и экономического анализа</w:t>
            </w:r>
          </w:p>
        </w:tc>
      </w:tr>
      <w:tr w:rsidR="004E1921" w:rsidRPr="002A0897" w14:paraId="59BB30F3" w14:textId="77777777" w:rsidTr="00CD3B65">
        <w:tc>
          <w:tcPr>
            <w:tcW w:w="3368" w:type="dxa"/>
          </w:tcPr>
          <w:p w14:paraId="17A496B4" w14:textId="3E8B6E99"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Г-н М</w:t>
            </w:r>
            <w:r w:rsidR="00D15435">
              <w:rPr>
                <w:rFonts w:ascii="Times New Roman" w:eastAsia="Times New Roman" w:hAnsi="Times New Roman" w:cs="Times New Roman"/>
                <w:sz w:val="20"/>
                <w:szCs w:val="20"/>
                <w:lang w:val="ru-RU" w:eastAsia="ru-RU"/>
              </w:rPr>
              <w:t>арат</w:t>
            </w:r>
            <w:r w:rsidRPr="000C0A0E">
              <w:rPr>
                <w:rFonts w:ascii="Times New Roman" w:eastAsia="Times New Roman" w:hAnsi="Times New Roman" w:cs="Times New Roman"/>
                <w:sz w:val="20"/>
                <w:szCs w:val="20"/>
                <w:lang w:val="ru-RU" w:eastAsia="ru-RU"/>
              </w:rPr>
              <w:t xml:space="preserve"> Усеналиев</w:t>
            </w:r>
          </w:p>
        </w:tc>
        <w:tc>
          <w:tcPr>
            <w:tcW w:w="5649" w:type="dxa"/>
            <w:gridSpan w:val="2"/>
          </w:tcPr>
          <w:p w14:paraId="20362F24" w14:textId="77777777"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Руководитель школы и дошкольного отдела</w:t>
            </w:r>
          </w:p>
        </w:tc>
      </w:tr>
      <w:tr w:rsidR="004E1921" w:rsidRPr="002A0897" w14:paraId="4C5C940C" w14:textId="77777777" w:rsidTr="00CD3B65">
        <w:tc>
          <w:tcPr>
            <w:tcW w:w="3368" w:type="dxa"/>
          </w:tcPr>
          <w:p w14:paraId="7D51AEF1"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Александра Исаева</w:t>
            </w:r>
          </w:p>
        </w:tc>
        <w:tc>
          <w:tcPr>
            <w:tcW w:w="5649" w:type="dxa"/>
            <w:gridSpan w:val="2"/>
          </w:tcPr>
          <w:p w14:paraId="41B15D7E" w14:textId="4608C914" w:rsidR="004E1921" w:rsidRPr="000C0A0E" w:rsidRDefault="00D15435" w:rsidP="00CD3B65">
            <w:pPr>
              <w:jc w:val="both"/>
              <w:rPr>
                <w:rFonts w:ascii="Times New Roman" w:eastAsia="Calibri" w:hAnsi="Times New Roman" w:cs="Times New Roman"/>
                <w:sz w:val="20"/>
                <w:szCs w:val="20"/>
                <w:lang w:val="ru-RU"/>
              </w:rPr>
            </w:pPr>
            <w:r>
              <w:rPr>
                <w:rFonts w:ascii="Times New Roman" w:eastAsia="Times New Roman" w:hAnsi="Times New Roman" w:cs="Times New Roman"/>
                <w:sz w:val="20"/>
                <w:szCs w:val="20"/>
                <w:lang w:val="ru-RU" w:eastAsia="ru-RU"/>
              </w:rPr>
              <w:t>К</w:t>
            </w:r>
            <w:r w:rsidR="004E1921" w:rsidRPr="000C0A0E">
              <w:rPr>
                <w:rFonts w:ascii="Times New Roman" w:eastAsia="Times New Roman" w:hAnsi="Times New Roman" w:cs="Times New Roman"/>
                <w:sz w:val="20"/>
                <w:szCs w:val="20"/>
                <w:lang w:val="ru-RU" w:eastAsia="ru-RU"/>
              </w:rPr>
              <w:t>онсультант</w:t>
            </w:r>
            <w:r>
              <w:rPr>
                <w:rFonts w:ascii="Times New Roman" w:eastAsia="Times New Roman" w:hAnsi="Times New Roman" w:cs="Times New Roman"/>
                <w:sz w:val="20"/>
                <w:szCs w:val="20"/>
                <w:lang w:val="ru-RU" w:eastAsia="ru-RU"/>
              </w:rPr>
              <w:t xml:space="preserve"> по раннему развитию детей</w:t>
            </w:r>
          </w:p>
        </w:tc>
      </w:tr>
      <w:tr w:rsidR="004E1921" w:rsidRPr="005904E4" w14:paraId="572CCA9E" w14:textId="77777777" w:rsidTr="00CD3B65">
        <w:tc>
          <w:tcPr>
            <w:tcW w:w="9017" w:type="dxa"/>
            <w:gridSpan w:val="3"/>
          </w:tcPr>
          <w:p w14:paraId="16A87212"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b/>
                <w:bCs/>
                <w:sz w:val="20"/>
                <w:szCs w:val="20"/>
                <w:lang w:val="ru-RU" w:eastAsia="ru-RU"/>
              </w:rPr>
              <w:t>Министерство финансов:</w:t>
            </w:r>
          </w:p>
        </w:tc>
      </w:tr>
      <w:tr w:rsidR="004E1921" w:rsidRPr="005904E4" w14:paraId="4265DD27" w14:textId="77777777" w:rsidTr="00CD3B65">
        <w:tc>
          <w:tcPr>
            <w:tcW w:w="3368" w:type="dxa"/>
          </w:tcPr>
          <w:p w14:paraId="6C66046F" w14:textId="77777777"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Г-н Абдыбалы Суеркуль тегин</w:t>
            </w:r>
          </w:p>
        </w:tc>
        <w:tc>
          <w:tcPr>
            <w:tcW w:w="5649" w:type="dxa"/>
            <w:gridSpan w:val="2"/>
          </w:tcPr>
          <w:p w14:paraId="20C50BE4"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Заместитель министра</w:t>
            </w:r>
          </w:p>
        </w:tc>
      </w:tr>
      <w:tr w:rsidR="004E1921" w:rsidRPr="002A0897" w14:paraId="3FC0DDB8" w14:textId="77777777" w:rsidTr="00CD3B65">
        <w:tc>
          <w:tcPr>
            <w:tcW w:w="3368" w:type="dxa"/>
          </w:tcPr>
          <w:p w14:paraId="58E20B44"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Г-н Нурбек Мамасыдыков</w:t>
            </w:r>
          </w:p>
        </w:tc>
        <w:tc>
          <w:tcPr>
            <w:tcW w:w="5649" w:type="dxa"/>
            <w:gridSpan w:val="2"/>
          </w:tcPr>
          <w:p w14:paraId="72D71155" w14:textId="77777777"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Начальник отдела государственных инвестиционных программ</w:t>
            </w:r>
          </w:p>
        </w:tc>
      </w:tr>
      <w:tr w:rsidR="004E1921" w:rsidRPr="002A0897" w14:paraId="737E5855" w14:textId="77777777" w:rsidTr="00CD3B65">
        <w:tc>
          <w:tcPr>
            <w:tcW w:w="3368" w:type="dxa"/>
          </w:tcPr>
          <w:p w14:paraId="6506AECA" w14:textId="6DD00099" w:rsidR="004E1921" w:rsidRPr="000C0A0E" w:rsidRDefault="00C45536"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 xml:space="preserve">Г-жа </w:t>
            </w:r>
            <w:r w:rsidR="004E1921" w:rsidRPr="000C0A0E">
              <w:rPr>
                <w:rFonts w:ascii="Times New Roman" w:eastAsia="Times New Roman" w:hAnsi="Times New Roman" w:cs="Times New Roman"/>
                <w:sz w:val="20"/>
                <w:szCs w:val="20"/>
                <w:lang w:val="ru-RU" w:eastAsia="ru-RU"/>
              </w:rPr>
              <w:t>Эльвира Аккулуева</w:t>
            </w:r>
          </w:p>
        </w:tc>
        <w:tc>
          <w:tcPr>
            <w:tcW w:w="5649" w:type="dxa"/>
            <w:gridSpan w:val="2"/>
          </w:tcPr>
          <w:p w14:paraId="4C6C5825" w14:textId="77777777"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Координатор по образованию и здравоохранению</w:t>
            </w:r>
          </w:p>
        </w:tc>
      </w:tr>
      <w:tr w:rsidR="004E1921" w:rsidRPr="002A0897" w14:paraId="617AA59F" w14:textId="77777777" w:rsidTr="00CD3B65">
        <w:tc>
          <w:tcPr>
            <w:tcW w:w="9017" w:type="dxa"/>
            <w:gridSpan w:val="3"/>
          </w:tcPr>
          <w:p w14:paraId="510FAD5D" w14:textId="338F7E43"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b/>
                <w:bCs/>
                <w:sz w:val="20"/>
                <w:szCs w:val="20"/>
                <w:lang w:val="ru-RU" w:eastAsia="ru-RU"/>
              </w:rPr>
              <w:t xml:space="preserve">Национальный центр оценки </w:t>
            </w:r>
            <w:r w:rsidR="00D15435">
              <w:rPr>
                <w:rFonts w:ascii="Times New Roman" w:eastAsia="Times New Roman" w:hAnsi="Times New Roman" w:cs="Times New Roman"/>
                <w:b/>
                <w:bCs/>
                <w:sz w:val="20"/>
                <w:szCs w:val="20"/>
                <w:lang w:val="ru-RU" w:eastAsia="ru-RU"/>
              </w:rPr>
              <w:t xml:space="preserve">качества </w:t>
            </w:r>
            <w:r w:rsidRPr="000C0A0E">
              <w:rPr>
                <w:rFonts w:ascii="Times New Roman" w:eastAsia="Times New Roman" w:hAnsi="Times New Roman" w:cs="Times New Roman"/>
                <w:b/>
                <w:bCs/>
                <w:sz w:val="20"/>
                <w:szCs w:val="20"/>
                <w:lang w:val="ru-RU" w:eastAsia="ru-RU"/>
              </w:rPr>
              <w:t>образования и информационных технологий:</w:t>
            </w:r>
          </w:p>
        </w:tc>
      </w:tr>
      <w:tr w:rsidR="004E1921" w:rsidRPr="005904E4" w14:paraId="1A6BF0D7" w14:textId="77777777" w:rsidTr="00CD3B65">
        <w:trPr>
          <w:trHeight w:val="285"/>
        </w:trPr>
        <w:tc>
          <w:tcPr>
            <w:tcW w:w="3368" w:type="dxa"/>
          </w:tcPr>
          <w:p w14:paraId="3930A0A0" w14:textId="7D016CEE" w:rsidR="004E1921" w:rsidRPr="000C0A0E" w:rsidRDefault="004E1921" w:rsidP="00CD3B65">
            <w:pPr>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Г-жа Бакт</w:t>
            </w:r>
            <w:r w:rsidR="00D15435">
              <w:rPr>
                <w:rFonts w:ascii="Times New Roman" w:eastAsia="Times New Roman" w:hAnsi="Times New Roman" w:cs="Times New Roman"/>
                <w:sz w:val="20"/>
                <w:szCs w:val="20"/>
                <w:lang w:val="ru-RU" w:eastAsia="ru-RU"/>
              </w:rPr>
              <w:t>ыгуль</w:t>
            </w:r>
            <w:r w:rsidRPr="000C0A0E">
              <w:rPr>
                <w:rFonts w:ascii="Times New Roman" w:eastAsia="Times New Roman" w:hAnsi="Times New Roman" w:cs="Times New Roman"/>
                <w:sz w:val="20"/>
                <w:szCs w:val="20"/>
                <w:lang w:val="ru-RU" w:eastAsia="ru-RU"/>
              </w:rPr>
              <w:t xml:space="preserve"> Шамшидинова</w:t>
            </w:r>
          </w:p>
        </w:tc>
        <w:tc>
          <w:tcPr>
            <w:tcW w:w="5649" w:type="dxa"/>
            <w:gridSpan w:val="2"/>
          </w:tcPr>
          <w:p w14:paraId="198EE821" w14:textId="7C9554F8" w:rsidR="004E1921" w:rsidRPr="000C0A0E" w:rsidRDefault="00D15435"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Д</w:t>
            </w:r>
            <w:r w:rsidR="004E1921" w:rsidRPr="000C0A0E">
              <w:rPr>
                <w:rFonts w:ascii="Times New Roman" w:eastAsia="Times New Roman" w:hAnsi="Times New Roman" w:cs="Times New Roman"/>
                <w:sz w:val="20"/>
                <w:szCs w:val="20"/>
                <w:lang w:val="ru-RU" w:eastAsia="ru-RU"/>
              </w:rPr>
              <w:t>иректор</w:t>
            </w:r>
          </w:p>
        </w:tc>
      </w:tr>
      <w:tr w:rsidR="004E1921" w:rsidRPr="005904E4" w14:paraId="0D4CF00D" w14:textId="77777777" w:rsidTr="00CD3B65">
        <w:trPr>
          <w:trHeight w:val="285"/>
        </w:trPr>
        <w:tc>
          <w:tcPr>
            <w:tcW w:w="3368" w:type="dxa"/>
          </w:tcPr>
          <w:p w14:paraId="3A031A15" w14:textId="4473E953"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Мира Мык</w:t>
            </w:r>
            <w:r w:rsidR="00D15435">
              <w:rPr>
                <w:rFonts w:ascii="Times New Roman" w:eastAsia="Times New Roman" w:hAnsi="Times New Roman" w:cs="Times New Roman"/>
                <w:sz w:val="20"/>
                <w:szCs w:val="20"/>
                <w:lang w:val="ru-RU" w:eastAsia="ru-RU"/>
              </w:rPr>
              <w:t>ы</w:t>
            </w:r>
            <w:r w:rsidRPr="000C0A0E">
              <w:rPr>
                <w:rFonts w:ascii="Times New Roman" w:eastAsia="Times New Roman" w:hAnsi="Times New Roman" w:cs="Times New Roman"/>
                <w:sz w:val="20"/>
                <w:szCs w:val="20"/>
                <w:lang w:val="ru-RU" w:eastAsia="ru-RU"/>
              </w:rPr>
              <w:t>ева</w:t>
            </w:r>
          </w:p>
        </w:tc>
        <w:tc>
          <w:tcPr>
            <w:tcW w:w="5649" w:type="dxa"/>
            <w:gridSpan w:val="2"/>
          </w:tcPr>
          <w:p w14:paraId="240C7764"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Аналитик</w:t>
            </w:r>
          </w:p>
        </w:tc>
      </w:tr>
      <w:tr w:rsidR="00601D47" w:rsidRPr="005904E4" w14:paraId="1F2A3468" w14:textId="77777777" w:rsidTr="00CD3B65">
        <w:trPr>
          <w:trHeight w:val="285"/>
        </w:trPr>
        <w:tc>
          <w:tcPr>
            <w:tcW w:w="3368" w:type="dxa"/>
          </w:tcPr>
          <w:p w14:paraId="1BB07FB2" w14:textId="36F01BE5" w:rsidR="00601D47" w:rsidRPr="000C0A0E" w:rsidRDefault="00601D47"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Г-жа Динара Даутова</w:t>
            </w:r>
          </w:p>
        </w:tc>
        <w:tc>
          <w:tcPr>
            <w:tcW w:w="5649" w:type="dxa"/>
            <w:gridSpan w:val="2"/>
          </w:tcPr>
          <w:p w14:paraId="5D1F91D3" w14:textId="2AEBC47F" w:rsidR="00601D47" w:rsidRPr="000C0A0E" w:rsidRDefault="00601D47"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Специалист</w:t>
            </w:r>
          </w:p>
        </w:tc>
      </w:tr>
      <w:tr w:rsidR="004E1921" w:rsidRPr="002A0897" w14:paraId="6D85F2F6" w14:textId="77777777" w:rsidTr="00CD3B65">
        <w:trPr>
          <w:trHeight w:val="285"/>
        </w:trPr>
        <w:tc>
          <w:tcPr>
            <w:tcW w:w="9017" w:type="dxa"/>
            <w:gridSpan w:val="3"/>
          </w:tcPr>
          <w:p w14:paraId="5BA1E974" w14:textId="07892433"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b/>
                <w:bCs/>
                <w:sz w:val="20"/>
                <w:szCs w:val="20"/>
                <w:lang w:val="ru-RU" w:eastAsia="ru-RU"/>
              </w:rPr>
              <w:t xml:space="preserve">Республиканский институт переподготовки </w:t>
            </w:r>
            <w:r w:rsidR="00443D52" w:rsidRPr="000C0A0E">
              <w:rPr>
                <w:rFonts w:ascii="Times New Roman" w:eastAsia="Times New Roman" w:hAnsi="Times New Roman" w:cs="Times New Roman"/>
                <w:b/>
                <w:bCs/>
                <w:sz w:val="20"/>
                <w:szCs w:val="20"/>
                <w:lang w:val="ru-RU" w:eastAsia="ru-RU"/>
              </w:rPr>
              <w:t xml:space="preserve">и повышения квалификации </w:t>
            </w:r>
            <w:r w:rsidRPr="000C0A0E">
              <w:rPr>
                <w:rFonts w:ascii="Times New Roman" w:eastAsia="Times New Roman" w:hAnsi="Times New Roman" w:cs="Times New Roman"/>
                <w:b/>
                <w:bCs/>
                <w:sz w:val="20"/>
                <w:szCs w:val="20"/>
                <w:lang w:val="ru-RU" w:eastAsia="ru-RU"/>
              </w:rPr>
              <w:t>учителей:</w:t>
            </w:r>
          </w:p>
        </w:tc>
      </w:tr>
      <w:tr w:rsidR="004E1921" w:rsidRPr="005904E4" w14:paraId="5C00A8E8" w14:textId="77777777" w:rsidTr="00CD3B65">
        <w:trPr>
          <w:trHeight w:val="285"/>
        </w:trPr>
        <w:tc>
          <w:tcPr>
            <w:tcW w:w="3368" w:type="dxa"/>
          </w:tcPr>
          <w:p w14:paraId="46C6AFD1" w14:textId="77777777"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Г-жа Назира Дуйшеева</w:t>
            </w:r>
          </w:p>
        </w:tc>
        <w:tc>
          <w:tcPr>
            <w:tcW w:w="5649" w:type="dxa"/>
            <w:gridSpan w:val="2"/>
          </w:tcPr>
          <w:p w14:paraId="4F53C6DB" w14:textId="5D9873EF" w:rsidR="004E1921" w:rsidRPr="000C0A0E" w:rsidRDefault="00D15435" w:rsidP="00CD3B65">
            <w:pPr>
              <w:jc w:val="both"/>
              <w:rPr>
                <w:rFonts w:ascii="Times New Roman" w:eastAsia="Calibri" w:hAnsi="Times New Roman" w:cs="Times New Roman"/>
                <w:sz w:val="20"/>
                <w:szCs w:val="20"/>
              </w:rPr>
            </w:pPr>
            <w:r>
              <w:rPr>
                <w:rFonts w:ascii="Times New Roman" w:eastAsia="Times New Roman" w:hAnsi="Times New Roman" w:cs="Times New Roman"/>
                <w:sz w:val="20"/>
                <w:szCs w:val="20"/>
                <w:lang w:val="ru-RU" w:eastAsia="ru-RU"/>
              </w:rPr>
              <w:t>Д</w:t>
            </w:r>
            <w:r w:rsidR="004E1921" w:rsidRPr="000C0A0E">
              <w:rPr>
                <w:rFonts w:ascii="Times New Roman" w:eastAsia="Times New Roman" w:hAnsi="Times New Roman" w:cs="Times New Roman"/>
                <w:sz w:val="20"/>
                <w:szCs w:val="20"/>
                <w:lang w:val="ru-RU" w:eastAsia="ru-RU"/>
              </w:rPr>
              <w:t>иректор</w:t>
            </w:r>
          </w:p>
        </w:tc>
      </w:tr>
      <w:tr w:rsidR="004E1921" w:rsidRPr="005904E4" w14:paraId="1F96EB54" w14:textId="77777777" w:rsidTr="00CD3B65">
        <w:trPr>
          <w:trHeight w:val="285"/>
        </w:trPr>
        <w:tc>
          <w:tcPr>
            <w:tcW w:w="9017" w:type="dxa"/>
            <w:gridSpan w:val="3"/>
          </w:tcPr>
          <w:p w14:paraId="205CB4F5" w14:textId="77777777"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b/>
                <w:bCs/>
                <w:sz w:val="20"/>
                <w:szCs w:val="20"/>
                <w:lang w:val="ru-RU" w:eastAsia="ru-RU"/>
              </w:rPr>
              <w:t>ЮНИСЕФ:</w:t>
            </w:r>
          </w:p>
        </w:tc>
      </w:tr>
      <w:tr w:rsidR="004E1921" w:rsidRPr="002A0897" w14:paraId="2E94FA38" w14:textId="77777777" w:rsidTr="00CD3B65">
        <w:trPr>
          <w:trHeight w:val="285"/>
        </w:trPr>
        <w:tc>
          <w:tcPr>
            <w:tcW w:w="3368" w:type="dxa"/>
          </w:tcPr>
          <w:p w14:paraId="7BCEC490" w14:textId="77777777"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Г-н Геррит Мариц</w:t>
            </w:r>
          </w:p>
        </w:tc>
        <w:tc>
          <w:tcPr>
            <w:tcW w:w="5649" w:type="dxa"/>
            <w:gridSpan w:val="2"/>
          </w:tcPr>
          <w:p w14:paraId="4657BA5A" w14:textId="7B39DBE2"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Руководитель</w:t>
            </w:r>
            <w:r w:rsidR="00A9356D">
              <w:rPr>
                <w:rFonts w:ascii="Times New Roman" w:eastAsia="Times New Roman" w:hAnsi="Times New Roman" w:cs="Times New Roman"/>
                <w:sz w:val="20"/>
                <w:szCs w:val="20"/>
                <w:lang w:val="ru-RU" w:eastAsia="ru-RU"/>
              </w:rPr>
              <w:t xml:space="preserve"> </w:t>
            </w:r>
            <w:r w:rsidR="00C45536">
              <w:rPr>
                <w:rFonts w:ascii="Times New Roman" w:eastAsia="Times New Roman" w:hAnsi="Times New Roman" w:cs="Times New Roman"/>
                <w:sz w:val="20"/>
                <w:szCs w:val="20"/>
                <w:lang w:val="ru-RU" w:eastAsia="ru-RU"/>
              </w:rPr>
              <w:t xml:space="preserve">программ </w:t>
            </w:r>
            <w:r w:rsidR="00A9356D">
              <w:rPr>
                <w:rFonts w:ascii="Times New Roman" w:eastAsia="Times New Roman" w:hAnsi="Times New Roman" w:cs="Times New Roman"/>
                <w:sz w:val="20"/>
                <w:szCs w:val="20"/>
                <w:lang w:val="ru-RU" w:eastAsia="ru-RU"/>
              </w:rPr>
              <w:t>по</w:t>
            </w:r>
            <w:r w:rsidRPr="000C0A0E">
              <w:rPr>
                <w:rFonts w:ascii="Times New Roman" w:eastAsia="Times New Roman" w:hAnsi="Times New Roman" w:cs="Times New Roman"/>
                <w:sz w:val="20"/>
                <w:szCs w:val="20"/>
                <w:lang w:val="ru-RU" w:eastAsia="ru-RU"/>
              </w:rPr>
              <w:t xml:space="preserve"> выживани</w:t>
            </w:r>
            <w:r w:rsidR="00C45536">
              <w:rPr>
                <w:rFonts w:ascii="Times New Roman" w:eastAsia="Times New Roman" w:hAnsi="Times New Roman" w:cs="Times New Roman"/>
                <w:sz w:val="20"/>
                <w:szCs w:val="20"/>
                <w:lang w:val="ru-RU" w:eastAsia="ru-RU"/>
              </w:rPr>
              <w:t xml:space="preserve">ю </w:t>
            </w:r>
            <w:r w:rsidRPr="000C0A0E">
              <w:rPr>
                <w:rFonts w:ascii="Times New Roman" w:eastAsia="Times New Roman" w:hAnsi="Times New Roman" w:cs="Times New Roman"/>
                <w:sz w:val="20"/>
                <w:szCs w:val="20"/>
                <w:lang w:val="ru-RU" w:eastAsia="ru-RU"/>
              </w:rPr>
              <w:t>и развити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xml:space="preserve"> детей, </w:t>
            </w:r>
            <w:r w:rsidR="00A9356D">
              <w:rPr>
                <w:rFonts w:ascii="Times New Roman" w:eastAsia="Times New Roman" w:hAnsi="Times New Roman" w:cs="Times New Roman"/>
                <w:sz w:val="20"/>
                <w:szCs w:val="20"/>
                <w:lang w:val="ru-RU" w:eastAsia="ru-RU"/>
              </w:rPr>
              <w:t>ранне</w:t>
            </w:r>
            <w:r w:rsidR="00C45536">
              <w:rPr>
                <w:rFonts w:ascii="Times New Roman" w:eastAsia="Times New Roman" w:hAnsi="Times New Roman" w:cs="Times New Roman"/>
                <w:sz w:val="20"/>
                <w:szCs w:val="20"/>
                <w:lang w:val="ru-RU" w:eastAsia="ru-RU"/>
              </w:rPr>
              <w:t>му</w:t>
            </w:r>
            <w:r w:rsidR="00A9356D">
              <w:rPr>
                <w:rFonts w:ascii="Times New Roman" w:eastAsia="Times New Roman" w:hAnsi="Times New Roman" w:cs="Times New Roman"/>
                <w:sz w:val="20"/>
                <w:szCs w:val="20"/>
                <w:lang w:val="ru-RU" w:eastAsia="ru-RU"/>
              </w:rPr>
              <w:t xml:space="preserve"> развити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образовани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здравоохранени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питани</w:t>
            </w:r>
            <w:r w:rsidR="00C45536">
              <w:rPr>
                <w:rFonts w:ascii="Times New Roman" w:eastAsia="Times New Roman" w:hAnsi="Times New Roman" w:cs="Times New Roman"/>
                <w:sz w:val="20"/>
                <w:szCs w:val="20"/>
                <w:lang w:val="ru-RU" w:eastAsia="ru-RU"/>
              </w:rPr>
              <w:t>ю детей</w:t>
            </w:r>
          </w:p>
        </w:tc>
      </w:tr>
      <w:tr w:rsidR="004E1921" w:rsidRPr="005904E4" w14:paraId="3405BE21" w14:textId="77777777" w:rsidTr="00CD3B65">
        <w:trPr>
          <w:trHeight w:val="285"/>
        </w:trPr>
        <w:tc>
          <w:tcPr>
            <w:tcW w:w="3368" w:type="dxa"/>
          </w:tcPr>
          <w:p w14:paraId="245002EC" w14:textId="475C9935"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w:t>
            </w:r>
            <w:r w:rsidR="00D15435">
              <w:rPr>
                <w:rFonts w:ascii="Times New Roman" w:eastAsia="Times New Roman" w:hAnsi="Times New Roman" w:cs="Times New Roman"/>
                <w:sz w:val="20"/>
                <w:szCs w:val="20"/>
                <w:lang w:val="ru-RU" w:eastAsia="ru-RU"/>
              </w:rPr>
              <w:t>-</w:t>
            </w:r>
            <w:r w:rsidRPr="000C0A0E">
              <w:rPr>
                <w:rFonts w:ascii="Times New Roman" w:eastAsia="Times New Roman" w:hAnsi="Times New Roman" w:cs="Times New Roman"/>
                <w:sz w:val="20"/>
                <w:szCs w:val="20"/>
                <w:lang w:val="ru-RU" w:eastAsia="ru-RU"/>
              </w:rPr>
              <w:t xml:space="preserve">жа Чинара </w:t>
            </w:r>
            <w:r w:rsidR="00D15435">
              <w:rPr>
                <w:rFonts w:ascii="Times New Roman" w:eastAsia="Times New Roman" w:hAnsi="Times New Roman" w:cs="Times New Roman"/>
                <w:sz w:val="20"/>
                <w:szCs w:val="20"/>
                <w:lang w:val="ru-RU" w:eastAsia="ru-RU"/>
              </w:rPr>
              <w:t>Куменова</w:t>
            </w:r>
          </w:p>
        </w:tc>
        <w:tc>
          <w:tcPr>
            <w:tcW w:w="5649" w:type="dxa"/>
            <w:gridSpan w:val="2"/>
          </w:tcPr>
          <w:p w14:paraId="2C8CE3A3"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Специалист по образованию</w:t>
            </w:r>
          </w:p>
        </w:tc>
      </w:tr>
      <w:tr w:rsidR="004E1921" w:rsidRPr="002A0897" w14:paraId="279B3214" w14:textId="77777777" w:rsidTr="00CD3B65">
        <w:trPr>
          <w:trHeight w:val="285"/>
        </w:trPr>
        <w:tc>
          <w:tcPr>
            <w:tcW w:w="3368" w:type="dxa"/>
          </w:tcPr>
          <w:p w14:paraId="5B5BD0A1" w14:textId="259673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Чынар</w:t>
            </w:r>
            <w:r w:rsidR="00D15435">
              <w:rPr>
                <w:rFonts w:ascii="Times New Roman" w:eastAsia="Times New Roman" w:hAnsi="Times New Roman" w:cs="Times New Roman"/>
                <w:sz w:val="20"/>
                <w:szCs w:val="20"/>
                <w:lang w:val="ru-RU" w:eastAsia="ru-RU"/>
              </w:rPr>
              <w:t>куль</w:t>
            </w:r>
            <w:r w:rsidRPr="000C0A0E">
              <w:rPr>
                <w:rFonts w:ascii="Times New Roman" w:eastAsia="Times New Roman" w:hAnsi="Times New Roman" w:cs="Times New Roman"/>
                <w:sz w:val="20"/>
                <w:szCs w:val="20"/>
                <w:lang w:val="ru-RU" w:eastAsia="ru-RU"/>
              </w:rPr>
              <w:t xml:space="preserve"> Д</w:t>
            </w:r>
            <w:r w:rsidR="00D15435">
              <w:rPr>
                <w:rFonts w:ascii="Times New Roman" w:eastAsia="Times New Roman" w:hAnsi="Times New Roman" w:cs="Times New Roman"/>
                <w:sz w:val="20"/>
                <w:szCs w:val="20"/>
                <w:lang w:val="ru-RU" w:eastAsia="ru-RU"/>
              </w:rPr>
              <w:t>ж</w:t>
            </w:r>
            <w:r w:rsidRPr="000C0A0E">
              <w:rPr>
                <w:rFonts w:ascii="Times New Roman" w:eastAsia="Times New Roman" w:hAnsi="Times New Roman" w:cs="Times New Roman"/>
                <w:sz w:val="20"/>
                <w:szCs w:val="20"/>
                <w:lang w:val="ru-RU" w:eastAsia="ru-RU"/>
              </w:rPr>
              <w:t>умагулова</w:t>
            </w:r>
          </w:p>
        </w:tc>
        <w:tc>
          <w:tcPr>
            <w:tcW w:w="5649" w:type="dxa"/>
            <w:gridSpan w:val="2"/>
          </w:tcPr>
          <w:p w14:paraId="6C5F85C1" w14:textId="0EB67887" w:rsidR="004E1921" w:rsidRPr="00D15435"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 xml:space="preserve">Специалист </w:t>
            </w:r>
            <w:r w:rsidR="00D15435">
              <w:rPr>
                <w:rFonts w:ascii="Times New Roman" w:eastAsia="Times New Roman" w:hAnsi="Times New Roman" w:cs="Times New Roman"/>
                <w:sz w:val="20"/>
                <w:szCs w:val="20"/>
                <w:lang w:val="ru-RU" w:eastAsia="ru-RU"/>
              </w:rPr>
              <w:t>по раннему развитию и образованию детей</w:t>
            </w:r>
          </w:p>
        </w:tc>
      </w:tr>
      <w:tr w:rsidR="004E1921" w:rsidRPr="005904E4" w14:paraId="422C52BE" w14:textId="77777777" w:rsidTr="00CD3B65">
        <w:trPr>
          <w:trHeight w:val="285"/>
        </w:trPr>
        <w:tc>
          <w:tcPr>
            <w:tcW w:w="9017" w:type="dxa"/>
            <w:gridSpan w:val="3"/>
          </w:tcPr>
          <w:p w14:paraId="07DCF193" w14:textId="012FCAF8" w:rsidR="004E1921" w:rsidRPr="000C0A0E" w:rsidRDefault="002A0897" w:rsidP="00CD3B65">
            <w:pPr>
              <w:jc w:val="both"/>
              <w:rPr>
                <w:rFonts w:ascii="Times New Roman" w:eastAsia="Calibri" w:hAnsi="Times New Roman" w:cs="Times New Roman"/>
                <w:b/>
                <w:sz w:val="20"/>
                <w:szCs w:val="20"/>
              </w:rPr>
            </w:pPr>
            <w:r>
              <w:rPr>
                <w:rFonts w:ascii="Times New Roman" w:eastAsia="Calibri" w:hAnsi="Times New Roman" w:cs="Times New Roman"/>
                <w:b/>
                <w:sz w:val="20"/>
                <w:szCs w:val="20"/>
                <w:lang w:val="ru-RU"/>
              </w:rPr>
              <w:t>Общественные организации и эксперты:</w:t>
            </w:r>
          </w:p>
        </w:tc>
      </w:tr>
      <w:tr w:rsidR="004E1921" w:rsidRPr="005904E4" w14:paraId="61DED865" w14:textId="77777777" w:rsidTr="00CD3B65">
        <w:trPr>
          <w:trHeight w:val="285"/>
        </w:trPr>
        <w:tc>
          <w:tcPr>
            <w:tcW w:w="3368" w:type="dxa"/>
          </w:tcPr>
          <w:p w14:paraId="396F21A9" w14:textId="2EB22A59" w:rsidR="004E1921" w:rsidRPr="000C0A0E" w:rsidRDefault="00D15435" w:rsidP="00CD3B65">
            <w:pPr>
              <w:jc w:val="both"/>
              <w:rPr>
                <w:rFonts w:ascii="Times New Roman" w:eastAsia="Calibri" w:hAnsi="Times New Roman" w:cs="Times New Roman"/>
                <w:sz w:val="20"/>
                <w:szCs w:val="20"/>
              </w:rPr>
            </w:pPr>
            <w:r>
              <w:rPr>
                <w:rFonts w:ascii="Times New Roman" w:eastAsia="Times New Roman" w:hAnsi="Times New Roman" w:cs="Times New Roman"/>
                <w:sz w:val="20"/>
                <w:szCs w:val="20"/>
                <w:lang w:val="ru-RU" w:eastAsia="ru-RU"/>
              </w:rPr>
              <w:t>Г</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ru-RU" w:eastAsia="ru-RU"/>
              </w:rPr>
              <w:t>жа</w:t>
            </w:r>
            <w:r w:rsidR="004E1921" w:rsidRPr="000C0A0E">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С</w:t>
            </w:r>
            <w:r w:rsidR="004E1921" w:rsidRPr="000C0A0E">
              <w:rPr>
                <w:rFonts w:ascii="Times New Roman" w:eastAsia="Times New Roman" w:hAnsi="Times New Roman" w:cs="Times New Roman"/>
                <w:sz w:val="20"/>
                <w:szCs w:val="20"/>
                <w:lang w:val="ru-RU" w:eastAsia="ru-RU"/>
              </w:rPr>
              <w:t xml:space="preserve">ауле </w:t>
            </w:r>
            <w:r>
              <w:rPr>
                <w:rFonts w:ascii="Times New Roman" w:eastAsia="Times New Roman" w:hAnsi="Times New Roman" w:cs="Times New Roman"/>
                <w:sz w:val="20"/>
                <w:szCs w:val="20"/>
                <w:lang w:val="ru-RU" w:eastAsia="ru-RU"/>
              </w:rPr>
              <w:t>Х</w:t>
            </w:r>
            <w:r w:rsidR="004E1921" w:rsidRPr="000C0A0E">
              <w:rPr>
                <w:rFonts w:ascii="Times New Roman" w:eastAsia="Times New Roman" w:hAnsi="Times New Roman" w:cs="Times New Roman"/>
                <w:sz w:val="20"/>
                <w:szCs w:val="20"/>
                <w:lang w:val="ru-RU" w:eastAsia="ru-RU"/>
              </w:rPr>
              <w:t>амзина</w:t>
            </w:r>
          </w:p>
        </w:tc>
        <w:tc>
          <w:tcPr>
            <w:tcW w:w="5649" w:type="dxa"/>
            <w:gridSpan w:val="2"/>
          </w:tcPr>
          <w:p w14:paraId="776B13AD"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Эксперт по оценке образования</w:t>
            </w:r>
          </w:p>
        </w:tc>
      </w:tr>
      <w:tr w:rsidR="004E1921" w:rsidRPr="005904E4" w14:paraId="65791D81" w14:textId="77777777" w:rsidTr="00CD3B65">
        <w:trPr>
          <w:trHeight w:val="285"/>
        </w:trPr>
        <w:tc>
          <w:tcPr>
            <w:tcW w:w="3368" w:type="dxa"/>
          </w:tcPr>
          <w:p w14:paraId="3D2080F8" w14:textId="0C62A6F6"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 xml:space="preserve">Г-жа </w:t>
            </w:r>
            <w:r w:rsidR="00D15435">
              <w:rPr>
                <w:rFonts w:ascii="Times New Roman" w:eastAsia="Times New Roman" w:hAnsi="Times New Roman" w:cs="Times New Roman"/>
                <w:sz w:val="20"/>
                <w:szCs w:val="20"/>
                <w:lang w:val="ru-RU" w:eastAsia="ru-RU"/>
              </w:rPr>
              <w:t xml:space="preserve">Ольга </w:t>
            </w:r>
            <w:r w:rsidRPr="000C0A0E">
              <w:rPr>
                <w:rFonts w:ascii="Times New Roman" w:eastAsia="Times New Roman" w:hAnsi="Times New Roman" w:cs="Times New Roman"/>
                <w:sz w:val="20"/>
                <w:szCs w:val="20"/>
                <w:lang w:val="ru-RU" w:eastAsia="ru-RU"/>
              </w:rPr>
              <w:t>Солошенко</w:t>
            </w:r>
          </w:p>
        </w:tc>
        <w:tc>
          <w:tcPr>
            <w:tcW w:w="5649" w:type="dxa"/>
            <w:gridSpan w:val="2"/>
          </w:tcPr>
          <w:p w14:paraId="2300819D" w14:textId="77777777"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Директор школы № 65</w:t>
            </w:r>
          </w:p>
        </w:tc>
      </w:tr>
      <w:tr w:rsidR="004E1921" w:rsidRPr="002A0897" w14:paraId="78BB1974" w14:textId="77777777" w:rsidTr="00CD3B65">
        <w:trPr>
          <w:trHeight w:val="285"/>
        </w:trPr>
        <w:tc>
          <w:tcPr>
            <w:tcW w:w="3368" w:type="dxa"/>
          </w:tcPr>
          <w:p w14:paraId="726DC3EA" w14:textId="64D83504"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Татьяна Матохина</w:t>
            </w:r>
          </w:p>
        </w:tc>
        <w:tc>
          <w:tcPr>
            <w:tcW w:w="5649" w:type="dxa"/>
            <w:gridSpan w:val="2"/>
          </w:tcPr>
          <w:p w14:paraId="7801D0FB" w14:textId="77777777"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Эксперт по образованию, Фонд поддержки образовательных инициатив</w:t>
            </w:r>
          </w:p>
        </w:tc>
      </w:tr>
      <w:tr w:rsidR="00E2520A" w:rsidRPr="002A0897" w14:paraId="7550E38A" w14:textId="77777777" w:rsidTr="00CD3B65">
        <w:trPr>
          <w:trHeight w:val="285"/>
        </w:trPr>
        <w:tc>
          <w:tcPr>
            <w:tcW w:w="3368" w:type="dxa"/>
          </w:tcPr>
          <w:p w14:paraId="6232ACA8" w14:textId="2C274EBD"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Чоробек Сааданбеков</w:t>
            </w:r>
          </w:p>
        </w:tc>
        <w:tc>
          <w:tcPr>
            <w:tcW w:w="5649" w:type="dxa"/>
            <w:gridSpan w:val="2"/>
          </w:tcPr>
          <w:p w14:paraId="4D168DF6" w14:textId="02ECB9F9"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Эксперт по цифровизации</w:t>
            </w:r>
          </w:p>
        </w:tc>
      </w:tr>
      <w:tr w:rsidR="00E2520A" w:rsidRPr="002A0897" w14:paraId="5A816716" w14:textId="77777777" w:rsidTr="00CD3B65">
        <w:trPr>
          <w:trHeight w:val="285"/>
        </w:trPr>
        <w:tc>
          <w:tcPr>
            <w:tcW w:w="3368" w:type="dxa"/>
          </w:tcPr>
          <w:p w14:paraId="26BC423E" w14:textId="178A9B4E"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Алмагул Осмоналиева</w:t>
            </w:r>
          </w:p>
        </w:tc>
        <w:tc>
          <w:tcPr>
            <w:tcW w:w="5649" w:type="dxa"/>
            <w:gridSpan w:val="2"/>
          </w:tcPr>
          <w:p w14:paraId="1F45F980" w14:textId="6CD289B6"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Директор</w:t>
            </w:r>
            <w:r w:rsidRPr="000C0A0E">
              <w:rPr>
                <w:rFonts w:ascii="Times New Roman" w:eastAsia="Times New Roman" w:hAnsi="Times New Roman" w:cs="Times New Roman"/>
                <w:sz w:val="20"/>
                <w:szCs w:val="20"/>
                <w:lang w:val="ru-RU" w:eastAsia="ru-RU"/>
              </w:rPr>
              <w:t xml:space="preserve"> фонда</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ru-RU" w:eastAsia="ru-RU"/>
              </w:rPr>
              <w:t>«Таалим»</w:t>
            </w:r>
          </w:p>
        </w:tc>
      </w:tr>
      <w:tr w:rsidR="00E2520A" w:rsidRPr="002A0897" w14:paraId="747AF29A" w14:textId="77777777" w:rsidTr="00CD3B65">
        <w:trPr>
          <w:trHeight w:val="285"/>
        </w:trPr>
        <w:tc>
          <w:tcPr>
            <w:tcW w:w="3368" w:type="dxa"/>
          </w:tcPr>
          <w:p w14:paraId="5324B361" w14:textId="5E8E3609" w:rsidR="00E2520A"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Айгерим Жолчубекова</w:t>
            </w:r>
          </w:p>
        </w:tc>
        <w:tc>
          <w:tcPr>
            <w:tcW w:w="5649" w:type="dxa"/>
            <w:gridSpan w:val="2"/>
          </w:tcPr>
          <w:p w14:paraId="42027CCF" w14:textId="6101D965" w:rsidR="00E2520A"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ИКТ специалист </w:t>
            </w:r>
            <w:r w:rsidRPr="00E2520A">
              <w:rPr>
                <w:rFonts w:ascii="Times New Roman" w:eastAsia="Times New Roman" w:hAnsi="Times New Roman" w:cs="Times New Roman"/>
                <w:sz w:val="20"/>
                <w:szCs w:val="20"/>
                <w:lang w:val="ru-RU" w:eastAsia="ru-RU"/>
              </w:rPr>
              <w:t>фонда «Таалим»</w:t>
            </w:r>
          </w:p>
        </w:tc>
      </w:tr>
      <w:tr w:rsidR="00E2520A" w:rsidRPr="002A0897" w14:paraId="23BD4C67" w14:textId="77777777" w:rsidTr="00CD3B65">
        <w:trPr>
          <w:trHeight w:val="285"/>
        </w:trPr>
        <w:tc>
          <w:tcPr>
            <w:tcW w:w="3368" w:type="dxa"/>
          </w:tcPr>
          <w:p w14:paraId="3573D9F1" w14:textId="25A7BA32" w:rsidR="00E2520A" w:rsidRPr="00E2520A" w:rsidRDefault="00E2520A" w:rsidP="00CD3B65">
            <w:pPr>
              <w:jc w:val="both"/>
              <w:rPr>
                <w:rFonts w:ascii="Times New Roman" w:eastAsia="Times New Roman" w:hAnsi="Times New Roman" w:cs="Times New Roman"/>
                <w:b/>
                <w:sz w:val="20"/>
                <w:szCs w:val="20"/>
                <w:lang w:val="ru-RU" w:eastAsia="ru-RU"/>
              </w:rPr>
            </w:pPr>
            <w:r w:rsidRPr="00E2520A">
              <w:rPr>
                <w:rFonts w:ascii="Times New Roman" w:eastAsia="Times New Roman" w:hAnsi="Times New Roman" w:cs="Times New Roman"/>
                <w:b/>
                <w:sz w:val="20"/>
                <w:szCs w:val="20"/>
                <w:lang w:val="ru-RU" w:eastAsia="ru-RU"/>
              </w:rPr>
              <w:t>АБР</w:t>
            </w:r>
          </w:p>
        </w:tc>
        <w:tc>
          <w:tcPr>
            <w:tcW w:w="5649" w:type="dxa"/>
            <w:gridSpan w:val="2"/>
          </w:tcPr>
          <w:p w14:paraId="387CB876" w14:textId="77777777" w:rsidR="00E2520A" w:rsidRDefault="00E2520A" w:rsidP="00CD3B65">
            <w:pPr>
              <w:jc w:val="both"/>
              <w:rPr>
                <w:rFonts w:ascii="Times New Roman" w:eastAsia="Times New Roman" w:hAnsi="Times New Roman" w:cs="Times New Roman"/>
                <w:sz w:val="20"/>
                <w:szCs w:val="20"/>
                <w:lang w:val="ru-RU" w:eastAsia="ru-RU"/>
              </w:rPr>
            </w:pPr>
          </w:p>
        </w:tc>
      </w:tr>
      <w:tr w:rsidR="00E2520A" w:rsidRPr="002A0897" w14:paraId="448DA23D" w14:textId="77777777" w:rsidTr="00CD3B65">
        <w:trPr>
          <w:trHeight w:val="285"/>
        </w:trPr>
        <w:tc>
          <w:tcPr>
            <w:tcW w:w="3368" w:type="dxa"/>
          </w:tcPr>
          <w:p w14:paraId="0258576E" w14:textId="703E9FAA"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Г-н Халил Разаев</w:t>
            </w:r>
          </w:p>
        </w:tc>
        <w:tc>
          <w:tcPr>
            <w:tcW w:w="5649" w:type="dxa"/>
            <w:gridSpan w:val="2"/>
          </w:tcPr>
          <w:p w14:paraId="121ED993" w14:textId="2D802AFB"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Специалист по образованию, Руководитель образовательных проектов</w:t>
            </w:r>
          </w:p>
        </w:tc>
      </w:tr>
      <w:tr w:rsidR="00E2520A" w:rsidRPr="002A0897" w14:paraId="1D2BECE0" w14:textId="77777777" w:rsidTr="00CD3B65">
        <w:trPr>
          <w:trHeight w:val="285"/>
        </w:trPr>
        <w:tc>
          <w:tcPr>
            <w:tcW w:w="3368" w:type="dxa"/>
          </w:tcPr>
          <w:p w14:paraId="0DE9F8CD" w14:textId="28FD9A27"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Г-жа Жылдыз Узбекова</w:t>
            </w:r>
          </w:p>
        </w:tc>
        <w:tc>
          <w:tcPr>
            <w:tcW w:w="5649" w:type="dxa"/>
            <w:gridSpan w:val="2"/>
          </w:tcPr>
          <w:p w14:paraId="63FA8778" w14:textId="240FA223"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Менеджер ОРП</w:t>
            </w:r>
          </w:p>
        </w:tc>
      </w:tr>
      <w:tr w:rsidR="00E2520A" w:rsidRPr="002A0897" w14:paraId="3E47F8DE" w14:textId="77777777" w:rsidTr="00CD3B65">
        <w:trPr>
          <w:trHeight w:val="285"/>
        </w:trPr>
        <w:tc>
          <w:tcPr>
            <w:tcW w:w="3368" w:type="dxa"/>
          </w:tcPr>
          <w:p w14:paraId="0C129703" w14:textId="06CBD5A3"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 xml:space="preserve">Г-жа Анара Тентимишева </w:t>
            </w:r>
          </w:p>
        </w:tc>
        <w:tc>
          <w:tcPr>
            <w:tcW w:w="5649" w:type="dxa"/>
            <w:gridSpan w:val="2"/>
          </w:tcPr>
          <w:p w14:paraId="4037F893" w14:textId="54CF752D"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Специалист по подготовке учителей</w:t>
            </w:r>
          </w:p>
        </w:tc>
      </w:tr>
      <w:tr w:rsidR="00E2520A" w:rsidRPr="005904E4" w14:paraId="34BA2377" w14:textId="77777777" w:rsidTr="00CD3B65">
        <w:trPr>
          <w:trHeight w:val="285"/>
        </w:trPr>
        <w:tc>
          <w:tcPr>
            <w:tcW w:w="9017" w:type="dxa"/>
            <w:gridSpan w:val="3"/>
          </w:tcPr>
          <w:p w14:paraId="7AE16A5B" w14:textId="77777777" w:rsidR="00E2520A" w:rsidRPr="000C0A0E" w:rsidRDefault="00E2520A" w:rsidP="00E2520A">
            <w:pPr>
              <w:jc w:val="both"/>
              <w:rPr>
                <w:rFonts w:ascii="Times New Roman" w:eastAsia="Calibri" w:hAnsi="Times New Roman" w:cs="Times New Roman"/>
                <w:b/>
                <w:sz w:val="20"/>
                <w:szCs w:val="20"/>
              </w:rPr>
            </w:pPr>
            <w:r w:rsidRPr="000C0A0E">
              <w:rPr>
                <w:rFonts w:ascii="Times New Roman" w:hAnsi="Times New Roman" w:cs="Times New Roman"/>
                <w:b/>
                <w:sz w:val="20"/>
                <w:szCs w:val="20"/>
                <w:bdr w:val="none" w:sz="0" w:space="0" w:color="auto" w:frame="1"/>
              </w:rPr>
              <w:t>USAID:</w:t>
            </w:r>
          </w:p>
        </w:tc>
      </w:tr>
      <w:tr w:rsidR="00E2520A" w:rsidRPr="002A0897" w14:paraId="444432EF" w14:textId="77777777" w:rsidTr="00CD3B65">
        <w:trPr>
          <w:trHeight w:val="285"/>
        </w:trPr>
        <w:tc>
          <w:tcPr>
            <w:tcW w:w="3368" w:type="dxa"/>
          </w:tcPr>
          <w:p w14:paraId="63EF5030" w14:textId="1182CEB4" w:rsidR="00E2520A" w:rsidRPr="000C0A0E" w:rsidRDefault="00E2520A" w:rsidP="00E2520A">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Валери Пауэр</w:t>
            </w:r>
          </w:p>
        </w:tc>
        <w:tc>
          <w:tcPr>
            <w:tcW w:w="5649" w:type="dxa"/>
            <w:gridSpan w:val="2"/>
          </w:tcPr>
          <w:p w14:paraId="6EE437F9" w14:textId="786AA601" w:rsidR="00E2520A" w:rsidRPr="000C0A0E" w:rsidRDefault="00E2520A" w:rsidP="00E2520A">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 xml:space="preserve">Руководитель </w:t>
            </w:r>
            <w:r>
              <w:rPr>
                <w:rFonts w:ascii="Times New Roman" w:eastAsia="Times New Roman" w:hAnsi="Times New Roman" w:cs="Times New Roman"/>
                <w:sz w:val="20"/>
                <w:szCs w:val="20"/>
                <w:lang w:val="ru-RU" w:eastAsia="ru-RU"/>
              </w:rPr>
              <w:t>проекта</w:t>
            </w:r>
            <w:r w:rsidRPr="000C0A0E">
              <w:rPr>
                <w:rFonts w:ascii="Times New Roman" w:eastAsia="Times New Roman" w:hAnsi="Times New Roman" w:cs="Times New Roman"/>
                <w:sz w:val="20"/>
                <w:szCs w:val="20"/>
                <w:lang w:val="ru-RU" w:eastAsia="ru-RU"/>
              </w:rPr>
              <w:t xml:space="preserve">, Программа </w:t>
            </w:r>
            <w:r>
              <w:rPr>
                <w:rFonts w:ascii="Times New Roman" w:eastAsia="Times New Roman" w:hAnsi="Times New Roman" w:cs="Times New Roman"/>
                <w:sz w:val="20"/>
                <w:szCs w:val="20"/>
                <w:lang w:val="ru-RU" w:eastAsia="ru-RU"/>
              </w:rPr>
              <w:t xml:space="preserve">ЮСАИД </w:t>
            </w:r>
            <w:r w:rsidRPr="000C0A0E">
              <w:rPr>
                <w:rFonts w:ascii="Times New Roman" w:eastAsia="Times New Roman" w:hAnsi="Times New Roman" w:cs="Times New Roman"/>
                <w:sz w:val="20"/>
                <w:szCs w:val="20"/>
                <w:lang w:val="ru-RU" w:eastAsia="ru-RU"/>
              </w:rPr>
              <w:t>по качественному чтению</w:t>
            </w:r>
          </w:p>
        </w:tc>
      </w:tr>
      <w:tr w:rsidR="00E2520A" w:rsidRPr="00601D47" w14:paraId="34C183BA" w14:textId="77777777" w:rsidTr="00E2520A">
        <w:trPr>
          <w:gridAfter w:val="2"/>
          <w:wAfter w:w="5649" w:type="dxa"/>
        </w:trPr>
        <w:tc>
          <w:tcPr>
            <w:tcW w:w="3368" w:type="dxa"/>
          </w:tcPr>
          <w:p w14:paraId="4D3CE8F3" w14:textId="77777777" w:rsidR="00E2520A" w:rsidRPr="00601D47" w:rsidRDefault="00E2520A" w:rsidP="00601D47">
            <w:pPr>
              <w:rPr>
                <w:rFonts w:ascii="Times New Roman" w:eastAsia="Calibri" w:hAnsi="Times New Roman" w:cs="Times New Roman"/>
                <w:b/>
                <w:i/>
                <w:sz w:val="20"/>
                <w:szCs w:val="20"/>
                <w:lang w:val="ru-RU"/>
              </w:rPr>
            </w:pPr>
            <w:bookmarkStart w:id="288" w:name="_GoBack"/>
            <w:bookmarkEnd w:id="288"/>
            <w:r w:rsidRPr="00601D47">
              <w:rPr>
                <w:rFonts w:ascii="Times New Roman" w:eastAsia="Calibri" w:hAnsi="Times New Roman" w:cs="Times New Roman"/>
                <w:b/>
                <w:i/>
                <w:sz w:val="20"/>
                <w:szCs w:val="20"/>
                <w:lang w:val="ru-RU"/>
              </w:rPr>
              <w:t>Фонд Сорос-Кыргызстан:</w:t>
            </w:r>
          </w:p>
        </w:tc>
      </w:tr>
      <w:tr w:rsidR="00E2520A" w:rsidRPr="00CD3EB7" w14:paraId="06C3518E" w14:textId="77777777" w:rsidTr="00E2520A">
        <w:trPr>
          <w:gridAfter w:val="1"/>
          <w:wAfter w:w="758" w:type="dxa"/>
        </w:trPr>
        <w:tc>
          <w:tcPr>
            <w:tcW w:w="3368" w:type="dxa"/>
          </w:tcPr>
          <w:p w14:paraId="7EE73B0D" w14:textId="77777777" w:rsidR="00E2520A" w:rsidRPr="00601D47" w:rsidRDefault="00E2520A" w:rsidP="00E2520A">
            <w:pPr>
              <w:jc w:val="both"/>
              <w:rPr>
                <w:rFonts w:ascii="Times New Roman" w:eastAsia="Calibri" w:hAnsi="Times New Roman" w:cs="Times New Roman"/>
                <w:sz w:val="20"/>
                <w:szCs w:val="20"/>
                <w:lang w:val="ru-RU"/>
              </w:rPr>
            </w:pPr>
            <w:r w:rsidRPr="00601D47">
              <w:rPr>
                <w:rFonts w:ascii="Times New Roman" w:eastAsia="Calibri" w:hAnsi="Times New Roman" w:cs="Times New Roman"/>
                <w:sz w:val="20"/>
                <w:szCs w:val="20"/>
                <w:lang w:val="ru-RU"/>
              </w:rPr>
              <w:t xml:space="preserve">Г-жа Лира Самыкбаева </w:t>
            </w:r>
          </w:p>
        </w:tc>
        <w:tc>
          <w:tcPr>
            <w:tcW w:w="4891" w:type="dxa"/>
          </w:tcPr>
          <w:p w14:paraId="07D162AE" w14:textId="77777777" w:rsidR="00E2520A" w:rsidRPr="00601D47" w:rsidRDefault="00E2520A" w:rsidP="00E2520A">
            <w:pPr>
              <w:jc w:val="both"/>
              <w:rPr>
                <w:rFonts w:ascii="Times New Roman" w:eastAsia="Calibri" w:hAnsi="Times New Roman" w:cs="Times New Roman"/>
                <w:sz w:val="20"/>
                <w:szCs w:val="20"/>
                <w:lang w:val="ru-RU"/>
              </w:rPr>
            </w:pPr>
            <w:r w:rsidRPr="00601D47">
              <w:rPr>
                <w:rFonts w:ascii="Times New Roman" w:eastAsia="Calibri" w:hAnsi="Times New Roman" w:cs="Times New Roman"/>
                <w:sz w:val="20"/>
                <w:szCs w:val="20"/>
                <w:lang w:val="ru-RU"/>
              </w:rPr>
              <w:t>Директор информационной программы</w:t>
            </w:r>
          </w:p>
        </w:tc>
      </w:tr>
    </w:tbl>
    <w:p w14:paraId="0762CED3" w14:textId="77777777" w:rsidR="004E1921" w:rsidRPr="005904E4" w:rsidRDefault="004E1921" w:rsidP="004E1921">
      <w:pPr>
        <w:rPr>
          <w:lang w:val="ru-RU"/>
        </w:rPr>
      </w:pPr>
    </w:p>
    <w:p w14:paraId="74A51984" w14:textId="77777777" w:rsidR="004E1921" w:rsidRPr="005904E4" w:rsidRDefault="004E1921" w:rsidP="004E1921">
      <w:pPr>
        <w:pStyle w:val="Heading3"/>
        <w:spacing w:before="0"/>
        <w:rPr>
          <w:rFonts w:cstheme="minorHAnsi"/>
          <w:color w:val="4472C4" w:themeColor="accent1"/>
          <w:sz w:val="22"/>
          <w:szCs w:val="22"/>
          <w:lang w:val="ru-RU"/>
        </w:rPr>
      </w:pPr>
      <w:bookmarkStart w:id="289" w:name="_Toc23421930"/>
    </w:p>
    <w:p w14:paraId="7CD0C4E0" w14:textId="77777777" w:rsidR="004E1921" w:rsidRPr="005904E4" w:rsidRDefault="004E1921" w:rsidP="004E1921">
      <w:pPr>
        <w:rPr>
          <w:lang w:val="ru-RU"/>
        </w:rPr>
        <w:sectPr w:rsidR="004E1921" w:rsidRPr="005904E4" w:rsidSect="00A648CD">
          <w:pgSz w:w="11907" w:h="16839" w:code="9"/>
          <w:pgMar w:top="1440" w:right="1440" w:bottom="1440" w:left="1440" w:header="720" w:footer="864" w:gutter="0"/>
          <w:cols w:space="720"/>
          <w:docGrid w:linePitch="360"/>
        </w:sectPr>
      </w:pPr>
    </w:p>
    <w:p w14:paraId="701DC32D" w14:textId="77777777" w:rsidR="004E1921" w:rsidRPr="005904E4" w:rsidRDefault="004E1921" w:rsidP="004E1921">
      <w:pPr>
        <w:pStyle w:val="Heading3"/>
        <w:spacing w:before="0"/>
        <w:rPr>
          <w:rFonts w:ascii="Times New Roman" w:hAnsi="Times New Roman" w:cs="Times New Roman"/>
          <w:b/>
          <w:bCs/>
          <w:color w:val="auto"/>
          <w:sz w:val="22"/>
          <w:szCs w:val="22"/>
          <w:lang w:val="ru-RU"/>
        </w:rPr>
      </w:pPr>
      <w:bookmarkStart w:id="290" w:name="_Toc26773099"/>
      <w:bookmarkEnd w:id="289"/>
      <w:proofErr w:type="spellStart"/>
      <w:r w:rsidRPr="005904E4">
        <w:rPr>
          <w:rFonts w:ascii="Times New Roman" w:hAnsi="Times New Roman" w:cs="Times New Roman"/>
          <w:b/>
          <w:bCs/>
          <w:color w:val="auto"/>
          <w:sz w:val="22"/>
          <w:szCs w:val="22"/>
        </w:rPr>
        <w:lastRenderedPageBreak/>
        <w:t>Приложение</w:t>
      </w:r>
      <w:proofErr w:type="spellEnd"/>
      <w:r w:rsidRPr="005904E4">
        <w:rPr>
          <w:rFonts w:ascii="Times New Roman" w:hAnsi="Times New Roman" w:cs="Times New Roman"/>
          <w:b/>
          <w:bCs/>
          <w:color w:val="auto"/>
          <w:sz w:val="22"/>
          <w:szCs w:val="22"/>
        </w:rPr>
        <w:t xml:space="preserve"> 2. </w:t>
      </w:r>
      <w:r>
        <w:rPr>
          <w:rFonts w:ascii="Times New Roman" w:hAnsi="Times New Roman" w:cs="Times New Roman"/>
          <w:b/>
          <w:bCs/>
          <w:color w:val="auto"/>
          <w:sz w:val="22"/>
          <w:szCs w:val="22"/>
          <w:lang w:val="ru-RU"/>
        </w:rPr>
        <w:t>Образец</w:t>
      </w:r>
      <w:r w:rsidRPr="005904E4">
        <w:rPr>
          <w:rFonts w:ascii="Times New Roman" w:hAnsi="Times New Roman" w:cs="Times New Roman"/>
          <w:b/>
          <w:bCs/>
          <w:color w:val="auto"/>
          <w:sz w:val="22"/>
          <w:szCs w:val="22"/>
        </w:rPr>
        <w:t xml:space="preserve"> </w:t>
      </w:r>
      <w:proofErr w:type="spellStart"/>
      <w:r w:rsidRPr="005904E4">
        <w:rPr>
          <w:rFonts w:ascii="Times New Roman" w:hAnsi="Times New Roman" w:cs="Times New Roman"/>
          <w:b/>
          <w:bCs/>
          <w:color w:val="auto"/>
          <w:sz w:val="22"/>
          <w:szCs w:val="22"/>
        </w:rPr>
        <w:t>формы</w:t>
      </w:r>
      <w:proofErr w:type="spellEnd"/>
      <w:r w:rsidRPr="005904E4">
        <w:rPr>
          <w:rFonts w:ascii="Times New Roman" w:hAnsi="Times New Roman" w:cs="Times New Roman"/>
          <w:b/>
          <w:bCs/>
          <w:color w:val="auto"/>
          <w:sz w:val="22"/>
          <w:szCs w:val="22"/>
        </w:rPr>
        <w:t xml:space="preserve"> </w:t>
      </w:r>
      <w:proofErr w:type="spellStart"/>
      <w:r w:rsidRPr="005904E4">
        <w:rPr>
          <w:rFonts w:ascii="Times New Roman" w:hAnsi="Times New Roman" w:cs="Times New Roman"/>
          <w:b/>
          <w:bCs/>
          <w:color w:val="auto"/>
          <w:sz w:val="22"/>
          <w:szCs w:val="22"/>
        </w:rPr>
        <w:t>жалобы</w:t>
      </w:r>
      <w:bookmarkEnd w:id="290"/>
      <w:proofErr w:type="spellEnd"/>
    </w:p>
    <w:p w14:paraId="40D594A7" w14:textId="77777777" w:rsidR="004E1921" w:rsidRDefault="004E1921" w:rsidP="00443D52">
      <w:pPr>
        <w:spacing w:after="0" w:line="240" w:lineRule="auto"/>
        <w:rPr>
          <w:lang w:val="ru-RU"/>
        </w:rPr>
      </w:pPr>
    </w:p>
    <w:tbl>
      <w:tblPr>
        <w:tblW w:w="9058" w:type="dxa"/>
        <w:jc w:val="center"/>
        <w:tblCellMar>
          <w:left w:w="0" w:type="dxa"/>
          <w:right w:w="0" w:type="dxa"/>
        </w:tblCellMar>
        <w:tblLook w:val="04A0" w:firstRow="1" w:lastRow="0" w:firstColumn="1" w:lastColumn="0" w:noHBand="0" w:noVBand="1"/>
      </w:tblPr>
      <w:tblGrid>
        <w:gridCol w:w="2544"/>
        <w:gridCol w:w="1770"/>
        <w:gridCol w:w="446"/>
        <w:gridCol w:w="885"/>
        <w:gridCol w:w="20"/>
        <w:gridCol w:w="1111"/>
        <w:gridCol w:w="2282"/>
      </w:tblGrid>
      <w:tr w:rsidR="004E1921" w:rsidRPr="005904E4" w14:paraId="16D8FAC4" w14:textId="77777777" w:rsidTr="00CD3B65">
        <w:trPr>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5CB49585"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b/>
                <w:bCs/>
                <w:sz w:val="20"/>
                <w:szCs w:val="20"/>
                <w:lang w:val="ru-RU" w:eastAsia="ru-RU"/>
              </w:rPr>
              <w:t>Форма жалобы</w:t>
            </w:r>
          </w:p>
        </w:tc>
      </w:tr>
      <w:tr w:rsidR="004E1921" w:rsidRPr="002A0897" w14:paraId="61C15996" w14:textId="77777777" w:rsidTr="00CD3B65">
        <w:trPr>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D18F6D0" w14:textId="4DB18B8D"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sidRPr="00443D52">
              <w:rPr>
                <w:rFonts w:ascii="Times New Roman" w:eastAsia="Times New Roman" w:hAnsi="Times New Roman" w:cs="Times New Roman"/>
                <w:sz w:val="20"/>
                <w:szCs w:val="20"/>
                <w:lang w:val="ru-RU" w:eastAsia="ru-RU"/>
              </w:rPr>
              <w:t xml:space="preserve">Идентификационный номер </w:t>
            </w:r>
            <w:r w:rsidR="004E1921" w:rsidRPr="005904E4">
              <w:rPr>
                <w:rFonts w:ascii="Times New Roman" w:eastAsia="Times New Roman" w:hAnsi="Times New Roman" w:cs="Times New Roman"/>
                <w:sz w:val="20"/>
                <w:szCs w:val="20"/>
                <w:lang w:val="ru-RU" w:eastAsia="ru-RU"/>
              </w:rPr>
              <w:t xml:space="preserve">жалобы (заполняется координатором </w:t>
            </w:r>
            <w:r w:rsidR="00D06C90">
              <w:rPr>
                <w:rFonts w:ascii="Times New Roman" w:eastAsia="Times New Roman" w:hAnsi="Times New Roman" w:cs="Times New Roman"/>
                <w:sz w:val="20"/>
                <w:szCs w:val="20"/>
                <w:lang w:val="ru-RU" w:eastAsia="ru-RU"/>
              </w:rPr>
              <w:t>МРЖ</w:t>
            </w:r>
            <w:r w:rsidR="004E1921" w:rsidRPr="005904E4">
              <w:rPr>
                <w:rFonts w:ascii="Times New Roman" w:eastAsia="Times New Roman" w:hAnsi="Times New Roman" w:cs="Times New Roman"/>
                <w:sz w:val="20"/>
                <w:szCs w:val="20"/>
                <w:lang w:val="ru-RU" w:eastAsia="ru-RU"/>
              </w:rPr>
              <w:t>):</w:t>
            </w:r>
          </w:p>
        </w:tc>
      </w:tr>
      <w:tr w:rsidR="004E1921" w:rsidRPr="005904E4" w14:paraId="2246B174" w14:textId="77777777" w:rsidTr="00443D52">
        <w:trPr>
          <w:jc w:val="center"/>
        </w:trPr>
        <w:tc>
          <w:tcPr>
            <w:tcW w:w="2544" w:type="dxa"/>
            <w:vMerge w:val="restart"/>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5196A908"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Контактн</w:t>
            </w:r>
            <w:r>
              <w:rPr>
                <w:rFonts w:ascii="Times New Roman" w:eastAsia="Times New Roman" w:hAnsi="Times New Roman" w:cs="Times New Roman"/>
                <w:sz w:val="20"/>
                <w:szCs w:val="20"/>
                <w:lang w:val="ru-RU" w:eastAsia="ru-RU"/>
              </w:rPr>
              <w:t>ые данные</w:t>
            </w:r>
          </w:p>
          <w:p w14:paraId="1BDF7412"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жалоба </w:t>
            </w:r>
            <w:r w:rsidRPr="005904E4">
              <w:rPr>
                <w:rFonts w:ascii="Times New Roman" w:eastAsia="Times New Roman" w:hAnsi="Times New Roman" w:cs="Times New Roman"/>
                <w:sz w:val="20"/>
                <w:szCs w:val="20"/>
                <w:lang w:val="ru-RU" w:eastAsia="ru-RU"/>
              </w:rPr>
              <w:t>может быть подан</w:t>
            </w:r>
            <w:r>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xml:space="preserve"> анонимно)</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6749A0C"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ФИО:</w:t>
            </w:r>
          </w:p>
        </w:tc>
      </w:tr>
      <w:tr w:rsidR="004E1921" w:rsidRPr="005904E4" w14:paraId="55F4A0ED" w14:textId="77777777" w:rsidTr="00443D52">
        <w:trPr>
          <w:trHeight w:val="217"/>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14:paraId="0D12629F"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55E1913"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Адрес:</w:t>
            </w:r>
          </w:p>
        </w:tc>
      </w:tr>
      <w:tr w:rsidR="004E1921" w:rsidRPr="005904E4" w14:paraId="1D314948" w14:textId="77777777" w:rsidTr="00443D52">
        <w:trPr>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14:paraId="24CE98B0"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24C463B1"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Телефон:</w:t>
            </w:r>
          </w:p>
        </w:tc>
      </w:tr>
      <w:tr w:rsidR="004E1921" w:rsidRPr="005904E4" w14:paraId="14BE19CB" w14:textId="77777777" w:rsidTr="00443D52">
        <w:trPr>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14:paraId="06D509AE"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5E1065E"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Эл. адрес:</w:t>
            </w:r>
          </w:p>
        </w:tc>
      </w:tr>
      <w:tr w:rsidR="004E1921" w:rsidRPr="005904E4" w14:paraId="1E8EB3CF" w14:textId="77777777" w:rsidTr="00443D52">
        <w:trPr>
          <w:trHeight w:val="37"/>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5BF04BD3"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Предпоч</w:t>
            </w:r>
            <w:r>
              <w:rPr>
                <w:rFonts w:ascii="Times New Roman" w:eastAsia="Times New Roman" w:hAnsi="Times New Roman" w:cs="Times New Roman"/>
                <w:sz w:val="20"/>
                <w:szCs w:val="20"/>
                <w:lang w:val="ru-RU" w:eastAsia="ru-RU"/>
              </w:rPr>
              <w:t>т</w:t>
            </w:r>
            <w:r w:rsidRPr="005904E4">
              <w:rPr>
                <w:rFonts w:ascii="Times New Roman" w:eastAsia="Times New Roman" w:hAnsi="Times New Roman" w:cs="Times New Roman"/>
                <w:sz w:val="20"/>
                <w:szCs w:val="20"/>
                <w:lang w:val="ru-RU" w:eastAsia="ru-RU"/>
              </w:rPr>
              <w:t>и</w:t>
            </w:r>
            <w:r>
              <w:rPr>
                <w:rFonts w:ascii="Times New Roman" w:eastAsia="Times New Roman" w:hAnsi="Times New Roman" w:cs="Times New Roman"/>
                <w:sz w:val="20"/>
                <w:szCs w:val="20"/>
                <w:lang w:val="ru-RU" w:eastAsia="ru-RU"/>
              </w:rPr>
              <w:t>тельный способ связи</w:t>
            </w:r>
            <w:r w:rsidRPr="005904E4">
              <w:rPr>
                <w:rFonts w:ascii="Times New Roman" w:eastAsia="Times New Roman" w:hAnsi="Times New Roman" w:cs="Times New Roman"/>
                <w:sz w:val="20"/>
                <w:szCs w:val="20"/>
                <w:lang w:val="ru-RU" w:eastAsia="ru-RU"/>
              </w:rPr>
              <w:t xml:space="preserve"> (отметьте один вариант)</w:t>
            </w: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2C99B7A5"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w:t>
            </w:r>
            <w:r>
              <w:rPr>
                <w:rFonts w:ascii="Times New Roman" w:eastAsia="Times New Roman" w:hAnsi="Times New Roman" w:cs="Times New Roman"/>
                <w:sz w:val="20"/>
                <w:szCs w:val="20"/>
                <w:lang w:val="ru-RU" w:eastAsia="ru-RU"/>
              </w:rPr>
              <w:t xml:space="preserve"> по</w:t>
            </w:r>
            <w:r w:rsidRPr="005904E4">
              <w:rPr>
                <w:rFonts w:ascii="Times New Roman" w:eastAsia="Times New Roman" w:hAnsi="Times New Roman" w:cs="Times New Roman"/>
                <w:sz w:val="20"/>
                <w:szCs w:val="20"/>
                <w:lang w:val="ru-RU" w:eastAsia="ru-RU"/>
              </w:rPr>
              <w:t>чт</w:t>
            </w:r>
            <w:r>
              <w:rPr>
                <w:rFonts w:ascii="Times New Roman" w:eastAsia="Times New Roman" w:hAnsi="Times New Roman" w:cs="Times New Roman"/>
                <w:sz w:val="20"/>
                <w:szCs w:val="20"/>
                <w:lang w:val="ru-RU" w:eastAsia="ru-RU"/>
              </w:rPr>
              <w:t>е</w:t>
            </w:r>
            <w:r w:rsidRPr="005904E4">
              <w:rPr>
                <w:rFonts w:ascii="Times New Roman" w:eastAsia="Times New Roman" w:hAnsi="Times New Roman" w:cs="Times New Roman"/>
                <w:sz w:val="20"/>
                <w:szCs w:val="20"/>
                <w:lang w:val="ru-RU" w:eastAsia="ru-RU"/>
              </w:rPr>
              <w:t>:</w:t>
            </w:r>
          </w:p>
          <w:p w14:paraId="2026EE30"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08C7897"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 телефону:</w:t>
            </w:r>
          </w:p>
          <w:p w14:paraId="77FAE177"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EA87D4D"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 электронной почте</w:t>
            </w:r>
          </w:p>
          <w:p w14:paraId="50DBE28A"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r>
      <w:tr w:rsidR="004E1921" w:rsidRPr="005904E4" w14:paraId="05AAF843" w14:textId="77777777"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394C059"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Предпочтительный язык</w:t>
            </w: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5CA4005B"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r w:rsidRPr="005904E4">
              <w:rPr>
                <w:rFonts w:ascii="Times New Roman" w:eastAsia="Times New Roman" w:hAnsi="Times New Roman" w:cs="Times New Roman"/>
                <w:sz w:val="20"/>
                <w:szCs w:val="20"/>
                <w:lang w:val="ru-RU" w:eastAsia="ru-RU"/>
              </w:rPr>
              <w:t xml:space="preserve"> кыргызский</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AAE7DB9"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r w:rsidRPr="005904E4">
              <w:rPr>
                <w:rFonts w:ascii="Times New Roman" w:eastAsia="Times New Roman" w:hAnsi="Times New Roman" w:cs="Times New Roman"/>
                <w:sz w:val="20"/>
                <w:szCs w:val="20"/>
                <w:lang w:val="ru-RU" w:eastAsia="ru-RU"/>
              </w:rPr>
              <w:t xml:space="preserve"> русский</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319F3CE"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r w:rsidRPr="005904E4">
              <w:rPr>
                <w:rFonts w:ascii="Times New Roman" w:eastAsia="Times New Roman" w:hAnsi="Times New Roman" w:cs="Times New Roman"/>
                <w:sz w:val="20"/>
                <w:szCs w:val="20"/>
                <w:lang w:val="ru-RU" w:eastAsia="ru-RU"/>
              </w:rPr>
              <w:t xml:space="preserve"> друго</w:t>
            </w:r>
            <w:r>
              <w:rPr>
                <w:rFonts w:ascii="Times New Roman" w:eastAsia="Times New Roman" w:hAnsi="Times New Roman" w:cs="Times New Roman"/>
                <w:sz w:val="20"/>
                <w:szCs w:val="20"/>
                <w:lang w:val="ru-RU" w:eastAsia="ru-RU"/>
              </w:rPr>
              <w:t>й</w:t>
            </w:r>
            <w:r w:rsidRPr="005904E4">
              <w:rPr>
                <w:rFonts w:ascii="Times New Roman" w:eastAsia="Times New Roman" w:hAnsi="Times New Roman" w:cs="Times New Roman"/>
                <w:sz w:val="20"/>
                <w:szCs w:val="20"/>
                <w:lang w:val="ru-RU" w:eastAsia="ru-RU"/>
              </w:rPr>
              <w:t xml:space="preserve"> ___________</w:t>
            </w:r>
          </w:p>
        </w:tc>
      </w:tr>
      <w:tr w:rsidR="004E1921" w:rsidRPr="002A0897" w14:paraId="05B21189" w14:textId="77777777" w:rsidTr="00CD3B65">
        <w:trPr>
          <w:trHeight w:val="606"/>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0B02CE54" w14:textId="2AAF1E88"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Подробно</w:t>
            </w:r>
            <w:r>
              <w:rPr>
                <w:rFonts w:ascii="Times New Roman" w:eastAsia="Times New Roman" w:hAnsi="Times New Roman" w:cs="Times New Roman"/>
                <w:sz w:val="20"/>
                <w:szCs w:val="20"/>
                <w:lang w:val="ru-RU" w:eastAsia="ru-RU"/>
              </w:rPr>
              <w:t xml:space="preserve"> </w:t>
            </w:r>
            <w:r w:rsidR="00443D52">
              <w:rPr>
                <w:rFonts w:ascii="Times New Roman" w:eastAsia="Times New Roman" w:hAnsi="Times New Roman" w:cs="Times New Roman"/>
                <w:sz w:val="20"/>
                <w:szCs w:val="20"/>
                <w:lang w:val="ru-RU" w:eastAsia="ru-RU"/>
              </w:rPr>
              <w:t>изложите суть</w:t>
            </w:r>
            <w:r>
              <w:rPr>
                <w:rFonts w:ascii="Times New Roman" w:eastAsia="Times New Roman" w:hAnsi="Times New Roman" w:cs="Times New Roman"/>
                <w:sz w:val="20"/>
                <w:szCs w:val="20"/>
                <w:lang w:val="ru-RU" w:eastAsia="ru-RU"/>
              </w:rPr>
              <w:t xml:space="preserve"> </w:t>
            </w:r>
            <w:r w:rsidRPr="005904E4">
              <w:rPr>
                <w:rFonts w:ascii="Times New Roman" w:eastAsia="Times New Roman" w:hAnsi="Times New Roman" w:cs="Times New Roman"/>
                <w:sz w:val="20"/>
                <w:szCs w:val="20"/>
                <w:lang w:val="ru-RU" w:eastAsia="ru-RU"/>
              </w:rPr>
              <w:t xml:space="preserve">вашей жалобы. Пожалуйста, опишите проблему, с кем это случилось, когда и где это произошло, сколько раз и т. </w:t>
            </w:r>
            <w:r>
              <w:rPr>
                <w:rFonts w:ascii="Times New Roman" w:eastAsia="Times New Roman" w:hAnsi="Times New Roman" w:cs="Times New Roman"/>
                <w:sz w:val="20"/>
                <w:szCs w:val="20"/>
                <w:lang w:val="ru-RU" w:eastAsia="ru-RU"/>
              </w:rPr>
              <w:t>д</w:t>
            </w:r>
            <w:r w:rsidRPr="005904E4">
              <w:rPr>
                <w:rFonts w:ascii="Times New Roman" w:eastAsia="Times New Roman" w:hAnsi="Times New Roman" w:cs="Times New Roman"/>
                <w:sz w:val="20"/>
                <w:szCs w:val="20"/>
                <w:lang w:val="ru-RU" w:eastAsia="ru-RU"/>
              </w:rPr>
              <w:t>. Опишите как можно подробнее.</w:t>
            </w:r>
          </w:p>
        </w:tc>
      </w:tr>
      <w:tr w:rsidR="004E1921" w:rsidRPr="002A0897" w14:paraId="01BA5C69" w14:textId="77777777" w:rsidTr="00CD3B65">
        <w:trPr>
          <w:trHeight w:val="602"/>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B575DE8" w14:textId="4991C79E"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Каково </w:t>
            </w:r>
            <w:r>
              <w:rPr>
                <w:rFonts w:ascii="Times New Roman" w:eastAsia="Times New Roman" w:hAnsi="Times New Roman" w:cs="Times New Roman"/>
                <w:sz w:val="20"/>
                <w:szCs w:val="20"/>
                <w:lang w:val="ru-RU" w:eastAsia="ru-RU"/>
              </w:rPr>
              <w:t xml:space="preserve">предлагаемое </w:t>
            </w:r>
            <w:r w:rsidRPr="005904E4">
              <w:rPr>
                <w:rFonts w:ascii="Times New Roman" w:eastAsia="Times New Roman" w:hAnsi="Times New Roman" w:cs="Times New Roman"/>
                <w:sz w:val="20"/>
                <w:szCs w:val="20"/>
                <w:lang w:val="ru-RU" w:eastAsia="ru-RU"/>
              </w:rPr>
              <w:t>ва</w:t>
            </w:r>
            <w:r>
              <w:rPr>
                <w:rFonts w:ascii="Times New Roman" w:eastAsia="Times New Roman" w:hAnsi="Times New Roman" w:cs="Times New Roman"/>
                <w:sz w:val="20"/>
                <w:szCs w:val="20"/>
                <w:lang w:val="ru-RU" w:eastAsia="ru-RU"/>
              </w:rPr>
              <w:t>ми</w:t>
            </w:r>
            <w:r w:rsidRPr="005904E4">
              <w:rPr>
                <w:rFonts w:ascii="Times New Roman" w:eastAsia="Times New Roman" w:hAnsi="Times New Roman" w:cs="Times New Roman"/>
                <w:sz w:val="20"/>
                <w:szCs w:val="20"/>
                <w:lang w:val="ru-RU" w:eastAsia="ru-RU"/>
              </w:rPr>
              <w:t xml:space="preserve"> решение по жалобе, </w:t>
            </w:r>
            <w:r w:rsidR="00443D52">
              <w:rPr>
                <w:rFonts w:ascii="Times New Roman" w:eastAsia="Times New Roman" w:hAnsi="Times New Roman" w:cs="Times New Roman"/>
                <w:sz w:val="20"/>
                <w:szCs w:val="20"/>
                <w:lang w:val="ru-RU" w:eastAsia="ru-RU"/>
              </w:rPr>
              <w:t>при его наличии</w:t>
            </w:r>
            <w:r w:rsidRPr="005904E4">
              <w:rPr>
                <w:rFonts w:ascii="Times New Roman" w:eastAsia="Times New Roman" w:hAnsi="Times New Roman" w:cs="Times New Roman"/>
                <w:sz w:val="20"/>
                <w:szCs w:val="20"/>
                <w:lang w:val="ru-RU" w:eastAsia="ru-RU"/>
              </w:rPr>
              <w:t xml:space="preserve">? </w:t>
            </w:r>
            <w:r w:rsidR="00443D52">
              <w:rPr>
                <w:rFonts w:ascii="Times New Roman" w:eastAsia="Times New Roman" w:hAnsi="Times New Roman" w:cs="Times New Roman"/>
                <w:sz w:val="20"/>
                <w:szCs w:val="20"/>
                <w:lang w:val="ru-RU" w:eastAsia="ru-RU"/>
              </w:rPr>
              <w:t>Каковы предлагаемые вами</w:t>
            </w:r>
            <w:r w:rsidRPr="005904E4">
              <w:rPr>
                <w:rFonts w:ascii="Times New Roman" w:eastAsia="Times New Roman" w:hAnsi="Times New Roman" w:cs="Times New Roman"/>
                <w:sz w:val="20"/>
                <w:szCs w:val="20"/>
                <w:lang w:val="ru-RU" w:eastAsia="ru-RU"/>
              </w:rPr>
              <w:t xml:space="preserve"> </w:t>
            </w:r>
            <w:r w:rsidR="00443D52">
              <w:rPr>
                <w:rFonts w:ascii="Times New Roman" w:eastAsia="Times New Roman" w:hAnsi="Times New Roman" w:cs="Times New Roman"/>
                <w:sz w:val="20"/>
                <w:szCs w:val="20"/>
                <w:lang w:val="ru-RU" w:eastAsia="ru-RU"/>
              </w:rPr>
              <w:t xml:space="preserve">действия (при наличии) </w:t>
            </w:r>
            <w:r w:rsidRPr="005904E4">
              <w:rPr>
                <w:rFonts w:ascii="Times New Roman" w:eastAsia="Times New Roman" w:hAnsi="Times New Roman" w:cs="Times New Roman"/>
                <w:sz w:val="20"/>
                <w:szCs w:val="20"/>
                <w:lang w:val="ru-RU" w:eastAsia="ru-RU"/>
              </w:rPr>
              <w:t>Центр</w:t>
            </w:r>
            <w:r w:rsidR="00443D52">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xml:space="preserve"> службы занятости или друг</w:t>
            </w:r>
            <w:r w:rsidR="00443D52">
              <w:rPr>
                <w:rFonts w:ascii="Times New Roman" w:eastAsia="Times New Roman" w:hAnsi="Times New Roman" w:cs="Times New Roman"/>
                <w:sz w:val="20"/>
                <w:szCs w:val="20"/>
                <w:lang w:val="ru-RU" w:eastAsia="ru-RU"/>
              </w:rPr>
              <w:t>ой</w:t>
            </w:r>
            <w:r w:rsidRPr="005904E4">
              <w:rPr>
                <w:rFonts w:ascii="Times New Roman" w:eastAsia="Times New Roman" w:hAnsi="Times New Roman" w:cs="Times New Roman"/>
                <w:sz w:val="20"/>
                <w:szCs w:val="20"/>
                <w:lang w:val="ru-RU" w:eastAsia="ru-RU"/>
              </w:rPr>
              <w:t xml:space="preserve"> сторон</w:t>
            </w:r>
            <w:r w:rsidR="00443D52">
              <w:rPr>
                <w:rFonts w:ascii="Times New Roman" w:eastAsia="Times New Roman" w:hAnsi="Times New Roman" w:cs="Times New Roman"/>
                <w:sz w:val="20"/>
                <w:szCs w:val="20"/>
                <w:lang w:val="ru-RU" w:eastAsia="ru-RU"/>
              </w:rPr>
              <w:t>ы</w:t>
            </w:r>
            <w:r w:rsidRPr="005904E4">
              <w:rPr>
                <w:rFonts w:ascii="Times New Roman" w:eastAsia="Times New Roman" w:hAnsi="Times New Roman" w:cs="Times New Roman"/>
                <w:sz w:val="20"/>
                <w:szCs w:val="20"/>
                <w:lang w:val="ru-RU" w:eastAsia="ru-RU"/>
              </w:rPr>
              <w:t>/лиц</w:t>
            </w:r>
            <w:r w:rsidR="00443D52">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xml:space="preserve"> для решения проблемы?</w:t>
            </w:r>
          </w:p>
        </w:tc>
      </w:tr>
      <w:tr w:rsidR="004E1921" w:rsidRPr="005904E4" w14:paraId="1CCCA61C" w14:textId="77777777" w:rsidTr="00443D52">
        <w:trPr>
          <w:jc w:val="center"/>
        </w:trPr>
        <w:tc>
          <w:tcPr>
            <w:tcW w:w="2544" w:type="dxa"/>
            <w:vMerge w:val="restart"/>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577D46D"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Как</w:t>
            </w:r>
            <w:r>
              <w:rPr>
                <w:rFonts w:ascii="Times New Roman" w:eastAsia="Times New Roman" w:hAnsi="Times New Roman" w:cs="Times New Roman"/>
                <w:sz w:val="20"/>
                <w:szCs w:val="20"/>
                <w:lang w:val="ru-RU" w:eastAsia="ru-RU"/>
              </w:rPr>
              <w:t>им способом</w:t>
            </w:r>
            <w:r w:rsidRPr="005904E4">
              <w:rPr>
                <w:rFonts w:ascii="Times New Roman" w:eastAsia="Times New Roman" w:hAnsi="Times New Roman" w:cs="Times New Roman"/>
                <w:sz w:val="20"/>
                <w:szCs w:val="20"/>
                <w:lang w:val="ru-RU" w:eastAsia="ru-RU"/>
              </w:rPr>
              <w:t xml:space="preserve"> вы отправили эту форму в проект?</w:t>
            </w: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411D40DA"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Вебсайт</w:t>
            </w:r>
          </w:p>
          <w:p w14:paraId="1A4DC137"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3FA228A"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Эл. адрес</w:t>
            </w:r>
          </w:p>
          <w:p w14:paraId="1E0BCD85"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45D8226F" w14:textId="77777777" w:rsidR="004E1921" w:rsidRDefault="004E1921" w:rsidP="00CD3B65">
            <w:pPr>
              <w:spacing w:after="0" w:line="240" w:lineRule="auto"/>
              <w:jc w:val="center"/>
              <w:rPr>
                <w:rFonts w:ascii="Times New Roman" w:eastAsia="Times New Roman" w:hAnsi="Times New Roman" w:cs="Times New Roman"/>
                <w:sz w:val="20"/>
                <w:szCs w:val="20"/>
                <w:lang w:val="ru-RU" w:eastAsia="ru-RU"/>
              </w:rPr>
            </w:pPr>
            <w:r w:rsidRPr="00443D52">
              <w:rPr>
                <w:rFonts w:ascii="Times New Roman" w:eastAsia="Times New Roman" w:hAnsi="Times New Roman" w:cs="Times New Roman"/>
                <w:sz w:val="20"/>
                <w:szCs w:val="20"/>
                <w:lang w:val="ru-RU" w:eastAsia="ru-RU"/>
              </w:rPr>
              <w:t>Ручным способом</w:t>
            </w:r>
          </w:p>
          <w:p w14:paraId="0FADE23B"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r>
      <w:tr w:rsidR="004E1921" w:rsidRPr="005904E4" w14:paraId="1018B2A2" w14:textId="77777777" w:rsidTr="00443D52">
        <w:trPr>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14:paraId="720D4E3F"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037FAB12"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Лично</w:t>
            </w:r>
          </w:p>
          <w:p w14:paraId="53D27F78"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4D7105B2"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 телефону</w:t>
            </w:r>
          </w:p>
          <w:p w14:paraId="03F4551C"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4F71C5AC"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Другое (указать)</w:t>
            </w:r>
          </w:p>
          <w:p w14:paraId="5AB941A8"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r>
      <w:tr w:rsidR="004E1921" w:rsidRPr="005904E4" w14:paraId="75355EE6" w14:textId="77777777"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E89BA35" w14:textId="1026EBAB"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Кто заполнил эту форму (если </w:t>
            </w:r>
            <w:r w:rsidR="00443D52">
              <w:rPr>
                <w:rFonts w:ascii="Times New Roman" w:eastAsia="Times New Roman" w:hAnsi="Times New Roman" w:cs="Times New Roman"/>
                <w:sz w:val="20"/>
                <w:szCs w:val="20"/>
                <w:lang w:val="ru-RU" w:eastAsia="ru-RU"/>
              </w:rPr>
              <w:t>отличается от</w:t>
            </w:r>
            <w:r w:rsidRPr="005904E4">
              <w:rPr>
                <w:rFonts w:ascii="Times New Roman" w:eastAsia="Times New Roman" w:hAnsi="Times New Roman" w:cs="Times New Roman"/>
                <w:sz w:val="20"/>
                <w:szCs w:val="20"/>
                <w:lang w:val="ru-RU" w:eastAsia="ru-RU"/>
              </w:rPr>
              <w:t xml:space="preserve"> лиц</w:t>
            </w:r>
            <w:r w:rsidR="00443D52">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указанно</w:t>
            </w:r>
            <w:r w:rsidR="00443D52">
              <w:rPr>
                <w:rFonts w:ascii="Times New Roman" w:eastAsia="Times New Roman" w:hAnsi="Times New Roman" w:cs="Times New Roman"/>
                <w:sz w:val="20"/>
                <w:szCs w:val="20"/>
                <w:lang w:val="ru-RU" w:eastAsia="ru-RU"/>
              </w:rPr>
              <w:t>го</w:t>
            </w:r>
            <w:r w:rsidRPr="005904E4">
              <w:rPr>
                <w:rFonts w:ascii="Times New Roman" w:eastAsia="Times New Roman" w:hAnsi="Times New Roman" w:cs="Times New Roman"/>
                <w:sz w:val="20"/>
                <w:szCs w:val="20"/>
                <w:lang w:val="ru-RU" w:eastAsia="ru-RU"/>
              </w:rPr>
              <w:t xml:space="preserve"> выше)?</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24B9566D"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ФИО</w:t>
            </w:r>
            <w:r w:rsidRPr="005904E4">
              <w:rPr>
                <w:rFonts w:ascii="Times New Roman" w:eastAsia="Times New Roman" w:hAnsi="Times New Roman" w:cs="Times New Roman"/>
                <w:sz w:val="20"/>
                <w:szCs w:val="20"/>
                <w:lang w:val="ru-RU" w:eastAsia="ru-RU"/>
              </w:rPr>
              <w:t xml:space="preserve"> и контактные данные:</w:t>
            </w:r>
          </w:p>
        </w:tc>
      </w:tr>
      <w:tr w:rsidR="004E1921" w:rsidRPr="005904E4" w14:paraId="51331773" w14:textId="77777777" w:rsidTr="00443D52">
        <w:trPr>
          <w:trHeight w:val="226"/>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B868C73"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Подпись</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3C6EB07"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r>
      <w:tr w:rsidR="004E1921" w:rsidRPr="002A0897" w14:paraId="5C6C1A38" w14:textId="77777777"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017818D" w14:textId="2CF2FD00" w:rsidR="004E1921" w:rsidRPr="00443D52" w:rsidRDefault="004E1921" w:rsidP="00CD3B65">
            <w:pPr>
              <w:spacing w:after="0" w:line="240" w:lineRule="auto"/>
              <w:rPr>
                <w:rFonts w:ascii="Times New Roman" w:eastAsia="Times New Roman" w:hAnsi="Times New Roman" w:cs="Times New Roman"/>
                <w:sz w:val="20"/>
                <w:szCs w:val="20"/>
                <w:lang w:val="ru-RU" w:eastAsia="ru-RU"/>
              </w:rPr>
            </w:pPr>
            <w:r w:rsidRPr="00443D52">
              <w:rPr>
                <w:rFonts w:ascii="Times New Roman" w:eastAsia="Times New Roman" w:hAnsi="Times New Roman" w:cs="Times New Roman"/>
                <w:sz w:val="20"/>
                <w:szCs w:val="20"/>
                <w:lang w:val="ru-RU" w:eastAsia="ru-RU"/>
              </w:rPr>
              <w:t xml:space="preserve">ФИО </w:t>
            </w:r>
            <w:r w:rsidR="00443D52">
              <w:rPr>
                <w:rFonts w:ascii="Times New Roman" w:eastAsia="Times New Roman" w:hAnsi="Times New Roman" w:cs="Times New Roman"/>
                <w:sz w:val="20"/>
                <w:szCs w:val="20"/>
                <w:lang w:val="ru-RU" w:eastAsia="ru-RU"/>
              </w:rPr>
              <w:t>контактного лица</w:t>
            </w:r>
            <w:r w:rsidRPr="00443D52">
              <w:rPr>
                <w:rFonts w:ascii="Times New Roman" w:eastAsia="Times New Roman" w:hAnsi="Times New Roman" w:cs="Times New Roman"/>
                <w:sz w:val="20"/>
                <w:szCs w:val="20"/>
                <w:lang w:val="ru-RU" w:eastAsia="ru-RU"/>
              </w:rPr>
              <w:t xml:space="preserve">, назначенного ответственным </w:t>
            </w:r>
            <w:r w:rsidR="00443D52">
              <w:rPr>
                <w:rFonts w:ascii="Times New Roman" w:eastAsia="Times New Roman" w:hAnsi="Times New Roman" w:cs="Times New Roman"/>
                <w:sz w:val="20"/>
                <w:szCs w:val="20"/>
                <w:lang w:val="ru-RU" w:eastAsia="ru-RU"/>
              </w:rPr>
              <w:t>сотрудником</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0D1D1D9"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r>
      <w:tr w:rsidR="004E1921" w:rsidRPr="005904E4" w14:paraId="6873D4FC" w14:textId="77777777"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3A36AC83" w14:textId="17273762"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Урегулирована</w:t>
            </w:r>
            <w:r w:rsidR="004E1921">
              <w:rPr>
                <w:rFonts w:ascii="Times New Roman" w:eastAsia="Times New Roman" w:hAnsi="Times New Roman" w:cs="Times New Roman"/>
                <w:sz w:val="20"/>
                <w:szCs w:val="20"/>
                <w:lang w:val="ru-RU" w:eastAsia="ru-RU"/>
              </w:rPr>
              <w:t xml:space="preserve"> ли жалоб</w:t>
            </w:r>
            <w:r>
              <w:rPr>
                <w:rFonts w:ascii="Times New Roman" w:eastAsia="Times New Roman" w:hAnsi="Times New Roman" w:cs="Times New Roman"/>
                <w:sz w:val="20"/>
                <w:szCs w:val="20"/>
                <w:lang w:val="ru-RU" w:eastAsia="ru-RU"/>
              </w:rPr>
              <w:t>а</w:t>
            </w:r>
            <w:r w:rsidR="004E1921" w:rsidRPr="005904E4">
              <w:rPr>
                <w:rFonts w:ascii="Times New Roman" w:eastAsia="Times New Roman" w:hAnsi="Times New Roman" w:cs="Times New Roman"/>
                <w:sz w:val="20"/>
                <w:szCs w:val="20"/>
                <w:lang w:val="ru-RU" w:eastAsia="ru-RU"/>
              </w:rPr>
              <w:t xml:space="preserve"> или </w:t>
            </w:r>
            <w:r>
              <w:rPr>
                <w:rFonts w:ascii="Times New Roman" w:eastAsia="Times New Roman" w:hAnsi="Times New Roman" w:cs="Times New Roman"/>
                <w:sz w:val="20"/>
                <w:szCs w:val="20"/>
                <w:lang w:val="ru-RU" w:eastAsia="ru-RU"/>
              </w:rPr>
              <w:t>она</w:t>
            </w:r>
            <w:r w:rsidR="004E1921">
              <w:rPr>
                <w:rFonts w:ascii="Times New Roman" w:eastAsia="Times New Roman" w:hAnsi="Times New Roman" w:cs="Times New Roman"/>
                <w:sz w:val="20"/>
                <w:szCs w:val="20"/>
                <w:lang w:val="ru-RU" w:eastAsia="ru-RU"/>
              </w:rPr>
              <w:t xml:space="preserve"> передана в</w:t>
            </w:r>
            <w:r w:rsidR="004E1921" w:rsidRPr="005904E4">
              <w:rPr>
                <w:rFonts w:ascii="Times New Roman" w:eastAsia="Times New Roman" w:hAnsi="Times New Roman" w:cs="Times New Roman"/>
                <w:sz w:val="20"/>
                <w:szCs w:val="20"/>
                <w:lang w:val="ru-RU" w:eastAsia="ru-RU"/>
              </w:rPr>
              <w:t xml:space="preserve"> </w:t>
            </w:r>
            <w:r w:rsidRPr="00443D52">
              <w:rPr>
                <w:rFonts w:ascii="Times New Roman" w:eastAsia="Times New Roman" w:hAnsi="Times New Roman" w:cs="Times New Roman"/>
                <w:sz w:val="20"/>
                <w:szCs w:val="20"/>
                <w:lang w:val="ru-RU" w:eastAsia="ru-RU"/>
              </w:rPr>
              <w:t xml:space="preserve">Комитет по урегулированию жалоб </w:t>
            </w:r>
            <w:r w:rsidR="004E1921" w:rsidRPr="00443D52">
              <w:rPr>
                <w:rFonts w:ascii="Times New Roman" w:eastAsia="Times New Roman" w:hAnsi="Times New Roman" w:cs="Times New Roman"/>
                <w:sz w:val="20"/>
                <w:szCs w:val="20"/>
                <w:lang w:val="ru-RU" w:eastAsia="ru-RU"/>
              </w:rPr>
              <w:t>1</w:t>
            </w:r>
            <w:r w:rsidR="004E1921" w:rsidRPr="005904E4">
              <w:rPr>
                <w:rFonts w:ascii="Times New Roman" w:eastAsia="Times New Roman" w:hAnsi="Times New Roman" w:cs="Times New Roman"/>
                <w:sz w:val="20"/>
                <w:szCs w:val="20"/>
                <w:lang w:val="ru-RU" w:eastAsia="ru-RU"/>
              </w:rPr>
              <w:t>?</w:t>
            </w:r>
          </w:p>
        </w:tc>
        <w:tc>
          <w:tcPr>
            <w:tcW w:w="177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5E84F315" w14:textId="37F8C072"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Pr>
                <w:rFonts w:eastAsia="MS Gothic" w:cs="Segoe UI Symbol"/>
                <w:sz w:val="20"/>
                <w:szCs w:val="20"/>
                <w:lang w:val="ru-RU"/>
              </w:rPr>
              <w:t xml:space="preserve"> </w:t>
            </w:r>
            <w:r w:rsidR="00443D52">
              <w:rPr>
                <w:rFonts w:ascii="Times New Roman" w:eastAsia="Times New Roman" w:hAnsi="Times New Roman" w:cs="Times New Roman"/>
                <w:sz w:val="20"/>
                <w:szCs w:val="20"/>
                <w:lang w:val="ru-RU" w:eastAsia="ru-RU"/>
              </w:rPr>
              <w:t>Урегулирована</w:t>
            </w:r>
          </w:p>
        </w:tc>
        <w:tc>
          <w:tcPr>
            <w:tcW w:w="133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2D6E5023"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Pr>
                <w:rFonts w:eastAsia="MS Gothic" w:cs="Segoe UI Symbol"/>
                <w:sz w:val="20"/>
                <w:szCs w:val="20"/>
                <w:lang w:val="ru-RU"/>
              </w:rPr>
              <w:t xml:space="preserve"> </w:t>
            </w:r>
            <w:r>
              <w:rPr>
                <w:rFonts w:ascii="Times New Roman" w:eastAsia="Times New Roman" w:hAnsi="Times New Roman" w:cs="Times New Roman"/>
                <w:sz w:val="20"/>
                <w:szCs w:val="20"/>
                <w:lang w:val="ru-RU" w:eastAsia="ru-RU"/>
              </w:rPr>
              <w:t>Передана</w:t>
            </w:r>
          </w:p>
        </w:tc>
        <w:tc>
          <w:tcPr>
            <w:tcW w:w="3413"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7C050A94"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Если </w:t>
            </w:r>
            <w:r>
              <w:rPr>
                <w:rFonts w:ascii="Times New Roman" w:eastAsia="Times New Roman" w:hAnsi="Times New Roman" w:cs="Times New Roman"/>
                <w:sz w:val="20"/>
                <w:szCs w:val="20"/>
                <w:lang w:val="ru-RU" w:eastAsia="ru-RU"/>
              </w:rPr>
              <w:t>передана</w:t>
            </w: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 указать</w:t>
            </w:r>
            <w:r w:rsidRPr="005904E4">
              <w:rPr>
                <w:rFonts w:ascii="Times New Roman" w:eastAsia="Times New Roman" w:hAnsi="Times New Roman" w:cs="Times New Roman"/>
                <w:sz w:val="20"/>
                <w:szCs w:val="20"/>
                <w:lang w:val="ru-RU" w:eastAsia="ru-RU"/>
              </w:rPr>
              <w:t xml:space="preserve"> дат</w:t>
            </w:r>
            <w:r>
              <w:rPr>
                <w:rFonts w:ascii="Times New Roman" w:eastAsia="Times New Roman" w:hAnsi="Times New Roman" w:cs="Times New Roman"/>
                <w:sz w:val="20"/>
                <w:szCs w:val="20"/>
                <w:lang w:val="ru-RU" w:eastAsia="ru-RU"/>
              </w:rPr>
              <w:t>у</w:t>
            </w:r>
            <w:r w:rsidRPr="005904E4">
              <w:rPr>
                <w:rFonts w:ascii="Times New Roman" w:eastAsia="Times New Roman" w:hAnsi="Times New Roman" w:cs="Times New Roman"/>
                <w:sz w:val="20"/>
                <w:szCs w:val="20"/>
                <w:lang w:val="ru-RU" w:eastAsia="ru-RU"/>
              </w:rPr>
              <w:t>:</w:t>
            </w:r>
          </w:p>
        </w:tc>
      </w:tr>
      <w:tr w:rsidR="004E1921" w:rsidRPr="005904E4" w14:paraId="6FE2CF11" w14:textId="77777777"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3EBEC640" w14:textId="086D83D2"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Урегулирована ли жалоба</w:t>
            </w:r>
            <w:r w:rsidRPr="005904E4">
              <w:rPr>
                <w:rFonts w:ascii="Times New Roman" w:eastAsia="Times New Roman" w:hAnsi="Times New Roman" w:cs="Times New Roman"/>
                <w:sz w:val="20"/>
                <w:szCs w:val="20"/>
                <w:lang w:val="ru-RU" w:eastAsia="ru-RU"/>
              </w:rPr>
              <w:t xml:space="preserve"> или </w:t>
            </w:r>
            <w:r>
              <w:rPr>
                <w:rFonts w:ascii="Times New Roman" w:eastAsia="Times New Roman" w:hAnsi="Times New Roman" w:cs="Times New Roman"/>
                <w:sz w:val="20"/>
                <w:szCs w:val="20"/>
                <w:lang w:val="ru-RU" w:eastAsia="ru-RU"/>
              </w:rPr>
              <w:t xml:space="preserve">она передана </w:t>
            </w:r>
            <w:r w:rsidR="004E1921">
              <w:rPr>
                <w:rFonts w:ascii="Times New Roman" w:eastAsia="Times New Roman" w:hAnsi="Times New Roman" w:cs="Times New Roman"/>
                <w:sz w:val="20"/>
                <w:szCs w:val="20"/>
                <w:lang w:val="ru-RU" w:eastAsia="ru-RU"/>
              </w:rPr>
              <w:t>в</w:t>
            </w:r>
            <w:r w:rsidR="004E1921" w:rsidRPr="005904E4">
              <w:rPr>
                <w:rFonts w:ascii="Times New Roman" w:eastAsia="Times New Roman" w:hAnsi="Times New Roman" w:cs="Times New Roman"/>
                <w:sz w:val="20"/>
                <w:szCs w:val="20"/>
                <w:lang w:val="ru-RU" w:eastAsia="ru-RU"/>
              </w:rPr>
              <w:t xml:space="preserve"> </w:t>
            </w:r>
            <w:r w:rsidRPr="00443D52">
              <w:rPr>
                <w:rFonts w:ascii="Times New Roman" w:eastAsia="Times New Roman" w:hAnsi="Times New Roman" w:cs="Times New Roman"/>
                <w:sz w:val="20"/>
                <w:szCs w:val="20"/>
                <w:lang w:val="ru-RU" w:eastAsia="ru-RU"/>
              </w:rPr>
              <w:t>Комитет по урегулированию жалоб 2</w:t>
            </w:r>
            <w:r w:rsidR="004E1921" w:rsidRPr="005904E4">
              <w:rPr>
                <w:rFonts w:ascii="Times New Roman" w:eastAsia="Times New Roman" w:hAnsi="Times New Roman" w:cs="Times New Roman"/>
                <w:sz w:val="20"/>
                <w:szCs w:val="20"/>
                <w:lang w:val="ru-RU" w:eastAsia="ru-RU"/>
              </w:rPr>
              <w:t>?</w:t>
            </w:r>
          </w:p>
        </w:tc>
        <w:tc>
          <w:tcPr>
            <w:tcW w:w="177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37C86502" w14:textId="3DAA6BDB"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Pr>
                <w:rFonts w:eastAsia="MS Gothic" w:cs="Segoe UI Symbol"/>
                <w:sz w:val="20"/>
                <w:szCs w:val="20"/>
                <w:lang w:val="ru-RU"/>
              </w:rPr>
              <w:t xml:space="preserve"> </w:t>
            </w:r>
            <w:r w:rsidR="00443D52">
              <w:rPr>
                <w:rFonts w:ascii="Times New Roman" w:eastAsia="Times New Roman" w:hAnsi="Times New Roman" w:cs="Times New Roman"/>
                <w:sz w:val="20"/>
                <w:szCs w:val="20"/>
                <w:lang w:val="ru-RU" w:eastAsia="ru-RU"/>
              </w:rPr>
              <w:t>Урегулирована</w:t>
            </w:r>
          </w:p>
        </w:tc>
        <w:tc>
          <w:tcPr>
            <w:tcW w:w="133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1DD7DCD0"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Pr>
                <w:rFonts w:eastAsia="MS Gothic" w:cs="Segoe UI Symbol"/>
                <w:sz w:val="20"/>
                <w:szCs w:val="20"/>
                <w:lang w:val="ru-RU"/>
              </w:rPr>
              <w:t xml:space="preserve"> </w:t>
            </w:r>
            <w:r>
              <w:rPr>
                <w:rFonts w:ascii="Times New Roman" w:eastAsia="Times New Roman" w:hAnsi="Times New Roman" w:cs="Times New Roman"/>
                <w:sz w:val="20"/>
                <w:szCs w:val="20"/>
                <w:lang w:val="ru-RU" w:eastAsia="ru-RU"/>
              </w:rPr>
              <w:t>Передана</w:t>
            </w:r>
          </w:p>
        </w:tc>
        <w:tc>
          <w:tcPr>
            <w:tcW w:w="3413"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14:paraId="7D3EDE4B"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Если </w:t>
            </w:r>
            <w:r>
              <w:rPr>
                <w:rFonts w:ascii="Times New Roman" w:eastAsia="Times New Roman" w:hAnsi="Times New Roman" w:cs="Times New Roman"/>
                <w:sz w:val="20"/>
                <w:szCs w:val="20"/>
                <w:lang w:val="ru-RU" w:eastAsia="ru-RU"/>
              </w:rPr>
              <w:t>передана</w:t>
            </w: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 указать</w:t>
            </w:r>
            <w:r w:rsidRPr="005904E4">
              <w:rPr>
                <w:rFonts w:ascii="Times New Roman" w:eastAsia="Times New Roman" w:hAnsi="Times New Roman" w:cs="Times New Roman"/>
                <w:sz w:val="20"/>
                <w:szCs w:val="20"/>
                <w:lang w:val="ru-RU" w:eastAsia="ru-RU"/>
              </w:rPr>
              <w:t xml:space="preserve"> дат</w:t>
            </w:r>
            <w:r>
              <w:rPr>
                <w:rFonts w:ascii="Times New Roman" w:eastAsia="Times New Roman" w:hAnsi="Times New Roman" w:cs="Times New Roman"/>
                <w:sz w:val="20"/>
                <w:szCs w:val="20"/>
                <w:lang w:val="ru-RU" w:eastAsia="ru-RU"/>
              </w:rPr>
              <w:t>у</w:t>
            </w:r>
            <w:r w:rsidRPr="005904E4">
              <w:rPr>
                <w:rFonts w:ascii="Times New Roman" w:eastAsia="Times New Roman" w:hAnsi="Times New Roman" w:cs="Times New Roman"/>
                <w:sz w:val="20"/>
                <w:szCs w:val="20"/>
                <w:lang w:val="ru-RU" w:eastAsia="ru-RU"/>
              </w:rPr>
              <w:t>:</w:t>
            </w:r>
          </w:p>
        </w:tc>
      </w:tr>
      <w:tr w:rsidR="004E1921" w:rsidRPr="005904E4" w14:paraId="77E466D9" w14:textId="77777777" w:rsidTr="00CD3B65">
        <w:trPr>
          <w:trHeight w:val="316"/>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B2EA7B3"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b/>
                <w:bCs/>
                <w:sz w:val="20"/>
                <w:szCs w:val="20"/>
                <w:lang w:val="ru-RU" w:eastAsia="ru-RU"/>
              </w:rPr>
              <w:t>Завершение</w:t>
            </w:r>
          </w:p>
        </w:tc>
      </w:tr>
      <w:tr w:rsidR="004E1921" w:rsidRPr="005904E4" w14:paraId="682A5540" w14:textId="77777777" w:rsidTr="00443D52">
        <w:trPr>
          <w:trHeight w:val="289"/>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04A9789"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Окончательное решение (кратко опишите)</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8A40A42"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r>
      <w:tr w:rsidR="004E1921" w:rsidRPr="005904E4" w14:paraId="3BAF4BD6" w14:textId="77777777"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B1558D5"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CFDC263"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Краткое описание</w:t>
            </w: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E173617"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Принято? (</w:t>
            </w:r>
            <w:r>
              <w:rPr>
                <w:rFonts w:ascii="Times New Roman" w:eastAsia="Times New Roman" w:hAnsi="Times New Roman" w:cs="Times New Roman"/>
                <w:sz w:val="20"/>
                <w:szCs w:val="20"/>
                <w:lang w:val="ru-RU" w:eastAsia="ru-RU"/>
              </w:rPr>
              <w:t>Да</w:t>
            </w: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нет</w:t>
            </w:r>
            <w:r w:rsidRPr="005904E4">
              <w:rPr>
                <w:rFonts w:ascii="Times New Roman" w:eastAsia="Times New Roman" w:hAnsi="Times New Roman" w:cs="Times New Roman"/>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0B83004D"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Подтвержд</w:t>
            </w:r>
            <w:r>
              <w:rPr>
                <w:rFonts w:ascii="Times New Roman" w:eastAsia="Times New Roman" w:hAnsi="Times New Roman" w:cs="Times New Roman"/>
                <w:sz w:val="20"/>
                <w:szCs w:val="20"/>
                <w:lang w:val="ru-RU" w:eastAsia="ru-RU"/>
              </w:rPr>
              <w:t>ающая</w:t>
            </w:r>
            <w:r w:rsidRPr="005904E4">
              <w:rPr>
                <w:rFonts w:ascii="Times New Roman" w:eastAsia="Times New Roman" w:hAnsi="Times New Roman" w:cs="Times New Roman"/>
                <w:sz w:val="20"/>
                <w:szCs w:val="20"/>
                <w:lang w:val="ru-RU" w:eastAsia="ru-RU"/>
              </w:rPr>
              <w:t xml:space="preserve"> подпис</w:t>
            </w:r>
            <w:r>
              <w:rPr>
                <w:rFonts w:ascii="Times New Roman" w:eastAsia="Times New Roman" w:hAnsi="Times New Roman" w:cs="Times New Roman"/>
                <w:sz w:val="20"/>
                <w:szCs w:val="20"/>
                <w:lang w:val="ru-RU" w:eastAsia="ru-RU"/>
              </w:rPr>
              <w:t>ь</w:t>
            </w:r>
          </w:p>
        </w:tc>
      </w:tr>
      <w:tr w:rsidR="004E1921" w:rsidRPr="005904E4" w14:paraId="13947A96" w14:textId="77777777" w:rsidTr="00443D52">
        <w:trPr>
          <w:trHeight w:val="288"/>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4EFD1D9E" w14:textId="6ADF3695"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sidR="004E1921" w:rsidRPr="005904E4">
              <w:rPr>
                <w:rFonts w:ascii="Times New Roman" w:eastAsia="Times New Roman" w:hAnsi="Times New Roman" w:cs="Times New Roman"/>
                <w:sz w:val="20"/>
                <w:szCs w:val="20"/>
                <w:lang w:val="ru-RU" w:eastAsia="ru-RU"/>
              </w:rPr>
              <w:t>редлагаемое решение</w:t>
            </w:r>
            <w:r>
              <w:rPr>
                <w:rFonts w:ascii="Times New Roman" w:eastAsia="Times New Roman" w:hAnsi="Times New Roman" w:cs="Times New Roman"/>
                <w:sz w:val="20"/>
                <w:szCs w:val="20"/>
                <w:lang w:val="ru-RU" w:eastAsia="ru-RU"/>
              </w:rPr>
              <w:t xml:space="preserve"> 1</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5F661E2C"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BA06DC6"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04A04570"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r>
      <w:tr w:rsidR="004E1921" w:rsidRPr="005904E4" w14:paraId="0F08AC18" w14:textId="77777777" w:rsidTr="00443D52">
        <w:trPr>
          <w:trHeight w:val="288"/>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422F7601" w14:textId="597EFD9C"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sidRPr="005904E4">
              <w:rPr>
                <w:rFonts w:ascii="Times New Roman" w:eastAsia="Times New Roman" w:hAnsi="Times New Roman" w:cs="Times New Roman"/>
                <w:sz w:val="20"/>
                <w:szCs w:val="20"/>
                <w:lang w:val="ru-RU" w:eastAsia="ru-RU"/>
              </w:rPr>
              <w:t xml:space="preserve">редлагаемое </w:t>
            </w:r>
            <w:r w:rsidR="004E1921" w:rsidRPr="005904E4">
              <w:rPr>
                <w:rFonts w:ascii="Times New Roman" w:eastAsia="Times New Roman" w:hAnsi="Times New Roman" w:cs="Times New Roman"/>
                <w:sz w:val="20"/>
                <w:szCs w:val="20"/>
                <w:lang w:val="ru-RU" w:eastAsia="ru-RU"/>
              </w:rPr>
              <w:t>решение</w:t>
            </w:r>
            <w:r>
              <w:rPr>
                <w:rFonts w:ascii="Times New Roman" w:eastAsia="Times New Roman" w:hAnsi="Times New Roman" w:cs="Times New Roman"/>
                <w:sz w:val="20"/>
                <w:szCs w:val="20"/>
                <w:lang w:val="ru-RU" w:eastAsia="ru-RU"/>
              </w:rPr>
              <w:t xml:space="preserve"> 2</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31CECFF8"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60D1B22"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1FD6D07A"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r>
      <w:tr w:rsidR="004E1921" w:rsidRPr="005904E4" w14:paraId="43C1D58A" w14:textId="77777777" w:rsidTr="00443D52">
        <w:trPr>
          <w:trHeight w:val="288"/>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5ABECB0A" w14:textId="72DEEE43"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sidRPr="005904E4">
              <w:rPr>
                <w:rFonts w:ascii="Times New Roman" w:eastAsia="Times New Roman" w:hAnsi="Times New Roman" w:cs="Times New Roman"/>
                <w:sz w:val="20"/>
                <w:szCs w:val="20"/>
                <w:lang w:val="ru-RU" w:eastAsia="ru-RU"/>
              </w:rPr>
              <w:t xml:space="preserve">редлагаемое </w:t>
            </w:r>
            <w:r w:rsidR="004E1921" w:rsidRPr="005904E4">
              <w:rPr>
                <w:rFonts w:ascii="Times New Roman" w:eastAsia="Times New Roman" w:hAnsi="Times New Roman" w:cs="Times New Roman"/>
                <w:sz w:val="20"/>
                <w:szCs w:val="20"/>
                <w:lang w:val="ru-RU" w:eastAsia="ru-RU"/>
              </w:rPr>
              <w:t>решение</w:t>
            </w:r>
            <w:r>
              <w:rPr>
                <w:rFonts w:ascii="Times New Roman" w:eastAsia="Times New Roman" w:hAnsi="Times New Roman" w:cs="Times New Roman"/>
                <w:sz w:val="20"/>
                <w:szCs w:val="20"/>
                <w:lang w:val="ru-RU" w:eastAsia="ru-RU"/>
              </w:rPr>
              <w:t xml:space="preserve"> 3</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648032EB"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252E5DFB" w14:textId="77777777"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14:paraId="7ED81C47" w14:textId="77777777"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 </w:t>
            </w:r>
          </w:p>
        </w:tc>
      </w:tr>
    </w:tbl>
    <w:p w14:paraId="5A0BFBF7" w14:textId="3438098A" w:rsidR="003F159A" w:rsidRPr="00D769C3" w:rsidRDefault="003F159A" w:rsidP="00D769C3">
      <w:pPr>
        <w:spacing w:after="0" w:line="240" w:lineRule="auto"/>
        <w:rPr>
          <w:rFonts w:ascii="Times New Roman" w:hAnsi="Times New Roman" w:cs="Times New Roman"/>
        </w:rPr>
      </w:pPr>
    </w:p>
    <w:sectPr w:rsidR="003F159A" w:rsidRPr="00D769C3" w:rsidSect="00A648CD">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98682" w14:textId="77777777" w:rsidR="002A0897" w:rsidRDefault="002A0897" w:rsidP="004E1F7E">
      <w:pPr>
        <w:spacing w:after="0" w:line="240" w:lineRule="auto"/>
      </w:pPr>
      <w:r>
        <w:separator/>
      </w:r>
    </w:p>
  </w:endnote>
  <w:endnote w:type="continuationSeparator" w:id="0">
    <w:p w14:paraId="26E4E0C0" w14:textId="77777777" w:rsidR="002A0897" w:rsidRDefault="002A0897" w:rsidP="004E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Gothic">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913949"/>
      <w:docPartObj>
        <w:docPartGallery w:val="Page Numbers (Bottom of Page)"/>
        <w:docPartUnique/>
      </w:docPartObj>
    </w:sdtPr>
    <w:sdtEndPr>
      <w:rPr>
        <w:rFonts w:ascii="Times New Roman" w:hAnsi="Times New Roman" w:cs="Times New Roman"/>
        <w:noProof/>
        <w:sz w:val="18"/>
        <w:szCs w:val="18"/>
      </w:rPr>
    </w:sdtEndPr>
    <w:sdtContent>
      <w:p w14:paraId="4FD680ED" w14:textId="1B0BDEF9" w:rsidR="002A0897" w:rsidRPr="0056761B" w:rsidRDefault="002A0897" w:rsidP="0056761B">
        <w:pPr>
          <w:pStyle w:val="Footer"/>
          <w:jc w:val="right"/>
          <w:rPr>
            <w:rFonts w:ascii="Times New Roman" w:hAnsi="Times New Roman" w:cs="Times New Roman"/>
            <w:sz w:val="18"/>
            <w:szCs w:val="18"/>
          </w:rPr>
        </w:pPr>
        <w:r w:rsidRPr="0056761B">
          <w:rPr>
            <w:rFonts w:ascii="Times New Roman" w:hAnsi="Times New Roman" w:cs="Times New Roman"/>
            <w:sz w:val="18"/>
            <w:szCs w:val="18"/>
          </w:rPr>
          <w:fldChar w:fldCharType="begin"/>
        </w:r>
        <w:r w:rsidRPr="0056761B">
          <w:rPr>
            <w:rFonts w:ascii="Times New Roman" w:hAnsi="Times New Roman" w:cs="Times New Roman"/>
            <w:sz w:val="18"/>
            <w:szCs w:val="18"/>
          </w:rPr>
          <w:instrText xml:space="preserve"> PAGE   \* MERGEFORMAT </w:instrText>
        </w:r>
        <w:r w:rsidRPr="0056761B">
          <w:rPr>
            <w:rFonts w:ascii="Times New Roman" w:hAnsi="Times New Roman" w:cs="Times New Roman"/>
            <w:sz w:val="18"/>
            <w:szCs w:val="18"/>
          </w:rPr>
          <w:fldChar w:fldCharType="separate"/>
        </w:r>
        <w:r w:rsidRPr="0056761B">
          <w:rPr>
            <w:rFonts w:ascii="Times New Roman" w:hAnsi="Times New Roman" w:cs="Times New Roman"/>
            <w:noProof/>
            <w:sz w:val="18"/>
            <w:szCs w:val="18"/>
          </w:rPr>
          <w:t>2</w:t>
        </w:r>
        <w:r w:rsidRPr="0056761B">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E332" w14:textId="77777777" w:rsidR="002A0897" w:rsidRDefault="002A0897" w:rsidP="004E1F7E">
      <w:pPr>
        <w:spacing w:after="0" w:line="240" w:lineRule="auto"/>
      </w:pPr>
      <w:r>
        <w:separator/>
      </w:r>
    </w:p>
  </w:footnote>
  <w:footnote w:type="continuationSeparator" w:id="0">
    <w:p w14:paraId="1AE03036" w14:textId="77777777" w:rsidR="002A0897" w:rsidRDefault="002A0897" w:rsidP="004E1F7E">
      <w:pPr>
        <w:spacing w:after="0" w:line="240" w:lineRule="auto"/>
      </w:pPr>
      <w:r>
        <w:continuationSeparator/>
      </w:r>
    </w:p>
  </w:footnote>
  <w:footnote w:id="1">
    <w:p w14:paraId="0818C179" w14:textId="3EAE878D" w:rsidR="002A0897" w:rsidRPr="009036EE" w:rsidRDefault="002A0897">
      <w:pPr>
        <w:pStyle w:val="FootnoteText"/>
        <w:rPr>
          <w:lang w:val="ru-RU"/>
        </w:rPr>
      </w:pPr>
      <w:r>
        <w:rPr>
          <w:rStyle w:val="FootnoteReference"/>
        </w:rPr>
        <w:footnoteRef/>
      </w:r>
      <w:r w:rsidRPr="009036EE">
        <w:rPr>
          <w:lang w:val="ru-RU"/>
        </w:rPr>
        <w:t xml:space="preserve"> </w:t>
      </w:r>
      <w:r>
        <w:rPr>
          <w:rFonts w:ascii="Times New Roman" w:hAnsi="Times New Roman" w:cs="Times New Roman"/>
          <w:sz w:val="18"/>
          <w:szCs w:val="18"/>
          <w:lang w:val="ru-RU"/>
        </w:rPr>
        <w:t>На питание одного ребенка</w:t>
      </w:r>
      <w:r w:rsidRPr="005C4AD7">
        <w:rPr>
          <w:rFonts w:ascii="Times New Roman" w:hAnsi="Times New Roman" w:cs="Times New Roman"/>
          <w:sz w:val="18"/>
          <w:szCs w:val="18"/>
          <w:lang w:val="ru-RU"/>
        </w:rPr>
        <w:t xml:space="preserve"> </w:t>
      </w:r>
      <w:r>
        <w:rPr>
          <w:rFonts w:ascii="Times New Roman" w:hAnsi="Times New Roman" w:cs="Times New Roman"/>
          <w:sz w:val="18"/>
          <w:szCs w:val="18"/>
          <w:lang w:val="ru-RU"/>
        </w:rPr>
        <w:t>из</w:t>
      </w:r>
      <w:r w:rsidRPr="005C4AD7">
        <w:rPr>
          <w:rFonts w:ascii="Times New Roman" w:hAnsi="Times New Roman" w:cs="Times New Roman"/>
          <w:sz w:val="18"/>
          <w:szCs w:val="18"/>
          <w:lang w:val="ru-RU"/>
        </w:rPr>
        <w:t xml:space="preserve"> </w:t>
      </w:r>
      <w:r>
        <w:rPr>
          <w:rFonts w:ascii="Times New Roman" w:hAnsi="Times New Roman" w:cs="Times New Roman"/>
          <w:sz w:val="18"/>
          <w:szCs w:val="18"/>
          <w:lang w:val="ru-RU"/>
        </w:rPr>
        <w:t>государственного</w:t>
      </w:r>
      <w:r w:rsidRPr="005C4AD7">
        <w:rPr>
          <w:rFonts w:ascii="Times New Roman" w:hAnsi="Times New Roman" w:cs="Times New Roman"/>
          <w:sz w:val="18"/>
          <w:szCs w:val="18"/>
          <w:lang w:val="ru-RU"/>
        </w:rPr>
        <w:t xml:space="preserve"> </w:t>
      </w:r>
      <w:r>
        <w:rPr>
          <w:rFonts w:ascii="Times New Roman" w:hAnsi="Times New Roman" w:cs="Times New Roman"/>
          <w:sz w:val="18"/>
          <w:szCs w:val="18"/>
          <w:lang w:val="ru-RU"/>
        </w:rPr>
        <w:t>бюджета</w:t>
      </w:r>
      <w:r w:rsidRPr="005C4AD7">
        <w:rPr>
          <w:rFonts w:ascii="Times New Roman" w:hAnsi="Times New Roman" w:cs="Times New Roman"/>
          <w:sz w:val="18"/>
          <w:szCs w:val="18"/>
          <w:lang w:val="ru-RU"/>
        </w:rPr>
        <w:t xml:space="preserve"> </w:t>
      </w:r>
      <w:r>
        <w:rPr>
          <w:rFonts w:ascii="Times New Roman" w:hAnsi="Times New Roman" w:cs="Times New Roman"/>
          <w:sz w:val="18"/>
          <w:szCs w:val="18"/>
          <w:lang w:val="ru-RU"/>
        </w:rPr>
        <w:t>выделяется</w:t>
      </w:r>
      <w:r w:rsidRPr="005C4AD7">
        <w:rPr>
          <w:rFonts w:ascii="Times New Roman" w:hAnsi="Times New Roman" w:cs="Times New Roman"/>
          <w:sz w:val="18"/>
          <w:szCs w:val="18"/>
          <w:lang w:val="ru-RU"/>
        </w:rPr>
        <w:t xml:space="preserve"> 18 </w:t>
      </w:r>
      <w:r>
        <w:rPr>
          <w:rFonts w:ascii="Times New Roman" w:hAnsi="Times New Roman" w:cs="Times New Roman"/>
          <w:sz w:val="18"/>
          <w:szCs w:val="18"/>
          <w:lang w:val="ru-RU"/>
        </w:rPr>
        <w:t>сомов</w:t>
      </w:r>
      <w:r w:rsidRPr="005C4AD7">
        <w:rPr>
          <w:rFonts w:ascii="Times New Roman" w:hAnsi="Times New Roman" w:cs="Times New Roman"/>
          <w:sz w:val="18"/>
          <w:szCs w:val="18"/>
          <w:lang w:val="ru-RU"/>
        </w:rPr>
        <w:t xml:space="preserve"> </w:t>
      </w:r>
      <w:r>
        <w:rPr>
          <w:rFonts w:ascii="Times New Roman" w:hAnsi="Times New Roman" w:cs="Times New Roman"/>
          <w:sz w:val="18"/>
          <w:szCs w:val="18"/>
          <w:lang w:val="ru-RU"/>
        </w:rPr>
        <w:t>КР</w:t>
      </w:r>
      <w:r w:rsidRPr="005C4AD7">
        <w:rPr>
          <w:rFonts w:ascii="Times New Roman" w:hAnsi="Times New Roman" w:cs="Times New Roman"/>
          <w:sz w:val="18"/>
          <w:szCs w:val="18"/>
          <w:lang w:val="ru-RU"/>
        </w:rPr>
        <w:t xml:space="preserve"> </w:t>
      </w:r>
      <w:r>
        <w:rPr>
          <w:rFonts w:ascii="Times New Roman" w:hAnsi="Times New Roman" w:cs="Times New Roman"/>
          <w:sz w:val="18"/>
          <w:szCs w:val="18"/>
          <w:lang w:val="ru-RU"/>
        </w:rPr>
        <w:t>в день</w:t>
      </w:r>
      <w:r w:rsidRPr="005C4AD7">
        <w:rPr>
          <w:rFonts w:ascii="Times New Roman" w:hAnsi="Times New Roman" w:cs="Times New Roman"/>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1456" w14:textId="633E128F" w:rsidR="002A0897" w:rsidRPr="00E52CF9" w:rsidRDefault="002A0897" w:rsidP="00652CB9">
    <w:pPr>
      <w:spacing w:after="0" w:line="240" w:lineRule="auto"/>
      <w:rPr>
        <w:rFonts w:ascii="Arial Narrow" w:hAnsi="Arial Narrow"/>
        <w:i/>
        <w:noProof/>
        <w:color w:val="000000" w:themeColor="text1"/>
        <w:sz w:val="18"/>
        <w:szCs w:val="18"/>
        <w:lang w:val="ru-RU" w:eastAsia="en-GB"/>
      </w:rPr>
    </w:pPr>
    <w:r>
      <w:rPr>
        <w:rFonts w:ascii="Arial Narrow" w:hAnsi="Arial Narrow"/>
        <w:i/>
        <w:noProof/>
        <w:color w:val="000000" w:themeColor="text1"/>
        <w:sz w:val="18"/>
        <w:szCs w:val="18"/>
        <w:lang w:val="ru-RU" w:eastAsia="en-GB"/>
      </w:rPr>
      <w:t>План</w:t>
    </w:r>
    <w:r w:rsidRPr="00E52CF9">
      <w:rPr>
        <w:rFonts w:ascii="Arial Narrow" w:hAnsi="Arial Narrow"/>
        <w:i/>
        <w:noProof/>
        <w:color w:val="000000" w:themeColor="text1"/>
        <w:sz w:val="18"/>
        <w:szCs w:val="18"/>
        <w:lang w:val="ru-RU" w:eastAsia="en-GB"/>
      </w:rPr>
      <w:t xml:space="preserve"> </w:t>
    </w:r>
    <w:r>
      <w:rPr>
        <w:rFonts w:ascii="Arial Narrow" w:hAnsi="Arial Narrow"/>
        <w:i/>
        <w:noProof/>
        <w:color w:val="000000" w:themeColor="text1"/>
        <w:sz w:val="18"/>
        <w:szCs w:val="18"/>
        <w:lang w:val="ru-RU" w:eastAsia="en-GB"/>
      </w:rPr>
      <w:t>взаимодействия с</w:t>
    </w:r>
    <w:r w:rsidRPr="00E52CF9">
      <w:rPr>
        <w:rFonts w:ascii="Arial Narrow" w:hAnsi="Arial Narrow"/>
        <w:i/>
        <w:noProof/>
        <w:color w:val="000000" w:themeColor="text1"/>
        <w:sz w:val="18"/>
        <w:szCs w:val="18"/>
        <w:lang w:val="ru-RU" w:eastAsia="en-GB"/>
      </w:rPr>
      <w:t xml:space="preserve"> </w:t>
    </w:r>
    <w:r>
      <w:rPr>
        <w:rFonts w:ascii="Arial Narrow" w:hAnsi="Arial Narrow"/>
        <w:i/>
        <w:noProof/>
        <w:color w:val="000000" w:themeColor="text1"/>
        <w:sz w:val="18"/>
        <w:szCs w:val="18"/>
        <w:lang w:val="ru-RU" w:eastAsia="en-GB"/>
      </w:rPr>
      <w:t>заинтересованными</w:t>
    </w:r>
    <w:r w:rsidRPr="00E52CF9">
      <w:rPr>
        <w:rFonts w:ascii="Arial Narrow" w:hAnsi="Arial Narrow"/>
        <w:i/>
        <w:noProof/>
        <w:color w:val="000000" w:themeColor="text1"/>
        <w:sz w:val="18"/>
        <w:szCs w:val="18"/>
        <w:lang w:val="ru-RU" w:eastAsia="en-GB"/>
      </w:rPr>
      <w:t xml:space="preserve"> </w:t>
    </w:r>
    <w:r>
      <w:rPr>
        <w:rFonts w:ascii="Arial Narrow" w:hAnsi="Arial Narrow"/>
        <w:i/>
        <w:noProof/>
        <w:color w:val="000000" w:themeColor="text1"/>
        <w:sz w:val="18"/>
        <w:szCs w:val="18"/>
        <w:lang w:val="ru-RU" w:eastAsia="en-GB"/>
      </w:rPr>
      <w:t>сторонами</w:t>
    </w:r>
    <w:r w:rsidRPr="00E52CF9">
      <w:rPr>
        <w:rFonts w:ascii="Arial Narrow" w:hAnsi="Arial Narrow"/>
        <w:i/>
        <w:noProof/>
        <w:color w:val="000000" w:themeColor="text1"/>
        <w:sz w:val="18"/>
        <w:szCs w:val="18"/>
        <w:lang w:val="ru-RU" w:eastAsia="en-GB"/>
      </w:rPr>
      <w:t xml:space="preserve"> – </w:t>
    </w:r>
    <w:r>
      <w:rPr>
        <w:rFonts w:ascii="Arial Narrow" w:hAnsi="Arial Narrow"/>
        <w:i/>
        <w:noProof/>
        <w:color w:val="000000" w:themeColor="text1"/>
        <w:sz w:val="18"/>
        <w:szCs w:val="18"/>
        <w:lang w:val="ru-RU" w:eastAsia="en-GB"/>
      </w:rPr>
      <w:t>Проект «Обучение для будущего»</w:t>
    </w:r>
    <w:r w:rsidRPr="00E52CF9">
      <w:rPr>
        <w:rFonts w:ascii="Arial Narrow" w:hAnsi="Arial Narrow"/>
        <w:i/>
        <w:noProof/>
        <w:color w:val="000000" w:themeColor="text1"/>
        <w:sz w:val="18"/>
        <w:szCs w:val="18"/>
        <w:lang w:val="ru-RU" w:eastAsia="en-GB"/>
      </w:rPr>
      <w:t xml:space="preserve"> </w:t>
    </w:r>
  </w:p>
  <w:p w14:paraId="4916B9EC" w14:textId="599AECBE" w:rsidR="002A0897" w:rsidRPr="00E52CF9" w:rsidRDefault="002A0897" w:rsidP="004E1F7E">
    <w:pPr>
      <w:pStyle w:val="Header"/>
      <w:pBdr>
        <w:bottom w:val="single" w:sz="4" w:space="1" w:color="4BB2C6"/>
      </w:pBdr>
      <w:spacing w:after="60"/>
      <w:rPr>
        <w:rFonts w:ascii="Arial Narrow" w:hAnsi="Arial Narrow"/>
        <w:i/>
        <w:color w:val="000000" w:themeColor="text1"/>
        <w:sz w:val="18"/>
        <w:szCs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62A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12B28"/>
    <w:multiLevelType w:val="multilevel"/>
    <w:tmpl w:val="B8AC34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C336DC"/>
    <w:multiLevelType w:val="multilevel"/>
    <w:tmpl w:val="A1E679B6"/>
    <w:lvl w:ilvl="0">
      <w:start w:val="2"/>
      <w:numFmt w:val="upperLetter"/>
      <w:pStyle w:val="ADBHeading4"/>
      <w:lvlText w:val="%1."/>
      <w:lvlJc w:val="left"/>
      <w:pPr>
        <w:tabs>
          <w:tab w:val="num" w:pos="1800"/>
        </w:tabs>
        <w:ind w:left="1872" w:hanging="72"/>
      </w:pPr>
      <w:rPr>
        <w:rFonts w:ascii="Arial Narrow" w:hAnsi="Arial Narrow" w:hint="default"/>
        <w:b/>
        <w:bCs/>
        <w:i w:val="0"/>
        <w:iCs w:val="0"/>
        <w:color w:val="auto"/>
        <w:sz w:val="22"/>
        <w:szCs w:val="21"/>
      </w:rPr>
    </w:lvl>
    <w:lvl w:ilvl="1">
      <w:start w:val="1"/>
      <w:numFmt w:val="upperLetter"/>
      <w:pStyle w:val="A-Head2"/>
      <w:lvlText w:val="%2."/>
      <w:lvlJc w:val="left"/>
      <w:pPr>
        <w:ind w:left="1440" w:hanging="360"/>
      </w:pPr>
      <w:rPr>
        <w:rFonts w:hint="default"/>
      </w:rPr>
    </w:lvl>
    <w:lvl w:ilvl="2">
      <w:start w:val="1"/>
      <w:numFmt w:val="decimal"/>
      <w:pStyle w:val="A-Head3"/>
      <w:lvlText w:val="%3."/>
      <w:lvlJc w:val="right"/>
      <w:pPr>
        <w:ind w:left="2160" w:hanging="180"/>
      </w:pPr>
      <w:rPr>
        <w:rFonts w:hint="default"/>
      </w:rPr>
    </w:lvl>
    <w:lvl w:ilvl="3">
      <w:start w:val="1"/>
      <w:numFmt w:val="lowerLetter"/>
      <w:pStyle w:val="A-Head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5A0639"/>
    <w:multiLevelType w:val="multilevel"/>
    <w:tmpl w:val="5944179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AD5F10"/>
    <w:multiLevelType w:val="hybridMultilevel"/>
    <w:tmpl w:val="459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4EDC"/>
    <w:multiLevelType w:val="hybridMultilevel"/>
    <w:tmpl w:val="076C0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52B65"/>
    <w:multiLevelType w:val="hybridMultilevel"/>
    <w:tmpl w:val="C3B6A5B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13167532"/>
    <w:multiLevelType w:val="hybridMultilevel"/>
    <w:tmpl w:val="C4CEC120"/>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33864"/>
    <w:multiLevelType w:val="hybridMultilevel"/>
    <w:tmpl w:val="BD9ED86A"/>
    <w:lvl w:ilvl="0" w:tplc="69E85306">
      <w:start w:val="1"/>
      <w:numFmt w:val="lowerRoman"/>
      <w:lvlText w:val="(%1)"/>
      <w:lvlJc w:val="left"/>
      <w:pPr>
        <w:ind w:left="1080" w:hanging="360"/>
      </w:pPr>
      <w:rPr>
        <w:rFonts w:hint="default"/>
      </w:rPr>
    </w:lvl>
    <w:lvl w:ilvl="1" w:tplc="9768EB42">
      <w:start w:val="1"/>
      <w:numFmt w:val="lowerLetter"/>
      <w:lvlText w:val="%2."/>
      <w:lvlJc w:val="left"/>
      <w:pPr>
        <w:ind w:left="1800" w:hanging="360"/>
      </w:pPr>
    </w:lvl>
    <w:lvl w:ilvl="2" w:tplc="D3C25BE4" w:tentative="1">
      <w:start w:val="1"/>
      <w:numFmt w:val="lowerRoman"/>
      <w:lvlText w:val="%3."/>
      <w:lvlJc w:val="right"/>
      <w:pPr>
        <w:ind w:left="2520" w:hanging="180"/>
      </w:pPr>
    </w:lvl>
    <w:lvl w:ilvl="3" w:tplc="B6C8B202" w:tentative="1">
      <w:start w:val="1"/>
      <w:numFmt w:val="decimal"/>
      <w:lvlText w:val="%4."/>
      <w:lvlJc w:val="left"/>
      <w:pPr>
        <w:ind w:left="3240" w:hanging="360"/>
      </w:pPr>
    </w:lvl>
    <w:lvl w:ilvl="4" w:tplc="98E2C1C8" w:tentative="1">
      <w:start w:val="1"/>
      <w:numFmt w:val="lowerLetter"/>
      <w:lvlText w:val="%5."/>
      <w:lvlJc w:val="left"/>
      <w:pPr>
        <w:ind w:left="3960" w:hanging="360"/>
      </w:pPr>
    </w:lvl>
    <w:lvl w:ilvl="5" w:tplc="C69E4DBE" w:tentative="1">
      <w:start w:val="1"/>
      <w:numFmt w:val="lowerRoman"/>
      <w:lvlText w:val="%6."/>
      <w:lvlJc w:val="right"/>
      <w:pPr>
        <w:ind w:left="4680" w:hanging="180"/>
      </w:pPr>
    </w:lvl>
    <w:lvl w:ilvl="6" w:tplc="C9ECED24" w:tentative="1">
      <w:start w:val="1"/>
      <w:numFmt w:val="decimal"/>
      <w:lvlText w:val="%7."/>
      <w:lvlJc w:val="left"/>
      <w:pPr>
        <w:ind w:left="5400" w:hanging="360"/>
      </w:pPr>
    </w:lvl>
    <w:lvl w:ilvl="7" w:tplc="2250AD5E" w:tentative="1">
      <w:start w:val="1"/>
      <w:numFmt w:val="lowerLetter"/>
      <w:lvlText w:val="%8."/>
      <w:lvlJc w:val="left"/>
      <w:pPr>
        <w:ind w:left="6120" w:hanging="360"/>
      </w:pPr>
    </w:lvl>
    <w:lvl w:ilvl="8" w:tplc="A470EEC4" w:tentative="1">
      <w:start w:val="1"/>
      <w:numFmt w:val="lowerRoman"/>
      <w:lvlText w:val="%9."/>
      <w:lvlJc w:val="right"/>
      <w:pPr>
        <w:ind w:left="6840" w:hanging="180"/>
      </w:pPr>
    </w:lvl>
  </w:abstractNum>
  <w:abstractNum w:abstractNumId="9" w15:restartNumberingAfterBreak="0">
    <w:nsid w:val="153C5F13"/>
    <w:multiLevelType w:val="multilevel"/>
    <w:tmpl w:val="5DC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5165F"/>
    <w:multiLevelType w:val="multilevel"/>
    <w:tmpl w:val="E33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754E7"/>
    <w:multiLevelType w:val="hybridMultilevel"/>
    <w:tmpl w:val="E2A099B2"/>
    <w:lvl w:ilvl="0" w:tplc="DD3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44196"/>
    <w:multiLevelType w:val="hybridMultilevel"/>
    <w:tmpl w:val="02083128"/>
    <w:lvl w:ilvl="0" w:tplc="B032FCC2">
      <w:start w:val="1"/>
      <w:numFmt w:val="decimal"/>
      <w:lvlText w:val="%1."/>
      <w:lvlJc w:val="left"/>
      <w:pPr>
        <w:ind w:left="360" w:hanging="360"/>
      </w:pPr>
      <w:rPr>
        <w:color w:val="000000" w:themeColor="text1"/>
        <w:sz w:val="22"/>
        <w:szCs w:val="22"/>
      </w:rPr>
    </w:lvl>
    <w:lvl w:ilvl="1" w:tplc="24AA0DAE" w:tentative="1">
      <w:start w:val="1"/>
      <w:numFmt w:val="lowerLetter"/>
      <w:lvlText w:val="%2."/>
      <w:lvlJc w:val="left"/>
      <w:pPr>
        <w:ind w:left="1080" w:hanging="360"/>
      </w:pPr>
    </w:lvl>
    <w:lvl w:ilvl="2" w:tplc="47563B0E" w:tentative="1">
      <w:start w:val="1"/>
      <w:numFmt w:val="lowerRoman"/>
      <w:lvlText w:val="%3."/>
      <w:lvlJc w:val="right"/>
      <w:pPr>
        <w:ind w:left="1800" w:hanging="180"/>
      </w:pPr>
    </w:lvl>
    <w:lvl w:ilvl="3" w:tplc="1400A8EC" w:tentative="1">
      <w:start w:val="1"/>
      <w:numFmt w:val="decimal"/>
      <w:lvlText w:val="%4."/>
      <w:lvlJc w:val="left"/>
      <w:pPr>
        <w:ind w:left="2520" w:hanging="360"/>
      </w:pPr>
    </w:lvl>
    <w:lvl w:ilvl="4" w:tplc="16BC838C" w:tentative="1">
      <w:start w:val="1"/>
      <w:numFmt w:val="lowerLetter"/>
      <w:lvlText w:val="%5."/>
      <w:lvlJc w:val="left"/>
      <w:pPr>
        <w:ind w:left="3240" w:hanging="360"/>
      </w:pPr>
    </w:lvl>
    <w:lvl w:ilvl="5" w:tplc="2CD41144" w:tentative="1">
      <w:start w:val="1"/>
      <w:numFmt w:val="lowerRoman"/>
      <w:lvlText w:val="%6."/>
      <w:lvlJc w:val="right"/>
      <w:pPr>
        <w:ind w:left="3960" w:hanging="180"/>
      </w:pPr>
    </w:lvl>
    <w:lvl w:ilvl="6" w:tplc="BFD62E7C" w:tentative="1">
      <w:start w:val="1"/>
      <w:numFmt w:val="decimal"/>
      <w:lvlText w:val="%7."/>
      <w:lvlJc w:val="left"/>
      <w:pPr>
        <w:ind w:left="4680" w:hanging="360"/>
      </w:pPr>
    </w:lvl>
    <w:lvl w:ilvl="7" w:tplc="ACA2618E" w:tentative="1">
      <w:start w:val="1"/>
      <w:numFmt w:val="lowerLetter"/>
      <w:lvlText w:val="%8."/>
      <w:lvlJc w:val="left"/>
      <w:pPr>
        <w:ind w:left="5400" w:hanging="360"/>
      </w:pPr>
    </w:lvl>
    <w:lvl w:ilvl="8" w:tplc="F3D266A4" w:tentative="1">
      <w:start w:val="1"/>
      <w:numFmt w:val="lowerRoman"/>
      <w:lvlText w:val="%9."/>
      <w:lvlJc w:val="right"/>
      <w:pPr>
        <w:ind w:left="6120" w:hanging="180"/>
      </w:pPr>
    </w:lvl>
  </w:abstractNum>
  <w:abstractNum w:abstractNumId="13" w15:restartNumberingAfterBreak="0">
    <w:nsid w:val="2B5225EF"/>
    <w:multiLevelType w:val="hybridMultilevel"/>
    <w:tmpl w:val="1352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30298"/>
    <w:multiLevelType w:val="hybridMultilevel"/>
    <w:tmpl w:val="45B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97F95"/>
    <w:multiLevelType w:val="hybridMultilevel"/>
    <w:tmpl w:val="0F487DB6"/>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87E4B"/>
    <w:multiLevelType w:val="hybridMultilevel"/>
    <w:tmpl w:val="1F2A083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2CF76B7"/>
    <w:multiLevelType w:val="hybridMultilevel"/>
    <w:tmpl w:val="1E1A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161CE6"/>
    <w:multiLevelType w:val="multilevel"/>
    <w:tmpl w:val="1A5C8858"/>
    <w:lvl w:ilvl="0">
      <w:start w:val="1"/>
      <w:numFmt w:val="decimal"/>
      <w:pStyle w:val="Numberedparagraph"/>
      <w:lvlText w:val="%1."/>
      <w:lvlJc w:val="left"/>
      <w:pPr>
        <w:ind w:left="630" w:hanging="360"/>
      </w:pPr>
      <w:rPr>
        <w:rFonts w:hint="default"/>
        <w:i w:val="0"/>
        <w:color w:val="auto"/>
      </w:rPr>
    </w:lvl>
    <w:lvl w:ilvl="1">
      <w:start w:val="2"/>
      <w:numFmt w:val="decimal"/>
      <w:isLg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8794099"/>
    <w:multiLevelType w:val="multilevel"/>
    <w:tmpl w:val="F89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3C3E4B"/>
    <w:multiLevelType w:val="multilevel"/>
    <w:tmpl w:val="717ABE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AA1225"/>
    <w:multiLevelType w:val="multilevel"/>
    <w:tmpl w:val="904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4A438F"/>
    <w:multiLevelType w:val="multilevel"/>
    <w:tmpl w:val="C41E4A3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2D4508D"/>
    <w:multiLevelType w:val="hybridMultilevel"/>
    <w:tmpl w:val="DB7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B6940"/>
    <w:multiLevelType w:val="hybridMultilevel"/>
    <w:tmpl w:val="20AE2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D51D89"/>
    <w:multiLevelType w:val="hybridMultilevel"/>
    <w:tmpl w:val="B24C9534"/>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CD5891"/>
    <w:multiLevelType w:val="hybridMultilevel"/>
    <w:tmpl w:val="01A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16B1D"/>
    <w:multiLevelType w:val="multilevel"/>
    <w:tmpl w:val="EC9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EC663A"/>
    <w:multiLevelType w:val="multilevel"/>
    <w:tmpl w:val="FB6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B439D0"/>
    <w:multiLevelType w:val="hybridMultilevel"/>
    <w:tmpl w:val="28A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13956"/>
    <w:multiLevelType w:val="hybridMultilevel"/>
    <w:tmpl w:val="8DF0C71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15:restartNumberingAfterBreak="0">
    <w:nsid w:val="63BD0CED"/>
    <w:multiLevelType w:val="multilevel"/>
    <w:tmpl w:val="3B14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860FCA"/>
    <w:multiLevelType w:val="hybridMultilevel"/>
    <w:tmpl w:val="059A21CE"/>
    <w:lvl w:ilvl="0" w:tplc="29527FCE">
      <w:start w:val="1"/>
      <w:numFmt w:val="decimal"/>
      <w:pStyle w:val="A-StdtTxt"/>
      <w:lvlText w:val="%1."/>
      <w:lvlJc w:val="left"/>
      <w:pPr>
        <w:ind w:left="502" w:hanging="360"/>
      </w:pPr>
      <w:rPr>
        <w:rFonts w:ascii="Arial" w:hAnsi="Arial" w:hint="default"/>
        <w:b w:val="0"/>
        <w:i w:val="0"/>
        <w:color w:val="auto"/>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5D02EF3"/>
    <w:multiLevelType w:val="hybridMultilevel"/>
    <w:tmpl w:val="8A821BFE"/>
    <w:lvl w:ilvl="0" w:tplc="6226A0D8">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0743C"/>
    <w:multiLevelType w:val="hybridMultilevel"/>
    <w:tmpl w:val="CB421AF2"/>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21866"/>
    <w:multiLevelType w:val="multilevel"/>
    <w:tmpl w:val="658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6B3959"/>
    <w:multiLevelType w:val="multilevel"/>
    <w:tmpl w:val="BBC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AE48E6"/>
    <w:multiLevelType w:val="hybridMultilevel"/>
    <w:tmpl w:val="D9960026"/>
    <w:lvl w:ilvl="0" w:tplc="04090001">
      <w:start w:val="1"/>
      <w:numFmt w:val="bullet"/>
      <w:lvlText w:val=""/>
      <w:lvlJc w:val="left"/>
      <w:pPr>
        <w:ind w:left="720" w:hanging="360"/>
      </w:pPr>
      <w:rPr>
        <w:rFonts w:ascii="Symbol" w:hAnsi="Symbol"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B647B"/>
    <w:multiLevelType w:val="hybridMultilevel"/>
    <w:tmpl w:val="0CB838A0"/>
    <w:lvl w:ilvl="0" w:tplc="B7F25F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B24CE"/>
    <w:multiLevelType w:val="hybridMultilevel"/>
    <w:tmpl w:val="71D20332"/>
    <w:lvl w:ilvl="0" w:tplc="33662F64">
      <w:start w:val="1"/>
      <w:numFmt w:val="decimal"/>
      <w:pStyle w:val="ADBHeading3"/>
      <w:lvlText w:val="%1."/>
      <w:lvlJc w:val="left"/>
      <w:pPr>
        <w:tabs>
          <w:tab w:val="num" w:pos="720"/>
        </w:tabs>
        <w:ind w:left="792" w:hanging="72"/>
      </w:pPr>
      <w:rPr>
        <w:rFonts w:ascii="Arial Narrow" w:hAnsi="Arial Narrow" w:hint="default"/>
        <w:b/>
        <w:bCs/>
        <w:i w:val="0"/>
        <w:iCs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C088E"/>
    <w:multiLevelType w:val="hybridMultilevel"/>
    <w:tmpl w:val="B53C713A"/>
    <w:lvl w:ilvl="0" w:tplc="04090001">
      <w:start w:val="1"/>
      <w:numFmt w:val="bullet"/>
      <w:lvlText w:val=""/>
      <w:lvlJc w:val="left"/>
      <w:pPr>
        <w:ind w:left="720" w:hanging="360"/>
      </w:pPr>
      <w:rPr>
        <w:rFonts w:ascii="Symbol" w:hAnsi="Symbol"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
  </w:num>
  <w:num w:numId="8">
    <w:abstractNumId w:val="18"/>
  </w:num>
  <w:num w:numId="9">
    <w:abstractNumId w:val="16"/>
  </w:num>
  <w:num w:numId="10">
    <w:abstractNumId w:val="5"/>
  </w:num>
  <w:num w:numId="11">
    <w:abstractNumId w:val="23"/>
  </w:num>
  <w:num w:numId="12">
    <w:abstractNumId w:val="25"/>
  </w:num>
  <w:num w:numId="13">
    <w:abstractNumId w:val="17"/>
  </w:num>
  <w:num w:numId="14">
    <w:abstractNumId w:val="7"/>
  </w:num>
  <w:num w:numId="15">
    <w:abstractNumId w:val="38"/>
  </w:num>
  <w:num w:numId="16">
    <w:abstractNumId w:val="22"/>
  </w:num>
  <w:num w:numId="17">
    <w:abstractNumId w:val="29"/>
  </w:num>
  <w:num w:numId="18">
    <w:abstractNumId w:val="6"/>
  </w:num>
  <w:num w:numId="19">
    <w:abstractNumId w:val="24"/>
  </w:num>
  <w:num w:numId="20">
    <w:abstractNumId w:val="15"/>
  </w:num>
  <w:num w:numId="21">
    <w:abstractNumId w:val="34"/>
  </w:num>
  <w:num w:numId="22">
    <w:abstractNumId w:val="13"/>
  </w:num>
  <w:num w:numId="23">
    <w:abstractNumId w:val="14"/>
  </w:num>
  <w:num w:numId="24">
    <w:abstractNumId w:val="8"/>
  </w:num>
  <w:num w:numId="25">
    <w:abstractNumId w:val="26"/>
  </w:num>
  <w:num w:numId="26">
    <w:abstractNumId w:val="4"/>
  </w:num>
  <w:num w:numId="27">
    <w:abstractNumId w:val="3"/>
  </w:num>
  <w:num w:numId="28">
    <w:abstractNumId w:val="12"/>
  </w:num>
  <w:num w:numId="29">
    <w:abstractNumId w:val="11"/>
  </w:num>
  <w:num w:numId="30">
    <w:abstractNumId w:val="30"/>
  </w:num>
  <w:num w:numId="31">
    <w:abstractNumId w:val="37"/>
  </w:num>
  <w:num w:numId="32">
    <w:abstractNumId w:val="40"/>
  </w:num>
  <w:num w:numId="33">
    <w:abstractNumId w:val="21"/>
  </w:num>
  <w:num w:numId="34">
    <w:abstractNumId w:val="35"/>
  </w:num>
  <w:num w:numId="35">
    <w:abstractNumId w:val="31"/>
  </w:num>
  <w:num w:numId="36">
    <w:abstractNumId w:val="27"/>
  </w:num>
  <w:num w:numId="37">
    <w:abstractNumId w:val="10"/>
  </w:num>
  <w:num w:numId="38">
    <w:abstractNumId w:val="20"/>
  </w:num>
  <w:num w:numId="39">
    <w:abstractNumId w:val="28"/>
  </w:num>
  <w:num w:numId="40">
    <w:abstractNumId w:val="19"/>
  </w:num>
  <w:num w:numId="41">
    <w:abstractNumId w:val="36"/>
  </w:num>
  <w:num w:numId="4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c0MzE1M7Y0MzUyMzVX0lEKTi0uzszPAykwqQUA/BT5rSwAAAA="/>
  </w:docVars>
  <w:rsids>
    <w:rsidRoot w:val="004E1F7E"/>
    <w:rsid w:val="00001753"/>
    <w:rsid w:val="00010E1A"/>
    <w:rsid w:val="00012F1B"/>
    <w:rsid w:val="00013A23"/>
    <w:rsid w:val="00014CEE"/>
    <w:rsid w:val="00015866"/>
    <w:rsid w:val="00016D7F"/>
    <w:rsid w:val="00016FA3"/>
    <w:rsid w:val="00021ADF"/>
    <w:rsid w:val="000234B5"/>
    <w:rsid w:val="00023516"/>
    <w:rsid w:val="000237D5"/>
    <w:rsid w:val="00025DDA"/>
    <w:rsid w:val="00025EA9"/>
    <w:rsid w:val="000268A2"/>
    <w:rsid w:val="0002743A"/>
    <w:rsid w:val="0003067F"/>
    <w:rsid w:val="000330D4"/>
    <w:rsid w:val="00034E2B"/>
    <w:rsid w:val="00034EAC"/>
    <w:rsid w:val="00040A16"/>
    <w:rsid w:val="00042B01"/>
    <w:rsid w:val="00043E28"/>
    <w:rsid w:val="000461CF"/>
    <w:rsid w:val="00051075"/>
    <w:rsid w:val="00052E51"/>
    <w:rsid w:val="000562E7"/>
    <w:rsid w:val="0006177C"/>
    <w:rsid w:val="0006308F"/>
    <w:rsid w:val="00066731"/>
    <w:rsid w:val="00066BDB"/>
    <w:rsid w:val="0007355D"/>
    <w:rsid w:val="00073C12"/>
    <w:rsid w:val="000808DB"/>
    <w:rsid w:val="00083C56"/>
    <w:rsid w:val="000A16CB"/>
    <w:rsid w:val="000A1923"/>
    <w:rsid w:val="000B01FC"/>
    <w:rsid w:val="000B0389"/>
    <w:rsid w:val="000B0CE7"/>
    <w:rsid w:val="000B2089"/>
    <w:rsid w:val="000B382A"/>
    <w:rsid w:val="000B3AFC"/>
    <w:rsid w:val="000B48DA"/>
    <w:rsid w:val="000C0A0E"/>
    <w:rsid w:val="000C2ECC"/>
    <w:rsid w:val="000C7251"/>
    <w:rsid w:val="000D26D7"/>
    <w:rsid w:val="000D4589"/>
    <w:rsid w:val="000D45DA"/>
    <w:rsid w:val="000E124A"/>
    <w:rsid w:val="000F048A"/>
    <w:rsid w:val="000F0DC0"/>
    <w:rsid w:val="000F2166"/>
    <w:rsid w:val="000F5448"/>
    <w:rsid w:val="000F5742"/>
    <w:rsid w:val="000F67F0"/>
    <w:rsid w:val="000F6C62"/>
    <w:rsid w:val="00100A71"/>
    <w:rsid w:val="0010288A"/>
    <w:rsid w:val="001051A5"/>
    <w:rsid w:val="00105553"/>
    <w:rsid w:val="00110D00"/>
    <w:rsid w:val="0011503F"/>
    <w:rsid w:val="0012524D"/>
    <w:rsid w:val="001258EE"/>
    <w:rsid w:val="0013142B"/>
    <w:rsid w:val="0013211F"/>
    <w:rsid w:val="00132149"/>
    <w:rsid w:val="00133500"/>
    <w:rsid w:val="0013496D"/>
    <w:rsid w:val="00135EC5"/>
    <w:rsid w:val="001457C7"/>
    <w:rsid w:val="0015049E"/>
    <w:rsid w:val="0015073F"/>
    <w:rsid w:val="00155124"/>
    <w:rsid w:val="0015793D"/>
    <w:rsid w:val="00165D0A"/>
    <w:rsid w:val="00174482"/>
    <w:rsid w:val="00174E32"/>
    <w:rsid w:val="00177922"/>
    <w:rsid w:val="001823CD"/>
    <w:rsid w:val="001850FF"/>
    <w:rsid w:val="0018557A"/>
    <w:rsid w:val="001855B2"/>
    <w:rsid w:val="0018730A"/>
    <w:rsid w:val="0019007B"/>
    <w:rsid w:val="0019278B"/>
    <w:rsid w:val="001948AD"/>
    <w:rsid w:val="001A2CAA"/>
    <w:rsid w:val="001A34D9"/>
    <w:rsid w:val="001A4BCF"/>
    <w:rsid w:val="001A5F01"/>
    <w:rsid w:val="001B05D1"/>
    <w:rsid w:val="001B27B4"/>
    <w:rsid w:val="001B44DE"/>
    <w:rsid w:val="001C2252"/>
    <w:rsid w:val="001C4184"/>
    <w:rsid w:val="001C4211"/>
    <w:rsid w:val="001C54E2"/>
    <w:rsid w:val="001C599D"/>
    <w:rsid w:val="001D0C8F"/>
    <w:rsid w:val="001E4F7D"/>
    <w:rsid w:val="001E74BD"/>
    <w:rsid w:val="001F6C70"/>
    <w:rsid w:val="002020A2"/>
    <w:rsid w:val="002021F8"/>
    <w:rsid w:val="00202B0B"/>
    <w:rsid w:val="002040C1"/>
    <w:rsid w:val="00204E52"/>
    <w:rsid w:val="00210175"/>
    <w:rsid w:val="0021563E"/>
    <w:rsid w:val="0022399E"/>
    <w:rsid w:val="00223A8A"/>
    <w:rsid w:val="00224F9A"/>
    <w:rsid w:val="002303F3"/>
    <w:rsid w:val="0023470A"/>
    <w:rsid w:val="00234A76"/>
    <w:rsid w:val="0023504B"/>
    <w:rsid w:val="0023634F"/>
    <w:rsid w:val="00237BF4"/>
    <w:rsid w:val="00240E93"/>
    <w:rsid w:val="00244CB8"/>
    <w:rsid w:val="00246457"/>
    <w:rsid w:val="0026284F"/>
    <w:rsid w:val="002654C3"/>
    <w:rsid w:val="00267C88"/>
    <w:rsid w:val="00270373"/>
    <w:rsid w:val="0027046C"/>
    <w:rsid w:val="00270E4A"/>
    <w:rsid w:val="00277A46"/>
    <w:rsid w:val="00277AAF"/>
    <w:rsid w:val="00277BA6"/>
    <w:rsid w:val="00277BBA"/>
    <w:rsid w:val="00281C5E"/>
    <w:rsid w:val="0028620E"/>
    <w:rsid w:val="00287807"/>
    <w:rsid w:val="0029096E"/>
    <w:rsid w:val="0029191E"/>
    <w:rsid w:val="002A0897"/>
    <w:rsid w:val="002A15D3"/>
    <w:rsid w:val="002A6D6C"/>
    <w:rsid w:val="002A73E2"/>
    <w:rsid w:val="002B1D7D"/>
    <w:rsid w:val="002B21A8"/>
    <w:rsid w:val="002B34DA"/>
    <w:rsid w:val="002C3EF7"/>
    <w:rsid w:val="002C5A39"/>
    <w:rsid w:val="002C653D"/>
    <w:rsid w:val="002D1B33"/>
    <w:rsid w:val="002D2CD1"/>
    <w:rsid w:val="002D31D5"/>
    <w:rsid w:val="002D3DF2"/>
    <w:rsid w:val="002D73D7"/>
    <w:rsid w:val="002D7F61"/>
    <w:rsid w:val="002E1194"/>
    <w:rsid w:val="002E18DB"/>
    <w:rsid w:val="002E2C89"/>
    <w:rsid w:val="002F05F4"/>
    <w:rsid w:val="002F3C48"/>
    <w:rsid w:val="00310A0B"/>
    <w:rsid w:val="00311544"/>
    <w:rsid w:val="00317897"/>
    <w:rsid w:val="00321BE1"/>
    <w:rsid w:val="0032709C"/>
    <w:rsid w:val="00335779"/>
    <w:rsid w:val="003362B4"/>
    <w:rsid w:val="00336384"/>
    <w:rsid w:val="0034048E"/>
    <w:rsid w:val="00343959"/>
    <w:rsid w:val="003448CE"/>
    <w:rsid w:val="00344C26"/>
    <w:rsid w:val="00350C43"/>
    <w:rsid w:val="00351E8B"/>
    <w:rsid w:val="003529B2"/>
    <w:rsid w:val="00354105"/>
    <w:rsid w:val="00357209"/>
    <w:rsid w:val="00357815"/>
    <w:rsid w:val="003610D4"/>
    <w:rsid w:val="0036248B"/>
    <w:rsid w:val="00362548"/>
    <w:rsid w:val="003632F0"/>
    <w:rsid w:val="00363C34"/>
    <w:rsid w:val="003643AA"/>
    <w:rsid w:val="00364693"/>
    <w:rsid w:val="0036765F"/>
    <w:rsid w:val="00372C7A"/>
    <w:rsid w:val="003767EE"/>
    <w:rsid w:val="003806B0"/>
    <w:rsid w:val="00382574"/>
    <w:rsid w:val="0038463D"/>
    <w:rsid w:val="00387B29"/>
    <w:rsid w:val="0039349E"/>
    <w:rsid w:val="003934F5"/>
    <w:rsid w:val="003949FF"/>
    <w:rsid w:val="00394A1E"/>
    <w:rsid w:val="00394D72"/>
    <w:rsid w:val="00397B24"/>
    <w:rsid w:val="003B19D4"/>
    <w:rsid w:val="003B2025"/>
    <w:rsid w:val="003B23F7"/>
    <w:rsid w:val="003B5854"/>
    <w:rsid w:val="003B6038"/>
    <w:rsid w:val="003B6D02"/>
    <w:rsid w:val="003C1894"/>
    <w:rsid w:val="003C296E"/>
    <w:rsid w:val="003C34F7"/>
    <w:rsid w:val="003C3F4E"/>
    <w:rsid w:val="003C4F68"/>
    <w:rsid w:val="003C5568"/>
    <w:rsid w:val="003C7C6B"/>
    <w:rsid w:val="003D0411"/>
    <w:rsid w:val="003D09A7"/>
    <w:rsid w:val="003D2516"/>
    <w:rsid w:val="003D7654"/>
    <w:rsid w:val="003E047A"/>
    <w:rsid w:val="003E1832"/>
    <w:rsid w:val="003F159A"/>
    <w:rsid w:val="003F43F7"/>
    <w:rsid w:val="003F64F6"/>
    <w:rsid w:val="00400733"/>
    <w:rsid w:val="0040303C"/>
    <w:rsid w:val="004119E3"/>
    <w:rsid w:val="00412F4E"/>
    <w:rsid w:val="004224EA"/>
    <w:rsid w:val="00424BB1"/>
    <w:rsid w:val="00427554"/>
    <w:rsid w:val="00427ADD"/>
    <w:rsid w:val="00427D29"/>
    <w:rsid w:val="00431678"/>
    <w:rsid w:val="00432167"/>
    <w:rsid w:val="00432C15"/>
    <w:rsid w:val="004439A1"/>
    <w:rsid w:val="00443D52"/>
    <w:rsid w:val="0044510C"/>
    <w:rsid w:val="00447D02"/>
    <w:rsid w:val="00456F44"/>
    <w:rsid w:val="004570D6"/>
    <w:rsid w:val="00460AC4"/>
    <w:rsid w:val="004643CF"/>
    <w:rsid w:val="00464914"/>
    <w:rsid w:val="00471E99"/>
    <w:rsid w:val="00472255"/>
    <w:rsid w:val="004731B8"/>
    <w:rsid w:val="00475508"/>
    <w:rsid w:val="00481548"/>
    <w:rsid w:val="00481B87"/>
    <w:rsid w:val="00482B55"/>
    <w:rsid w:val="00482C36"/>
    <w:rsid w:val="0048423A"/>
    <w:rsid w:val="00484C97"/>
    <w:rsid w:val="004859ED"/>
    <w:rsid w:val="00490BA2"/>
    <w:rsid w:val="00493FC9"/>
    <w:rsid w:val="00496E57"/>
    <w:rsid w:val="004A09AD"/>
    <w:rsid w:val="004B1B6F"/>
    <w:rsid w:val="004B3D20"/>
    <w:rsid w:val="004C017D"/>
    <w:rsid w:val="004C41BF"/>
    <w:rsid w:val="004C757F"/>
    <w:rsid w:val="004D164B"/>
    <w:rsid w:val="004D1C51"/>
    <w:rsid w:val="004D4EA3"/>
    <w:rsid w:val="004D6A59"/>
    <w:rsid w:val="004D72E1"/>
    <w:rsid w:val="004D7D22"/>
    <w:rsid w:val="004E1921"/>
    <w:rsid w:val="004E1F7E"/>
    <w:rsid w:val="004E3A48"/>
    <w:rsid w:val="004E63C7"/>
    <w:rsid w:val="004F1A58"/>
    <w:rsid w:val="004F1C80"/>
    <w:rsid w:val="0050146A"/>
    <w:rsid w:val="00501C15"/>
    <w:rsid w:val="00511B88"/>
    <w:rsid w:val="00511C97"/>
    <w:rsid w:val="00513BAB"/>
    <w:rsid w:val="00514615"/>
    <w:rsid w:val="0052124D"/>
    <w:rsid w:val="0052331B"/>
    <w:rsid w:val="0053012F"/>
    <w:rsid w:val="00534814"/>
    <w:rsid w:val="00534CB5"/>
    <w:rsid w:val="005403C3"/>
    <w:rsid w:val="005418B3"/>
    <w:rsid w:val="00544B79"/>
    <w:rsid w:val="00550E2E"/>
    <w:rsid w:val="005542DC"/>
    <w:rsid w:val="005554C9"/>
    <w:rsid w:val="00565C72"/>
    <w:rsid w:val="0056761B"/>
    <w:rsid w:val="00570032"/>
    <w:rsid w:val="00573EE9"/>
    <w:rsid w:val="00575718"/>
    <w:rsid w:val="00575D96"/>
    <w:rsid w:val="00577517"/>
    <w:rsid w:val="0058028B"/>
    <w:rsid w:val="00581D49"/>
    <w:rsid w:val="005858BC"/>
    <w:rsid w:val="00597A1C"/>
    <w:rsid w:val="00597E32"/>
    <w:rsid w:val="00597F90"/>
    <w:rsid w:val="005A04CB"/>
    <w:rsid w:val="005A6663"/>
    <w:rsid w:val="005B1FE2"/>
    <w:rsid w:val="005B6645"/>
    <w:rsid w:val="005C02AA"/>
    <w:rsid w:val="005C4AD7"/>
    <w:rsid w:val="005C5779"/>
    <w:rsid w:val="005D7B72"/>
    <w:rsid w:val="005E029B"/>
    <w:rsid w:val="005E3990"/>
    <w:rsid w:val="005E519D"/>
    <w:rsid w:val="005E5321"/>
    <w:rsid w:val="005E5894"/>
    <w:rsid w:val="005F2208"/>
    <w:rsid w:val="005F7B56"/>
    <w:rsid w:val="00600C72"/>
    <w:rsid w:val="00601D47"/>
    <w:rsid w:val="00602FCA"/>
    <w:rsid w:val="0060496D"/>
    <w:rsid w:val="00605F88"/>
    <w:rsid w:val="0061366B"/>
    <w:rsid w:val="006152B7"/>
    <w:rsid w:val="00615B89"/>
    <w:rsid w:val="00620906"/>
    <w:rsid w:val="00623AD2"/>
    <w:rsid w:val="00623D4F"/>
    <w:rsid w:val="00624821"/>
    <w:rsid w:val="0062566E"/>
    <w:rsid w:val="00625F27"/>
    <w:rsid w:val="00630F68"/>
    <w:rsid w:val="00634BA8"/>
    <w:rsid w:val="0063632F"/>
    <w:rsid w:val="0063767A"/>
    <w:rsid w:val="00641A80"/>
    <w:rsid w:val="006439EF"/>
    <w:rsid w:val="00645F9A"/>
    <w:rsid w:val="00651615"/>
    <w:rsid w:val="00652CB9"/>
    <w:rsid w:val="00652DB1"/>
    <w:rsid w:val="00652E42"/>
    <w:rsid w:val="00657F6E"/>
    <w:rsid w:val="00660D53"/>
    <w:rsid w:val="00663ED2"/>
    <w:rsid w:val="00672527"/>
    <w:rsid w:val="00677E4B"/>
    <w:rsid w:val="00682858"/>
    <w:rsid w:val="0068631D"/>
    <w:rsid w:val="006901F3"/>
    <w:rsid w:val="00692623"/>
    <w:rsid w:val="00695475"/>
    <w:rsid w:val="0069560E"/>
    <w:rsid w:val="00695F12"/>
    <w:rsid w:val="006A283F"/>
    <w:rsid w:val="006A7660"/>
    <w:rsid w:val="006A7F73"/>
    <w:rsid w:val="006B1C31"/>
    <w:rsid w:val="006B4740"/>
    <w:rsid w:val="006C4CE8"/>
    <w:rsid w:val="006C54BA"/>
    <w:rsid w:val="006C636F"/>
    <w:rsid w:val="006D077E"/>
    <w:rsid w:val="006D4444"/>
    <w:rsid w:val="006D4D74"/>
    <w:rsid w:val="006E2483"/>
    <w:rsid w:val="006E734D"/>
    <w:rsid w:val="006F0AE1"/>
    <w:rsid w:val="006F4C58"/>
    <w:rsid w:val="006F53E5"/>
    <w:rsid w:val="006F74B9"/>
    <w:rsid w:val="007063F9"/>
    <w:rsid w:val="00706504"/>
    <w:rsid w:val="00706DDA"/>
    <w:rsid w:val="00710E7F"/>
    <w:rsid w:val="007149A6"/>
    <w:rsid w:val="00721480"/>
    <w:rsid w:val="007251C9"/>
    <w:rsid w:val="00735CA2"/>
    <w:rsid w:val="00747CD0"/>
    <w:rsid w:val="007537AC"/>
    <w:rsid w:val="0075452B"/>
    <w:rsid w:val="00765581"/>
    <w:rsid w:val="0076580D"/>
    <w:rsid w:val="007700A2"/>
    <w:rsid w:val="0077655E"/>
    <w:rsid w:val="00784399"/>
    <w:rsid w:val="00784AF9"/>
    <w:rsid w:val="00785EE2"/>
    <w:rsid w:val="00786BAE"/>
    <w:rsid w:val="00792853"/>
    <w:rsid w:val="007A04D3"/>
    <w:rsid w:val="007A1E0E"/>
    <w:rsid w:val="007A4831"/>
    <w:rsid w:val="007A715F"/>
    <w:rsid w:val="007B4F7D"/>
    <w:rsid w:val="007C0949"/>
    <w:rsid w:val="007C15C2"/>
    <w:rsid w:val="007C1784"/>
    <w:rsid w:val="007C2A32"/>
    <w:rsid w:val="007C3A7B"/>
    <w:rsid w:val="007C636B"/>
    <w:rsid w:val="007D4603"/>
    <w:rsid w:val="007D5839"/>
    <w:rsid w:val="007E21A3"/>
    <w:rsid w:val="007E3C82"/>
    <w:rsid w:val="007E494C"/>
    <w:rsid w:val="007F037A"/>
    <w:rsid w:val="007F0688"/>
    <w:rsid w:val="007F0BC6"/>
    <w:rsid w:val="007F1AAC"/>
    <w:rsid w:val="007F26AB"/>
    <w:rsid w:val="007F59BB"/>
    <w:rsid w:val="00802AE8"/>
    <w:rsid w:val="00802BE7"/>
    <w:rsid w:val="00803843"/>
    <w:rsid w:val="00803BA6"/>
    <w:rsid w:val="00812E5E"/>
    <w:rsid w:val="00812F7B"/>
    <w:rsid w:val="0081518C"/>
    <w:rsid w:val="008151C1"/>
    <w:rsid w:val="00821372"/>
    <w:rsid w:val="00822AC3"/>
    <w:rsid w:val="00822F6D"/>
    <w:rsid w:val="00824710"/>
    <w:rsid w:val="0082514B"/>
    <w:rsid w:val="00826506"/>
    <w:rsid w:val="00826897"/>
    <w:rsid w:val="00830DFE"/>
    <w:rsid w:val="00831A99"/>
    <w:rsid w:val="008323CF"/>
    <w:rsid w:val="0083598F"/>
    <w:rsid w:val="0084136A"/>
    <w:rsid w:val="00847AEE"/>
    <w:rsid w:val="008501E1"/>
    <w:rsid w:val="0085368D"/>
    <w:rsid w:val="00854F3A"/>
    <w:rsid w:val="008553C8"/>
    <w:rsid w:val="00864BA3"/>
    <w:rsid w:val="0086768F"/>
    <w:rsid w:val="0088093C"/>
    <w:rsid w:val="008823C8"/>
    <w:rsid w:val="0088370A"/>
    <w:rsid w:val="00890EC5"/>
    <w:rsid w:val="00891242"/>
    <w:rsid w:val="008962CF"/>
    <w:rsid w:val="008A018B"/>
    <w:rsid w:val="008A1784"/>
    <w:rsid w:val="008A2FBB"/>
    <w:rsid w:val="008A49FB"/>
    <w:rsid w:val="008A63B9"/>
    <w:rsid w:val="008B1435"/>
    <w:rsid w:val="008B53EF"/>
    <w:rsid w:val="008B6A78"/>
    <w:rsid w:val="008C1180"/>
    <w:rsid w:val="008C5763"/>
    <w:rsid w:val="008C61BF"/>
    <w:rsid w:val="008C630F"/>
    <w:rsid w:val="008D56B2"/>
    <w:rsid w:val="008D7013"/>
    <w:rsid w:val="008E21D9"/>
    <w:rsid w:val="008F2B0D"/>
    <w:rsid w:val="008F4955"/>
    <w:rsid w:val="008F75DB"/>
    <w:rsid w:val="008F76C4"/>
    <w:rsid w:val="009036EE"/>
    <w:rsid w:val="0090413B"/>
    <w:rsid w:val="009044CA"/>
    <w:rsid w:val="0090576E"/>
    <w:rsid w:val="00910B86"/>
    <w:rsid w:val="00915D94"/>
    <w:rsid w:val="009215FA"/>
    <w:rsid w:val="0092421E"/>
    <w:rsid w:val="009257B5"/>
    <w:rsid w:val="00926A95"/>
    <w:rsid w:val="00930971"/>
    <w:rsid w:val="009332A3"/>
    <w:rsid w:val="009348E3"/>
    <w:rsid w:val="00946D47"/>
    <w:rsid w:val="00951CA9"/>
    <w:rsid w:val="009535A6"/>
    <w:rsid w:val="009542BC"/>
    <w:rsid w:val="00955067"/>
    <w:rsid w:val="00956486"/>
    <w:rsid w:val="00957FA0"/>
    <w:rsid w:val="00957FC6"/>
    <w:rsid w:val="009605E3"/>
    <w:rsid w:val="009634D1"/>
    <w:rsid w:val="00973270"/>
    <w:rsid w:val="00973ABD"/>
    <w:rsid w:val="00977D62"/>
    <w:rsid w:val="00987CB4"/>
    <w:rsid w:val="009903A5"/>
    <w:rsid w:val="00996D6F"/>
    <w:rsid w:val="00997315"/>
    <w:rsid w:val="009A23C1"/>
    <w:rsid w:val="009B2116"/>
    <w:rsid w:val="009B5632"/>
    <w:rsid w:val="009B5BC6"/>
    <w:rsid w:val="009C0442"/>
    <w:rsid w:val="009D0EE9"/>
    <w:rsid w:val="009E2656"/>
    <w:rsid w:val="009E3B2A"/>
    <w:rsid w:val="009E63FA"/>
    <w:rsid w:val="009F45DB"/>
    <w:rsid w:val="009F7B3C"/>
    <w:rsid w:val="00A03692"/>
    <w:rsid w:val="00A10283"/>
    <w:rsid w:val="00A10F86"/>
    <w:rsid w:val="00A21C92"/>
    <w:rsid w:val="00A223AA"/>
    <w:rsid w:val="00A23CED"/>
    <w:rsid w:val="00A26FBF"/>
    <w:rsid w:val="00A332FE"/>
    <w:rsid w:val="00A35FB7"/>
    <w:rsid w:val="00A36B19"/>
    <w:rsid w:val="00A40A48"/>
    <w:rsid w:val="00A44C24"/>
    <w:rsid w:val="00A44C92"/>
    <w:rsid w:val="00A459D1"/>
    <w:rsid w:val="00A5613F"/>
    <w:rsid w:val="00A56353"/>
    <w:rsid w:val="00A569E3"/>
    <w:rsid w:val="00A57EBE"/>
    <w:rsid w:val="00A6135D"/>
    <w:rsid w:val="00A6365B"/>
    <w:rsid w:val="00A648CD"/>
    <w:rsid w:val="00A6521F"/>
    <w:rsid w:val="00A67475"/>
    <w:rsid w:val="00A70B21"/>
    <w:rsid w:val="00A75530"/>
    <w:rsid w:val="00A84471"/>
    <w:rsid w:val="00A84F73"/>
    <w:rsid w:val="00A860C9"/>
    <w:rsid w:val="00A904EB"/>
    <w:rsid w:val="00A91B62"/>
    <w:rsid w:val="00A92F48"/>
    <w:rsid w:val="00A9356D"/>
    <w:rsid w:val="00A9734C"/>
    <w:rsid w:val="00AB4584"/>
    <w:rsid w:val="00AB6676"/>
    <w:rsid w:val="00AB6CF8"/>
    <w:rsid w:val="00AC753A"/>
    <w:rsid w:val="00AD20C7"/>
    <w:rsid w:val="00AD3C89"/>
    <w:rsid w:val="00AD6FEF"/>
    <w:rsid w:val="00AE3D84"/>
    <w:rsid w:val="00AE6D59"/>
    <w:rsid w:val="00AF04CF"/>
    <w:rsid w:val="00AF0C03"/>
    <w:rsid w:val="00AF2B0E"/>
    <w:rsid w:val="00AF31BE"/>
    <w:rsid w:val="00AF4635"/>
    <w:rsid w:val="00B0087C"/>
    <w:rsid w:val="00B01492"/>
    <w:rsid w:val="00B107B7"/>
    <w:rsid w:val="00B172F8"/>
    <w:rsid w:val="00B21926"/>
    <w:rsid w:val="00B26E43"/>
    <w:rsid w:val="00B34DDA"/>
    <w:rsid w:val="00B35027"/>
    <w:rsid w:val="00B36D8D"/>
    <w:rsid w:val="00B405DC"/>
    <w:rsid w:val="00B50659"/>
    <w:rsid w:val="00B51C3C"/>
    <w:rsid w:val="00B527B2"/>
    <w:rsid w:val="00B53615"/>
    <w:rsid w:val="00B55ECC"/>
    <w:rsid w:val="00B56E28"/>
    <w:rsid w:val="00B61772"/>
    <w:rsid w:val="00B62B80"/>
    <w:rsid w:val="00B63A44"/>
    <w:rsid w:val="00B66753"/>
    <w:rsid w:val="00B66A83"/>
    <w:rsid w:val="00B66F87"/>
    <w:rsid w:val="00B72B9A"/>
    <w:rsid w:val="00B822EA"/>
    <w:rsid w:val="00B839D9"/>
    <w:rsid w:val="00B85523"/>
    <w:rsid w:val="00B85CE8"/>
    <w:rsid w:val="00B871AD"/>
    <w:rsid w:val="00B874B9"/>
    <w:rsid w:val="00B9225B"/>
    <w:rsid w:val="00B95308"/>
    <w:rsid w:val="00BA47F3"/>
    <w:rsid w:val="00BA640A"/>
    <w:rsid w:val="00BA68E6"/>
    <w:rsid w:val="00BA6CF9"/>
    <w:rsid w:val="00BB73DF"/>
    <w:rsid w:val="00BC07B4"/>
    <w:rsid w:val="00BC3CA9"/>
    <w:rsid w:val="00BC4D7F"/>
    <w:rsid w:val="00BD2E3C"/>
    <w:rsid w:val="00BD5F39"/>
    <w:rsid w:val="00BE0F8F"/>
    <w:rsid w:val="00BE1341"/>
    <w:rsid w:val="00BE2BA4"/>
    <w:rsid w:val="00BE331A"/>
    <w:rsid w:val="00BF10AA"/>
    <w:rsid w:val="00BF2E15"/>
    <w:rsid w:val="00C00A89"/>
    <w:rsid w:val="00C01590"/>
    <w:rsid w:val="00C055A4"/>
    <w:rsid w:val="00C0727C"/>
    <w:rsid w:val="00C1028A"/>
    <w:rsid w:val="00C210D0"/>
    <w:rsid w:val="00C21F90"/>
    <w:rsid w:val="00C25636"/>
    <w:rsid w:val="00C259E9"/>
    <w:rsid w:val="00C26876"/>
    <w:rsid w:val="00C31382"/>
    <w:rsid w:val="00C313E6"/>
    <w:rsid w:val="00C3149A"/>
    <w:rsid w:val="00C32533"/>
    <w:rsid w:val="00C34FDE"/>
    <w:rsid w:val="00C35625"/>
    <w:rsid w:val="00C35C42"/>
    <w:rsid w:val="00C3750F"/>
    <w:rsid w:val="00C44BF8"/>
    <w:rsid w:val="00C45536"/>
    <w:rsid w:val="00C46449"/>
    <w:rsid w:val="00C50A4E"/>
    <w:rsid w:val="00C60B15"/>
    <w:rsid w:val="00C62361"/>
    <w:rsid w:val="00C62A47"/>
    <w:rsid w:val="00C641D3"/>
    <w:rsid w:val="00C65DFC"/>
    <w:rsid w:val="00C730FC"/>
    <w:rsid w:val="00C747DD"/>
    <w:rsid w:val="00C800F7"/>
    <w:rsid w:val="00C80EC4"/>
    <w:rsid w:val="00C8147E"/>
    <w:rsid w:val="00C81D56"/>
    <w:rsid w:val="00C82B84"/>
    <w:rsid w:val="00C836A3"/>
    <w:rsid w:val="00C84531"/>
    <w:rsid w:val="00C87D61"/>
    <w:rsid w:val="00C90FFC"/>
    <w:rsid w:val="00C9180D"/>
    <w:rsid w:val="00C95DB5"/>
    <w:rsid w:val="00C973AB"/>
    <w:rsid w:val="00CA3460"/>
    <w:rsid w:val="00CB1B95"/>
    <w:rsid w:val="00CB1E5F"/>
    <w:rsid w:val="00CC002E"/>
    <w:rsid w:val="00CC197C"/>
    <w:rsid w:val="00CC688B"/>
    <w:rsid w:val="00CD15B5"/>
    <w:rsid w:val="00CD19F4"/>
    <w:rsid w:val="00CD3B65"/>
    <w:rsid w:val="00CD76F2"/>
    <w:rsid w:val="00CE0000"/>
    <w:rsid w:val="00CE1CB3"/>
    <w:rsid w:val="00CE3DAC"/>
    <w:rsid w:val="00CF0CD1"/>
    <w:rsid w:val="00CF5350"/>
    <w:rsid w:val="00D019EB"/>
    <w:rsid w:val="00D01D26"/>
    <w:rsid w:val="00D038F1"/>
    <w:rsid w:val="00D069F8"/>
    <w:rsid w:val="00D06C90"/>
    <w:rsid w:val="00D07D7E"/>
    <w:rsid w:val="00D11C93"/>
    <w:rsid w:val="00D12600"/>
    <w:rsid w:val="00D12CB9"/>
    <w:rsid w:val="00D15435"/>
    <w:rsid w:val="00D219B2"/>
    <w:rsid w:val="00D2532C"/>
    <w:rsid w:val="00D25E02"/>
    <w:rsid w:val="00D32466"/>
    <w:rsid w:val="00D32757"/>
    <w:rsid w:val="00D338AF"/>
    <w:rsid w:val="00D33A23"/>
    <w:rsid w:val="00D36BE5"/>
    <w:rsid w:val="00D36EB3"/>
    <w:rsid w:val="00D37059"/>
    <w:rsid w:val="00D37708"/>
    <w:rsid w:val="00D4288C"/>
    <w:rsid w:val="00D4556D"/>
    <w:rsid w:val="00D508E3"/>
    <w:rsid w:val="00D55E15"/>
    <w:rsid w:val="00D55E9C"/>
    <w:rsid w:val="00D566BE"/>
    <w:rsid w:val="00D66061"/>
    <w:rsid w:val="00D674B7"/>
    <w:rsid w:val="00D705A5"/>
    <w:rsid w:val="00D73B8C"/>
    <w:rsid w:val="00D756BA"/>
    <w:rsid w:val="00D769C3"/>
    <w:rsid w:val="00D8191D"/>
    <w:rsid w:val="00D8213D"/>
    <w:rsid w:val="00D8290F"/>
    <w:rsid w:val="00D83084"/>
    <w:rsid w:val="00D84035"/>
    <w:rsid w:val="00D85FA0"/>
    <w:rsid w:val="00D87680"/>
    <w:rsid w:val="00D907BE"/>
    <w:rsid w:val="00D95DD1"/>
    <w:rsid w:val="00DA4227"/>
    <w:rsid w:val="00DB0BC5"/>
    <w:rsid w:val="00DB0C6C"/>
    <w:rsid w:val="00DB1DBD"/>
    <w:rsid w:val="00DB7917"/>
    <w:rsid w:val="00DD3A48"/>
    <w:rsid w:val="00DD45FD"/>
    <w:rsid w:val="00DD4C57"/>
    <w:rsid w:val="00DD75DF"/>
    <w:rsid w:val="00DE4989"/>
    <w:rsid w:val="00DE6AB8"/>
    <w:rsid w:val="00DF074D"/>
    <w:rsid w:val="00DF1099"/>
    <w:rsid w:val="00DF2813"/>
    <w:rsid w:val="00DF52FD"/>
    <w:rsid w:val="00E00E3D"/>
    <w:rsid w:val="00E030A1"/>
    <w:rsid w:val="00E1310E"/>
    <w:rsid w:val="00E14C01"/>
    <w:rsid w:val="00E157FE"/>
    <w:rsid w:val="00E159E9"/>
    <w:rsid w:val="00E21CCF"/>
    <w:rsid w:val="00E22093"/>
    <w:rsid w:val="00E235A2"/>
    <w:rsid w:val="00E24326"/>
    <w:rsid w:val="00E25164"/>
    <w:rsid w:val="00E2520A"/>
    <w:rsid w:val="00E31FE6"/>
    <w:rsid w:val="00E33D1F"/>
    <w:rsid w:val="00E3463F"/>
    <w:rsid w:val="00E406FC"/>
    <w:rsid w:val="00E40E75"/>
    <w:rsid w:val="00E465E2"/>
    <w:rsid w:val="00E46A0B"/>
    <w:rsid w:val="00E47992"/>
    <w:rsid w:val="00E50791"/>
    <w:rsid w:val="00E52CF9"/>
    <w:rsid w:val="00E55247"/>
    <w:rsid w:val="00E5775B"/>
    <w:rsid w:val="00E61505"/>
    <w:rsid w:val="00E61BF6"/>
    <w:rsid w:val="00E62880"/>
    <w:rsid w:val="00E70E7F"/>
    <w:rsid w:val="00E7169E"/>
    <w:rsid w:val="00E72036"/>
    <w:rsid w:val="00E741AB"/>
    <w:rsid w:val="00E75000"/>
    <w:rsid w:val="00E82100"/>
    <w:rsid w:val="00E86A50"/>
    <w:rsid w:val="00E90F42"/>
    <w:rsid w:val="00E9434D"/>
    <w:rsid w:val="00E957F4"/>
    <w:rsid w:val="00E96B77"/>
    <w:rsid w:val="00E96DDF"/>
    <w:rsid w:val="00EA04A1"/>
    <w:rsid w:val="00EA2EED"/>
    <w:rsid w:val="00EB36AA"/>
    <w:rsid w:val="00EB4A0A"/>
    <w:rsid w:val="00EB5DE9"/>
    <w:rsid w:val="00EC0756"/>
    <w:rsid w:val="00EC3892"/>
    <w:rsid w:val="00EC4AC5"/>
    <w:rsid w:val="00ED1B71"/>
    <w:rsid w:val="00ED21FC"/>
    <w:rsid w:val="00ED2934"/>
    <w:rsid w:val="00ED3F70"/>
    <w:rsid w:val="00ED78BC"/>
    <w:rsid w:val="00EE51CF"/>
    <w:rsid w:val="00EE7958"/>
    <w:rsid w:val="00EE7A65"/>
    <w:rsid w:val="00EF392F"/>
    <w:rsid w:val="00EF779D"/>
    <w:rsid w:val="00EF7D6A"/>
    <w:rsid w:val="00F02242"/>
    <w:rsid w:val="00F054DD"/>
    <w:rsid w:val="00F065D6"/>
    <w:rsid w:val="00F11AEC"/>
    <w:rsid w:val="00F13062"/>
    <w:rsid w:val="00F13BB8"/>
    <w:rsid w:val="00F172C1"/>
    <w:rsid w:val="00F1774C"/>
    <w:rsid w:val="00F23234"/>
    <w:rsid w:val="00F2744F"/>
    <w:rsid w:val="00F3040B"/>
    <w:rsid w:val="00F31D54"/>
    <w:rsid w:val="00F35947"/>
    <w:rsid w:val="00F403DF"/>
    <w:rsid w:val="00F41129"/>
    <w:rsid w:val="00F454E6"/>
    <w:rsid w:val="00F46E12"/>
    <w:rsid w:val="00F47B94"/>
    <w:rsid w:val="00F51361"/>
    <w:rsid w:val="00F5381A"/>
    <w:rsid w:val="00F556F3"/>
    <w:rsid w:val="00F56D71"/>
    <w:rsid w:val="00F60D27"/>
    <w:rsid w:val="00F63C42"/>
    <w:rsid w:val="00F80ED3"/>
    <w:rsid w:val="00F85CE1"/>
    <w:rsid w:val="00F85FF0"/>
    <w:rsid w:val="00F873A5"/>
    <w:rsid w:val="00F90949"/>
    <w:rsid w:val="00F912D7"/>
    <w:rsid w:val="00F92060"/>
    <w:rsid w:val="00F930E8"/>
    <w:rsid w:val="00F9778C"/>
    <w:rsid w:val="00FA39DA"/>
    <w:rsid w:val="00FA6D0C"/>
    <w:rsid w:val="00FA7D0F"/>
    <w:rsid w:val="00FB42CC"/>
    <w:rsid w:val="00FB6B31"/>
    <w:rsid w:val="00FC6DA8"/>
    <w:rsid w:val="00FD0BFE"/>
    <w:rsid w:val="00FD232F"/>
    <w:rsid w:val="00FD31B6"/>
    <w:rsid w:val="00FD4F58"/>
    <w:rsid w:val="00FE42F9"/>
    <w:rsid w:val="00FE50FF"/>
    <w:rsid w:val="00FF206A"/>
    <w:rsid w:val="00FF5052"/>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0FD9A"/>
  <w15:docId w15:val="{C6EA2F5D-9DF5-4CA8-ABA7-03B6AD80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7E"/>
  </w:style>
  <w:style w:type="paragraph" w:styleId="Heading1">
    <w:name w:val="heading 1"/>
    <w:basedOn w:val="Normal"/>
    <w:next w:val="Normal"/>
    <w:link w:val="Heading1Char"/>
    <w:uiPriority w:val="9"/>
    <w:qFormat/>
    <w:rsid w:val="007A4831"/>
    <w:pPr>
      <w:spacing w:after="0" w:line="240" w:lineRule="auto"/>
      <w:jc w:val="both"/>
      <w:outlineLvl w:val="0"/>
    </w:pPr>
    <w:rPr>
      <w:rFonts w:ascii="Calibri" w:eastAsia="Times New Roman" w:hAnsi="Calibri" w:cs="Calibri"/>
      <w:b/>
      <w:bCs/>
      <w:color w:val="5B9BD5"/>
      <w:sz w:val="26"/>
      <w:szCs w:val="32"/>
    </w:rPr>
  </w:style>
  <w:style w:type="paragraph" w:styleId="Heading2">
    <w:name w:val="heading 2"/>
    <w:basedOn w:val="Normal"/>
    <w:next w:val="Normal"/>
    <w:link w:val="Heading2Char"/>
    <w:uiPriority w:val="9"/>
    <w:qFormat/>
    <w:rsid w:val="007A4831"/>
    <w:pPr>
      <w:keepNext/>
      <w:keepLines/>
      <w:spacing w:before="40" w:after="0" w:line="240" w:lineRule="auto"/>
      <w:outlineLvl w:val="1"/>
    </w:pPr>
    <w:rPr>
      <w:rFonts w:ascii="Times New Roman" w:eastAsia="Times New Roman" w:hAnsi="Times New Roman" w:cs="Times New Roman"/>
      <w:b/>
      <w:color w:val="000000"/>
      <w:sz w:val="26"/>
      <w:szCs w:val="26"/>
    </w:rPr>
  </w:style>
  <w:style w:type="paragraph" w:styleId="Heading3">
    <w:name w:val="heading 3"/>
    <w:basedOn w:val="Normal"/>
    <w:next w:val="Normal"/>
    <w:link w:val="Heading3Char"/>
    <w:uiPriority w:val="9"/>
    <w:unhideWhenUsed/>
    <w:qFormat/>
    <w:rsid w:val="003363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82B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7E"/>
  </w:style>
  <w:style w:type="paragraph" w:styleId="Footer">
    <w:name w:val="footer"/>
    <w:basedOn w:val="Normal"/>
    <w:link w:val="FooterChar"/>
    <w:uiPriority w:val="99"/>
    <w:unhideWhenUsed/>
    <w:rsid w:val="004E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7E"/>
  </w:style>
  <w:style w:type="paragraph" w:styleId="ListParagraph">
    <w:name w:val="List Paragraph"/>
    <w:aliases w:val="Akapit z listą BS,Bullet1,Bullets,IBL List Paragraph,List Paragraph (numbered (a)),List Paragraph 1,List Paragraph nowy,List Paragraph-ExecSummary,List Paragraph1,List_Paragraph,Multilevel para_II,Numbered List Paragraph,References,PAD,Ha"/>
    <w:basedOn w:val="Normal"/>
    <w:link w:val="ListParagraphChar"/>
    <w:uiPriority w:val="34"/>
    <w:qFormat/>
    <w:rsid w:val="004E1F7E"/>
    <w:pPr>
      <w:ind w:left="720"/>
      <w:contextualSpacing/>
    </w:pPr>
  </w:style>
  <w:style w:type="character" w:customStyle="1" w:styleId="ListParagraphChar">
    <w:name w:val="List Paragraph Char"/>
    <w:aliases w:val="Akapit z listą BS Char,Bullet1 Char,Bullets Char,IBL List Paragraph Char,List Paragraph (numbered (a)) Char,List Paragraph 1 Char,List Paragraph nowy Char,List Paragraph-ExecSummary Char,List Paragraph1 Char,List_Paragraph Char"/>
    <w:link w:val="ListParagraph"/>
    <w:uiPriority w:val="34"/>
    <w:qFormat/>
    <w:rsid w:val="004E1F7E"/>
  </w:style>
  <w:style w:type="character" w:customStyle="1" w:styleId="BalloonTextChar">
    <w:name w:val="Balloon Text Char"/>
    <w:basedOn w:val="DefaultParagraphFont"/>
    <w:link w:val="BalloonText"/>
    <w:uiPriority w:val="99"/>
    <w:semiHidden/>
    <w:rsid w:val="004E1F7E"/>
    <w:rPr>
      <w:rFonts w:ascii="Segoe UI" w:hAnsi="Segoe UI" w:cs="Segoe UI"/>
      <w:sz w:val="18"/>
      <w:szCs w:val="18"/>
    </w:rPr>
  </w:style>
  <w:style w:type="paragraph" w:styleId="BalloonText">
    <w:name w:val="Balloon Text"/>
    <w:basedOn w:val="Normal"/>
    <w:link w:val="BalloonTextChar"/>
    <w:uiPriority w:val="99"/>
    <w:semiHidden/>
    <w:unhideWhenUsed/>
    <w:rsid w:val="004E1F7E"/>
    <w:pPr>
      <w:spacing w:after="0" w:line="240" w:lineRule="auto"/>
    </w:pPr>
    <w:rPr>
      <w:rFonts w:ascii="Segoe UI" w:hAnsi="Segoe UI" w:cs="Segoe UI"/>
      <w:sz w:val="18"/>
      <w:szCs w:val="18"/>
    </w:rPr>
  </w:style>
  <w:style w:type="paragraph" w:styleId="FootnoteText">
    <w:name w:val="footnote text"/>
    <w:aliases w:val="Boston 10,Char,FN,FOOTNOTES,Font: Geneva 9,Footnote Text Char Char Char1 Char,Footnote Text Char1,Footnote Text Char1 Char Char Char1 Char,Footnote Text Char1 Char1 Char,Footnote Text Char2 Char,Geneva 9,f,fn,footnote text,ft,single space"/>
    <w:basedOn w:val="Normal"/>
    <w:link w:val="FootnoteTextChar"/>
    <w:unhideWhenUsed/>
    <w:qFormat/>
    <w:rsid w:val="004E1F7E"/>
    <w:pPr>
      <w:spacing w:after="0" w:line="240" w:lineRule="auto"/>
    </w:pPr>
    <w:rPr>
      <w:sz w:val="20"/>
      <w:szCs w:val="20"/>
    </w:rPr>
  </w:style>
  <w:style w:type="character" w:customStyle="1" w:styleId="FootnoteTextChar">
    <w:name w:val="Footnote Text Char"/>
    <w:aliases w:val="Boston 10 Char,Char Char,FN Char,FOOTNOTES Char,Font: Geneva 9 Char,Footnote Text Char Char Char1 Char Char,Footnote Text Char1 Char,Footnote Text Char1 Char Char Char1 Char Char,Footnote Text Char1 Char1 Char Char,Geneva 9 Char"/>
    <w:basedOn w:val="DefaultParagraphFont"/>
    <w:link w:val="FootnoteText"/>
    <w:qFormat/>
    <w:rsid w:val="004E1F7E"/>
    <w:rPr>
      <w:sz w:val="20"/>
      <w:szCs w:val="20"/>
    </w:rPr>
  </w:style>
  <w:style w:type="character" w:styleId="FootnoteReference">
    <w:name w:val="footnote reference"/>
    <w:aliases w:val="ftref,fr,16 Point,Superscript 6 Point,Footnote Ref in FtNote,SUPERS,(NECG) Footnote Reference,Ref,de nota al pie,脚注引用,Fußnotenzeichen DISS,FnR-ANZDEC,BVI fnr,Footnote Reference Number,ftref1,16 Point1,Superscript 6 Point1,ftref2,FO,FR"/>
    <w:basedOn w:val="DefaultParagraphFont"/>
    <w:link w:val="ftrefChar1"/>
    <w:uiPriority w:val="99"/>
    <w:unhideWhenUsed/>
    <w:qFormat/>
    <w:rsid w:val="004E1F7E"/>
    <w:rPr>
      <w:vertAlign w:val="superscript"/>
    </w:rPr>
  </w:style>
  <w:style w:type="table" w:styleId="TableGrid">
    <w:name w:val="Table Grid"/>
    <w:aliases w:val="网格型!,（网格型）"/>
    <w:basedOn w:val="TableNormal"/>
    <w:uiPriority w:val="39"/>
    <w:rsid w:val="004E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Figure,headings,CPR Caption,AGT ESIA"/>
    <w:basedOn w:val="Normal"/>
    <w:next w:val="Normal"/>
    <w:link w:val="CaptionChar"/>
    <w:uiPriority w:val="35"/>
    <w:unhideWhenUsed/>
    <w:qFormat/>
    <w:rsid w:val="004E1F7E"/>
    <w:pPr>
      <w:spacing w:after="200" w:line="240" w:lineRule="auto"/>
    </w:pPr>
    <w:rPr>
      <w:i/>
      <w:iCs/>
      <w:color w:val="44546A" w:themeColor="text2"/>
      <w:sz w:val="18"/>
      <w:szCs w:val="18"/>
      <w:lang w:val="en-AU"/>
    </w:rPr>
  </w:style>
  <w:style w:type="character" w:styleId="Hyperlink">
    <w:name w:val="Hyperlink"/>
    <w:basedOn w:val="DefaultParagraphFont"/>
    <w:uiPriority w:val="99"/>
    <w:unhideWhenUsed/>
    <w:rsid w:val="004E1F7E"/>
    <w:rPr>
      <w:color w:val="0563C1" w:themeColor="hyperlink"/>
      <w:u w:val="single"/>
    </w:rPr>
  </w:style>
  <w:style w:type="paragraph" w:styleId="NormalWeb">
    <w:name w:val="Normal (Web)"/>
    <w:basedOn w:val="Normal"/>
    <w:uiPriority w:val="99"/>
    <w:unhideWhenUsed/>
    <w:rsid w:val="004E1F7E"/>
    <w:rPr>
      <w:rFonts w:ascii="Times New Roman" w:hAnsi="Times New Roman" w:cs="Times New Roman"/>
      <w:sz w:val="24"/>
      <w:szCs w:val="24"/>
      <w:lang w:val="en-AU"/>
    </w:rPr>
  </w:style>
  <w:style w:type="paragraph" w:customStyle="1" w:styleId="NoteLevel3">
    <w:name w:val="Note Level 3"/>
    <w:basedOn w:val="Normal"/>
    <w:uiPriority w:val="99"/>
    <w:rsid w:val="004E1F7E"/>
    <w:pPr>
      <w:keepNext/>
      <w:numPr>
        <w:ilvl w:val="2"/>
        <w:numId w:val="1"/>
      </w:numPr>
      <w:spacing w:after="0"/>
      <w:contextualSpacing/>
      <w:outlineLvl w:val="2"/>
    </w:pPr>
    <w:rPr>
      <w:rFonts w:ascii="Verdana" w:hAnsi="Verdana"/>
      <w:lang w:val="en-AU"/>
    </w:rPr>
  </w:style>
  <w:style w:type="paragraph" w:styleId="NoSpacing">
    <w:name w:val="No Spacing"/>
    <w:uiPriority w:val="1"/>
    <w:qFormat/>
    <w:rsid w:val="004E1F7E"/>
    <w:pPr>
      <w:spacing w:after="0" w:line="240" w:lineRule="auto"/>
      <w:jc w:val="both"/>
    </w:pPr>
    <w:rPr>
      <w:rFonts w:ascii="Arial" w:eastAsia="Times New Roman" w:hAnsi="Arial" w:cs="Times New Roman"/>
      <w:szCs w:val="20"/>
      <w:lang w:val="en-GB" w:eastAsia="de-DE"/>
    </w:rPr>
  </w:style>
  <w:style w:type="paragraph" w:customStyle="1" w:styleId="A-TableC">
    <w:name w:val="A-TableC"/>
    <w:basedOn w:val="Normal"/>
    <w:qFormat/>
    <w:rsid w:val="004E1F7E"/>
    <w:pPr>
      <w:widowControl w:val="0"/>
      <w:spacing w:before="40" w:after="40" w:line="264" w:lineRule="auto"/>
      <w:jc w:val="center"/>
    </w:pPr>
    <w:rPr>
      <w:rFonts w:ascii="Arial" w:eastAsia="Times New Roman" w:hAnsi="Arial" w:cs="Times New Roman"/>
      <w:b/>
      <w:sz w:val="18"/>
      <w:szCs w:val="20"/>
      <w:lang w:val="en-GB" w:eastAsia="de-DE"/>
    </w:rPr>
  </w:style>
  <w:style w:type="paragraph" w:customStyle="1" w:styleId="A-TableT">
    <w:name w:val="A-TableT"/>
    <w:basedOn w:val="Normal"/>
    <w:qFormat/>
    <w:rsid w:val="004E1F7E"/>
    <w:pPr>
      <w:widowControl w:val="0"/>
      <w:spacing w:before="40" w:after="40" w:line="264" w:lineRule="auto"/>
      <w:jc w:val="both"/>
    </w:pPr>
    <w:rPr>
      <w:rFonts w:ascii="Arial" w:eastAsia="Times New Roman" w:hAnsi="Arial" w:cs="Times New Roman"/>
      <w:sz w:val="18"/>
      <w:szCs w:val="20"/>
      <w:lang w:val="en-GB" w:eastAsia="de-DE"/>
    </w:rPr>
  </w:style>
  <w:style w:type="paragraph" w:customStyle="1" w:styleId="A-FigC">
    <w:name w:val="A-FigC"/>
    <w:basedOn w:val="Normal"/>
    <w:next w:val="Normal"/>
    <w:qFormat/>
    <w:rsid w:val="004E1F7E"/>
    <w:pPr>
      <w:widowControl w:val="0"/>
      <w:tabs>
        <w:tab w:val="left" w:pos="1560"/>
      </w:tabs>
      <w:spacing w:after="0" w:line="240" w:lineRule="auto"/>
      <w:ind w:left="567"/>
      <w:jc w:val="both"/>
    </w:pPr>
    <w:rPr>
      <w:rFonts w:ascii="Arial" w:eastAsia="Times New Roman" w:hAnsi="Arial" w:cs="Times New Roman"/>
      <w:b/>
      <w:sz w:val="18"/>
      <w:szCs w:val="18"/>
      <w:lang w:val="de-AT"/>
    </w:rPr>
  </w:style>
  <w:style w:type="paragraph" w:customStyle="1" w:styleId="Table">
    <w:name w:val="Table"/>
    <w:basedOn w:val="Normal"/>
    <w:link w:val="TableChar"/>
    <w:rsid w:val="004E1F7E"/>
    <w:pPr>
      <w:spacing w:before="60" w:after="60" w:line="220" w:lineRule="atLeast"/>
    </w:pPr>
    <w:rPr>
      <w:rFonts w:ascii="Arial" w:eastAsia="Times New Roman" w:hAnsi="Arial" w:cs="Arial"/>
      <w:sz w:val="18"/>
      <w:szCs w:val="20"/>
      <w:lang w:val="en-GB" w:eastAsia="da-DK"/>
    </w:rPr>
  </w:style>
  <w:style w:type="character" w:customStyle="1" w:styleId="TableChar">
    <w:name w:val="Table Char"/>
    <w:link w:val="Table"/>
    <w:rsid w:val="004E1F7E"/>
    <w:rPr>
      <w:rFonts w:ascii="Arial" w:eastAsia="Times New Roman" w:hAnsi="Arial" w:cs="Arial"/>
      <w:sz w:val="18"/>
      <w:szCs w:val="20"/>
      <w:lang w:val="en-GB" w:eastAsia="da-DK"/>
    </w:rPr>
  </w:style>
  <w:style w:type="paragraph" w:customStyle="1" w:styleId="A-StdtTxt">
    <w:name w:val="A-StdtTxt"/>
    <w:basedOn w:val="Normal"/>
    <w:link w:val="A-StdtTxtChar"/>
    <w:qFormat/>
    <w:rsid w:val="004E1F7E"/>
    <w:pPr>
      <w:widowControl w:val="0"/>
      <w:numPr>
        <w:numId w:val="2"/>
      </w:numPr>
      <w:tabs>
        <w:tab w:val="left" w:pos="567"/>
      </w:tabs>
      <w:spacing w:after="120" w:line="264" w:lineRule="auto"/>
      <w:jc w:val="both"/>
    </w:pPr>
    <w:rPr>
      <w:rFonts w:ascii="Arial" w:eastAsia="Times New Roman" w:hAnsi="Arial" w:cs="Times New Roman"/>
      <w:sz w:val="20"/>
      <w:szCs w:val="20"/>
      <w:lang w:val="en-GB" w:eastAsia="de-DE"/>
    </w:rPr>
  </w:style>
  <w:style w:type="character" w:customStyle="1" w:styleId="A-StdtTxtChar">
    <w:name w:val="A-StdtTxt Char"/>
    <w:basedOn w:val="DefaultParagraphFont"/>
    <w:link w:val="A-StdtTxt"/>
    <w:rsid w:val="004E1F7E"/>
    <w:rPr>
      <w:rFonts w:ascii="Arial" w:eastAsia="Times New Roman" w:hAnsi="Arial" w:cs="Times New Roman"/>
      <w:sz w:val="20"/>
      <w:szCs w:val="20"/>
      <w:lang w:val="en-GB" w:eastAsia="de-DE"/>
    </w:rPr>
  </w:style>
  <w:style w:type="paragraph" w:customStyle="1" w:styleId="A-Source">
    <w:name w:val="A-Source"/>
    <w:basedOn w:val="Normal"/>
    <w:next w:val="A-StdtTxt"/>
    <w:qFormat/>
    <w:rsid w:val="004E1F7E"/>
    <w:pPr>
      <w:widowControl w:val="0"/>
      <w:spacing w:after="120" w:line="264" w:lineRule="auto"/>
      <w:ind w:left="567"/>
      <w:jc w:val="both"/>
    </w:pPr>
    <w:rPr>
      <w:rFonts w:ascii="Arial" w:eastAsia="Times New Roman" w:hAnsi="Arial" w:cs="Times New Roman"/>
      <w:sz w:val="16"/>
      <w:szCs w:val="16"/>
      <w:lang w:val="en-GB" w:eastAsia="de-DE"/>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uiPriority w:val="99"/>
    <w:qFormat/>
    <w:rsid w:val="00C81D56"/>
    <w:pPr>
      <w:spacing w:line="240" w:lineRule="exact"/>
    </w:pPr>
    <w:rPr>
      <w:vertAlign w:val="superscript"/>
    </w:rPr>
  </w:style>
  <w:style w:type="paragraph" w:styleId="BodyTextIndent">
    <w:name w:val="Body Text Indent"/>
    <w:basedOn w:val="BodyText"/>
    <w:link w:val="BodyTextIndentChar"/>
    <w:rsid w:val="00C81D56"/>
    <w:pPr>
      <w:keepLines/>
      <w:tabs>
        <w:tab w:val="left" w:pos="851"/>
        <w:tab w:val="right" w:pos="9214"/>
      </w:tabs>
      <w:spacing w:after="0" w:line="240" w:lineRule="auto"/>
      <w:ind w:left="851"/>
    </w:pPr>
    <w:rPr>
      <w:rFonts w:ascii="Arial" w:eastAsia="Times New Roman" w:hAnsi="Arial" w:cs="Times New Roman"/>
      <w:szCs w:val="20"/>
      <w:lang w:val="en-GB"/>
    </w:rPr>
  </w:style>
  <w:style w:type="character" w:customStyle="1" w:styleId="BodyTextIndentChar">
    <w:name w:val="Body Text Indent Char"/>
    <w:basedOn w:val="DefaultParagraphFont"/>
    <w:link w:val="BodyTextIndent"/>
    <w:rsid w:val="00C81D56"/>
    <w:rPr>
      <w:rFonts w:ascii="Arial" w:eastAsia="Times New Roman" w:hAnsi="Arial" w:cs="Times New Roman"/>
      <w:szCs w:val="20"/>
      <w:lang w:val="en-GB"/>
    </w:rPr>
  </w:style>
  <w:style w:type="paragraph" w:styleId="BodyText">
    <w:name w:val="Body Text"/>
    <w:basedOn w:val="Normal"/>
    <w:link w:val="BodyTextChar"/>
    <w:uiPriority w:val="99"/>
    <w:semiHidden/>
    <w:unhideWhenUsed/>
    <w:rsid w:val="00C81D56"/>
    <w:pPr>
      <w:spacing w:after="120"/>
    </w:pPr>
  </w:style>
  <w:style w:type="character" w:customStyle="1" w:styleId="BodyTextChar">
    <w:name w:val="Body Text Char"/>
    <w:basedOn w:val="DefaultParagraphFont"/>
    <w:link w:val="BodyText"/>
    <w:uiPriority w:val="99"/>
    <w:semiHidden/>
    <w:rsid w:val="00C81D56"/>
  </w:style>
  <w:style w:type="paragraph" w:customStyle="1" w:styleId="Default">
    <w:name w:val="Default"/>
    <w:rsid w:val="00EC4A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1C599D"/>
    <w:rPr>
      <w:rFonts w:ascii="TimesNewRomanPSMT" w:eastAsia="TimesNewRomanPSMT" w:hAnsi="TimesNewRomanPSMT" w:hint="eastAsia"/>
      <w:b w:val="0"/>
      <w:bCs w:val="0"/>
      <w:i w:val="0"/>
      <w:iCs w:val="0"/>
      <w:color w:val="000000"/>
      <w:sz w:val="22"/>
      <w:szCs w:val="22"/>
    </w:rPr>
  </w:style>
  <w:style w:type="character" w:customStyle="1" w:styleId="Heading1Char">
    <w:name w:val="Heading 1 Char"/>
    <w:basedOn w:val="DefaultParagraphFont"/>
    <w:link w:val="Heading1"/>
    <w:uiPriority w:val="9"/>
    <w:rsid w:val="007A4831"/>
    <w:rPr>
      <w:rFonts w:ascii="Calibri" w:eastAsia="Times New Roman" w:hAnsi="Calibri" w:cs="Calibri"/>
      <w:b/>
      <w:bCs/>
      <w:color w:val="5B9BD5"/>
      <w:sz w:val="26"/>
      <w:szCs w:val="32"/>
    </w:rPr>
  </w:style>
  <w:style w:type="character" w:customStyle="1" w:styleId="Heading2Char">
    <w:name w:val="Heading 2 Char"/>
    <w:basedOn w:val="DefaultParagraphFont"/>
    <w:link w:val="Heading2"/>
    <w:uiPriority w:val="9"/>
    <w:rsid w:val="007A4831"/>
    <w:rPr>
      <w:rFonts w:ascii="Times New Roman" w:eastAsia="Times New Roman" w:hAnsi="Times New Roman" w:cs="Times New Roman"/>
      <w:b/>
      <w:color w:val="000000"/>
      <w:sz w:val="26"/>
      <w:szCs w:val="26"/>
    </w:rPr>
  </w:style>
  <w:style w:type="character" w:customStyle="1" w:styleId="Heading3Char">
    <w:name w:val="Heading 3 Char"/>
    <w:basedOn w:val="DefaultParagraphFont"/>
    <w:link w:val="Heading3"/>
    <w:uiPriority w:val="9"/>
    <w:rsid w:val="00336384"/>
    <w:rPr>
      <w:rFonts w:asciiTheme="majorHAnsi" w:eastAsiaTheme="majorEastAsia" w:hAnsiTheme="majorHAnsi" w:cstheme="majorBidi"/>
      <w:color w:val="1F3763" w:themeColor="accent1" w:themeShade="7F"/>
      <w:sz w:val="24"/>
      <w:szCs w:val="24"/>
    </w:rPr>
  </w:style>
  <w:style w:type="paragraph" w:customStyle="1" w:styleId="StyleBodyTextTimesNewRoman12ptCustomColorRGB0026">
    <w:name w:val="Style Body Text + Times New Roman 12 pt Custom Color(RGB(0026))..."/>
    <w:basedOn w:val="BodyText"/>
    <w:next w:val="BodyText"/>
    <w:link w:val="StyleBodyTextTimesNewRoman12ptCustomColorRGB0026Char"/>
    <w:autoRedefine/>
    <w:rsid w:val="00336384"/>
    <w:pPr>
      <w:spacing w:before="60" w:after="60" w:line="240" w:lineRule="auto"/>
      <w:jc w:val="both"/>
    </w:pPr>
    <w:rPr>
      <w:rFonts w:ascii="Times New Roman" w:eastAsia="Times New Roman" w:hAnsi="Times New Roman" w:cs="Times New Roman"/>
      <w:color w:val="00001A"/>
      <w:spacing w:val="-4"/>
      <w:sz w:val="24"/>
      <w:szCs w:val="24"/>
    </w:rPr>
  </w:style>
  <w:style w:type="character" w:customStyle="1" w:styleId="StyleBodyTextTimesNewRoman12ptCustomColorRGB0026Char">
    <w:name w:val="Style Body Text + Times New Roman 12 pt Custom Color(RGB(0026))... Char"/>
    <w:link w:val="StyleBodyTextTimesNewRoman12ptCustomColorRGB0026"/>
    <w:rsid w:val="00336384"/>
    <w:rPr>
      <w:rFonts w:ascii="Times New Roman" w:eastAsia="Times New Roman" w:hAnsi="Times New Roman" w:cs="Times New Roman"/>
      <w:color w:val="00001A"/>
      <w:spacing w:val="-4"/>
      <w:sz w:val="24"/>
      <w:szCs w:val="24"/>
    </w:rPr>
  </w:style>
  <w:style w:type="character" w:customStyle="1" w:styleId="fontstyle21">
    <w:name w:val="fontstyle21"/>
    <w:basedOn w:val="DefaultParagraphFont"/>
    <w:rsid w:val="008C1180"/>
    <w:rPr>
      <w:rFonts w:ascii="SymbolMT" w:hAnsi="SymbolMT" w:hint="default"/>
      <w:b w:val="0"/>
      <w:bCs w:val="0"/>
      <w:i w:val="0"/>
      <w:iCs w:val="0"/>
      <w:color w:val="000000"/>
      <w:sz w:val="24"/>
      <w:szCs w:val="24"/>
    </w:rPr>
  </w:style>
  <w:style w:type="paragraph" w:customStyle="1" w:styleId="ADBParagraph">
    <w:name w:val="ADB Paragraph"/>
    <w:basedOn w:val="Normal"/>
    <w:autoRedefine/>
    <w:qFormat/>
    <w:rsid w:val="00C82B84"/>
    <w:pPr>
      <w:tabs>
        <w:tab w:val="left" w:pos="1740"/>
      </w:tabs>
      <w:spacing w:after="0" w:line="240" w:lineRule="auto"/>
      <w:jc w:val="both"/>
    </w:pPr>
    <w:rPr>
      <w:rFonts w:ascii="Arial Narrow" w:eastAsiaTheme="majorEastAsia" w:hAnsi="Arial Narrow" w:cs="Arial"/>
      <w:b/>
      <w:color w:val="000000" w:themeColor="text1"/>
      <w:sz w:val="18"/>
    </w:rPr>
  </w:style>
  <w:style w:type="paragraph" w:customStyle="1" w:styleId="ADBHeading3">
    <w:name w:val="ADB Heading 3"/>
    <w:basedOn w:val="Normal"/>
    <w:qFormat/>
    <w:rsid w:val="00C82B84"/>
    <w:pPr>
      <w:numPr>
        <w:numId w:val="6"/>
      </w:numPr>
      <w:spacing w:before="240" w:after="120" w:line="264" w:lineRule="auto"/>
    </w:pPr>
    <w:rPr>
      <w:rFonts w:ascii="Arial" w:eastAsia="Times New Roman" w:hAnsi="Arial" w:cs="Times New Roman"/>
      <w:b/>
      <w:szCs w:val="24"/>
      <w:lang w:eastAsia="de-DE"/>
    </w:rPr>
  </w:style>
  <w:style w:type="paragraph" w:customStyle="1" w:styleId="A-Head2">
    <w:name w:val="A-Head2"/>
    <w:basedOn w:val="Heading2"/>
    <w:next w:val="Normal"/>
    <w:uiPriority w:val="99"/>
    <w:qFormat/>
    <w:rsid w:val="00C82B84"/>
    <w:pPr>
      <w:keepNext w:val="0"/>
      <w:keepLines w:val="0"/>
      <w:widowControl w:val="0"/>
      <w:numPr>
        <w:ilvl w:val="1"/>
        <w:numId w:val="7"/>
      </w:numPr>
      <w:tabs>
        <w:tab w:val="num" w:pos="360"/>
      </w:tabs>
      <w:spacing w:before="240" w:after="120"/>
      <w:ind w:left="0" w:firstLine="0"/>
    </w:pPr>
    <w:rPr>
      <w:rFonts w:ascii="Arial" w:eastAsiaTheme="majorEastAsia" w:hAnsi="Arial" w:cs="Arial"/>
      <w:color w:val="auto"/>
      <w:spacing w:val="20"/>
      <w:sz w:val="22"/>
      <w:szCs w:val="24"/>
    </w:rPr>
  </w:style>
  <w:style w:type="paragraph" w:customStyle="1" w:styleId="A-Head3">
    <w:name w:val="A-Head3"/>
    <w:basedOn w:val="Heading3"/>
    <w:next w:val="Normal"/>
    <w:qFormat/>
    <w:rsid w:val="00C82B84"/>
    <w:pPr>
      <w:keepNext w:val="0"/>
      <w:keepLines w:val="0"/>
      <w:widowControl w:val="0"/>
      <w:numPr>
        <w:ilvl w:val="2"/>
        <w:numId w:val="7"/>
      </w:numPr>
      <w:spacing w:before="120" w:line="240" w:lineRule="auto"/>
    </w:pPr>
    <w:rPr>
      <w:rFonts w:ascii="Arial" w:hAnsi="Arial" w:cs="Tahoma"/>
      <w:b/>
      <w:iCs/>
      <w:color w:val="auto"/>
      <w:spacing w:val="20"/>
      <w:sz w:val="21"/>
      <w:szCs w:val="18"/>
    </w:rPr>
  </w:style>
  <w:style w:type="paragraph" w:customStyle="1" w:styleId="A-Head4">
    <w:name w:val="A-Head4"/>
    <w:basedOn w:val="Heading4"/>
    <w:next w:val="Normal"/>
    <w:qFormat/>
    <w:rsid w:val="00C82B84"/>
    <w:pPr>
      <w:keepNext w:val="0"/>
      <w:keepLines w:val="0"/>
      <w:widowControl w:val="0"/>
      <w:numPr>
        <w:ilvl w:val="3"/>
        <w:numId w:val="7"/>
      </w:numPr>
      <w:tabs>
        <w:tab w:val="num" w:pos="360"/>
      </w:tabs>
      <w:spacing w:before="120" w:line="240" w:lineRule="auto"/>
      <w:ind w:left="0" w:firstLine="0"/>
    </w:pPr>
    <w:rPr>
      <w:rFonts w:ascii="Arial" w:eastAsia="Times New Roman" w:hAnsi="Arial" w:cs="Tahoma"/>
      <w:b/>
      <w:color w:val="auto"/>
      <w:spacing w:val="20"/>
      <w:sz w:val="21"/>
      <w:szCs w:val="18"/>
      <w:lang w:val="sq-AL"/>
    </w:rPr>
  </w:style>
  <w:style w:type="paragraph" w:customStyle="1" w:styleId="ADBHeading4">
    <w:name w:val="ADB Heading 4"/>
    <w:link w:val="ADBHeading4Char"/>
    <w:qFormat/>
    <w:rsid w:val="00C82B84"/>
    <w:pPr>
      <w:numPr>
        <w:numId w:val="7"/>
      </w:numPr>
      <w:spacing w:after="0" w:line="240" w:lineRule="auto"/>
    </w:pPr>
    <w:rPr>
      <w:rFonts w:ascii="Arial" w:eastAsia="Times New Roman" w:hAnsi="Arial" w:cs="Tahoma"/>
      <w:b/>
      <w:i/>
      <w:iCs/>
      <w:spacing w:val="20"/>
      <w:sz w:val="21"/>
      <w:szCs w:val="18"/>
    </w:rPr>
  </w:style>
  <w:style w:type="character" w:customStyle="1" w:styleId="ADBHeading4Char">
    <w:name w:val="ADB Heading 4 Char"/>
    <w:basedOn w:val="DefaultParagraphFont"/>
    <w:link w:val="ADBHeading4"/>
    <w:rsid w:val="00C82B84"/>
    <w:rPr>
      <w:rFonts w:ascii="Arial" w:eastAsia="Times New Roman" w:hAnsi="Arial" w:cs="Tahoma"/>
      <w:b/>
      <w:i/>
      <w:iCs/>
      <w:spacing w:val="20"/>
      <w:sz w:val="21"/>
      <w:szCs w:val="18"/>
    </w:rPr>
  </w:style>
  <w:style w:type="character" w:customStyle="1" w:styleId="Heading4Char">
    <w:name w:val="Heading 4 Char"/>
    <w:basedOn w:val="DefaultParagraphFont"/>
    <w:link w:val="Heading4"/>
    <w:uiPriority w:val="9"/>
    <w:semiHidden/>
    <w:rsid w:val="00C82B84"/>
    <w:rPr>
      <w:rFonts w:asciiTheme="majorHAnsi" w:eastAsiaTheme="majorEastAsia" w:hAnsiTheme="majorHAnsi" w:cstheme="majorBidi"/>
      <w:i/>
      <w:iCs/>
      <w:color w:val="2F5496" w:themeColor="accent1" w:themeShade="BF"/>
    </w:rPr>
  </w:style>
  <w:style w:type="paragraph" w:customStyle="1" w:styleId="Numberedparagraph">
    <w:name w:val="Numbered paragraph"/>
    <w:basedOn w:val="Normal"/>
    <w:link w:val="NumberedparagraphChar"/>
    <w:qFormat/>
    <w:rsid w:val="00D55E15"/>
    <w:pPr>
      <w:numPr>
        <w:numId w:val="8"/>
      </w:numPr>
      <w:spacing w:after="200" w:line="240" w:lineRule="auto"/>
      <w:jc w:val="both"/>
    </w:pPr>
    <w:rPr>
      <w:rFonts w:ascii="Times New Roman" w:eastAsia="Calibri" w:hAnsi="Times New Roman" w:cs="Times New Roman"/>
      <w:sz w:val="24"/>
      <w:szCs w:val="24"/>
    </w:rPr>
  </w:style>
  <w:style w:type="character" w:customStyle="1" w:styleId="NumberedparagraphChar">
    <w:name w:val="Numbered paragraph Char"/>
    <w:link w:val="Numberedparagraph"/>
    <w:rsid w:val="00D55E15"/>
    <w:rPr>
      <w:rFonts w:ascii="Times New Roman" w:eastAsia="Calibri" w:hAnsi="Times New Roman" w:cs="Times New Roman"/>
      <w:sz w:val="24"/>
      <w:szCs w:val="24"/>
    </w:rPr>
  </w:style>
  <w:style w:type="character" w:customStyle="1" w:styleId="CaptionChar">
    <w:name w:val="Caption Char"/>
    <w:aliases w:val="Figure Char,headings Char,CPR Caption Char,AGT ESIA Char"/>
    <w:basedOn w:val="DefaultParagraphFont"/>
    <w:link w:val="Caption"/>
    <w:rsid w:val="003C34F7"/>
    <w:rPr>
      <w:i/>
      <w:iCs/>
      <w:color w:val="44546A" w:themeColor="text2"/>
      <w:sz w:val="18"/>
      <w:szCs w:val="18"/>
      <w:lang w:val="en-AU"/>
    </w:rPr>
  </w:style>
  <w:style w:type="table" w:customStyle="1" w:styleId="GridTable21">
    <w:name w:val="Grid Table 21"/>
    <w:basedOn w:val="TableNormal"/>
    <w:uiPriority w:val="47"/>
    <w:rsid w:val="003C34F7"/>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9F45DB"/>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TOC1">
    <w:name w:val="toc 1"/>
    <w:basedOn w:val="Normal"/>
    <w:next w:val="Normal"/>
    <w:autoRedefine/>
    <w:uiPriority w:val="39"/>
    <w:unhideWhenUsed/>
    <w:qFormat/>
    <w:rsid w:val="009F45DB"/>
    <w:pPr>
      <w:spacing w:after="100"/>
    </w:pPr>
  </w:style>
  <w:style w:type="paragraph" w:styleId="TOC2">
    <w:name w:val="toc 2"/>
    <w:basedOn w:val="Normal"/>
    <w:next w:val="Normal"/>
    <w:autoRedefine/>
    <w:uiPriority w:val="39"/>
    <w:unhideWhenUsed/>
    <w:qFormat/>
    <w:rsid w:val="009F45DB"/>
    <w:pPr>
      <w:spacing w:after="100"/>
      <w:ind w:left="220"/>
    </w:pPr>
  </w:style>
  <w:style w:type="paragraph" w:styleId="TOC3">
    <w:name w:val="toc 3"/>
    <w:basedOn w:val="Normal"/>
    <w:next w:val="Normal"/>
    <w:autoRedefine/>
    <w:uiPriority w:val="39"/>
    <w:unhideWhenUsed/>
    <w:qFormat/>
    <w:rsid w:val="009F45DB"/>
    <w:pPr>
      <w:spacing w:after="100"/>
      <w:ind w:left="440"/>
    </w:pPr>
  </w:style>
  <w:style w:type="paragraph" w:customStyle="1" w:styleId="Iauiue2">
    <w:name w:val="Iau?iue2"/>
    <w:rsid w:val="009B2116"/>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fontstyle31">
    <w:name w:val="fontstyle31"/>
    <w:basedOn w:val="DefaultParagraphFont"/>
    <w:rsid w:val="00B51C3C"/>
    <w:rPr>
      <w:rFonts w:ascii="MS-Gothic" w:hAnsi="MS-Gothic" w:hint="default"/>
      <w:b w:val="0"/>
      <w:bCs w:val="0"/>
      <w:i w:val="0"/>
      <w:iCs w:val="0"/>
      <w:color w:val="000000"/>
      <w:sz w:val="22"/>
      <w:szCs w:val="22"/>
    </w:rPr>
  </w:style>
  <w:style w:type="character" w:styleId="CommentReference">
    <w:name w:val="annotation reference"/>
    <w:basedOn w:val="DefaultParagraphFont"/>
    <w:uiPriority w:val="99"/>
    <w:semiHidden/>
    <w:unhideWhenUsed/>
    <w:rsid w:val="00A92F48"/>
    <w:rPr>
      <w:sz w:val="16"/>
      <w:szCs w:val="16"/>
    </w:rPr>
  </w:style>
  <w:style w:type="paragraph" w:styleId="CommentText">
    <w:name w:val="annotation text"/>
    <w:basedOn w:val="Normal"/>
    <w:link w:val="CommentTextChar"/>
    <w:uiPriority w:val="99"/>
    <w:unhideWhenUsed/>
    <w:rsid w:val="00A92F48"/>
    <w:pPr>
      <w:spacing w:line="240" w:lineRule="auto"/>
    </w:pPr>
    <w:rPr>
      <w:sz w:val="20"/>
      <w:szCs w:val="20"/>
    </w:rPr>
  </w:style>
  <w:style w:type="character" w:customStyle="1" w:styleId="CommentTextChar">
    <w:name w:val="Comment Text Char"/>
    <w:basedOn w:val="DefaultParagraphFont"/>
    <w:link w:val="CommentText"/>
    <w:uiPriority w:val="99"/>
    <w:rsid w:val="00A92F48"/>
    <w:rPr>
      <w:sz w:val="20"/>
      <w:szCs w:val="20"/>
    </w:rPr>
  </w:style>
  <w:style w:type="paragraph" w:styleId="CommentSubject">
    <w:name w:val="annotation subject"/>
    <w:basedOn w:val="CommentText"/>
    <w:next w:val="CommentText"/>
    <w:link w:val="CommentSubjectChar"/>
    <w:uiPriority w:val="99"/>
    <w:semiHidden/>
    <w:unhideWhenUsed/>
    <w:rsid w:val="00A92F48"/>
    <w:rPr>
      <w:b/>
      <w:bCs/>
    </w:rPr>
  </w:style>
  <w:style w:type="character" w:customStyle="1" w:styleId="CommentSubjectChar">
    <w:name w:val="Comment Subject Char"/>
    <w:basedOn w:val="CommentTextChar"/>
    <w:link w:val="CommentSubject"/>
    <w:uiPriority w:val="99"/>
    <w:semiHidden/>
    <w:rsid w:val="00A92F48"/>
    <w:rPr>
      <w:b/>
      <w:bCs/>
      <w:sz w:val="20"/>
      <w:szCs w:val="20"/>
    </w:rPr>
  </w:style>
  <w:style w:type="character" w:customStyle="1" w:styleId="fontstyle11">
    <w:name w:val="fontstyle11"/>
    <w:basedOn w:val="DefaultParagraphFont"/>
    <w:rsid w:val="00A44C24"/>
    <w:rPr>
      <w:rFonts w:ascii="SymbolMT" w:hAnsi="SymbolMT" w:hint="default"/>
      <w:b w:val="0"/>
      <w:bCs w:val="0"/>
      <w:i w:val="0"/>
      <w:iCs w:val="0"/>
      <w:color w:val="000000"/>
      <w:sz w:val="22"/>
      <w:szCs w:val="22"/>
    </w:rPr>
  </w:style>
  <w:style w:type="paragraph" w:styleId="Revision">
    <w:name w:val="Revision"/>
    <w:hidden/>
    <w:uiPriority w:val="99"/>
    <w:semiHidden/>
    <w:rsid w:val="004B1B6F"/>
    <w:pPr>
      <w:spacing w:after="0" w:line="240" w:lineRule="auto"/>
    </w:pPr>
  </w:style>
  <w:style w:type="paragraph" w:customStyle="1" w:styleId="Tableleft">
    <w:name w:val="Table left"/>
    <w:rsid w:val="00EB4A0A"/>
    <w:pPr>
      <w:overflowPunct w:val="0"/>
      <w:autoSpaceDE w:val="0"/>
      <w:autoSpaceDN w:val="0"/>
      <w:adjustRightInd w:val="0"/>
      <w:spacing w:before="80" w:after="40" w:line="240" w:lineRule="atLeast"/>
      <w:textAlignment w:val="baseline"/>
    </w:pPr>
    <w:rPr>
      <w:rFonts w:ascii="Times New Roman" w:eastAsia="Times New Roman" w:hAnsi="Times New Roman" w:cs="Times New Roman"/>
      <w:szCs w:val="20"/>
      <w:lang w:val="en-AU"/>
    </w:rPr>
  </w:style>
  <w:style w:type="paragraph" w:customStyle="1" w:styleId="Tableboldcentre">
    <w:name w:val="Table bold centre"/>
    <w:basedOn w:val="Normal"/>
    <w:rsid w:val="00EB4A0A"/>
    <w:pPr>
      <w:overflowPunct w:val="0"/>
      <w:autoSpaceDE w:val="0"/>
      <w:autoSpaceDN w:val="0"/>
      <w:adjustRightInd w:val="0"/>
      <w:spacing w:before="80" w:after="40" w:line="240" w:lineRule="atLeast"/>
      <w:jc w:val="center"/>
      <w:textAlignment w:val="baseline"/>
    </w:pPr>
    <w:rPr>
      <w:rFonts w:ascii="Times New Roman" w:eastAsia="Times New Roman" w:hAnsi="Times New Roman" w:cs="Times New Roman"/>
      <w:b/>
      <w:szCs w:val="20"/>
      <w:lang w:val="en-AU"/>
    </w:rPr>
  </w:style>
  <w:style w:type="paragraph" w:customStyle="1" w:styleId="ADBHeading2">
    <w:name w:val="ADB Heading 2"/>
    <w:basedOn w:val="Normal"/>
    <w:qFormat/>
    <w:rsid w:val="00E33D1F"/>
    <w:pPr>
      <w:spacing w:before="240" w:after="120" w:line="264" w:lineRule="auto"/>
      <w:jc w:val="both"/>
    </w:pPr>
    <w:rPr>
      <w:rFonts w:ascii="Arial" w:eastAsia="Times New Roman" w:hAnsi="Arial" w:cs="Times New Roman"/>
      <w:b/>
      <w:szCs w:val="24"/>
      <w:lang w:eastAsia="de-DE"/>
    </w:rPr>
  </w:style>
  <w:style w:type="paragraph" w:styleId="HTMLPreformatted">
    <w:name w:val="HTML Preformatted"/>
    <w:basedOn w:val="Normal"/>
    <w:link w:val="HTMLPreformattedChar"/>
    <w:uiPriority w:val="99"/>
    <w:unhideWhenUsed/>
    <w:rsid w:val="00BA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6CF9"/>
    <w:rPr>
      <w:rFonts w:ascii="Courier New" w:eastAsia="Times New Roman" w:hAnsi="Courier New" w:cs="Courier New"/>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23470A"/>
    <w:pPr>
      <w:spacing w:line="240" w:lineRule="exact"/>
      <w:jc w:val="both"/>
    </w:pPr>
    <w:rPr>
      <w:rFonts w:cs="Times New Roman"/>
      <w:vertAlign w:val="superscript"/>
    </w:rPr>
  </w:style>
  <w:style w:type="character" w:customStyle="1" w:styleId="UnresolvedMention1">
    <w:name w:val="Unresolved Mention1"/>
    <w:basedOn w:val="DefaultParagraphFont"/>
    <w:uiPriority w:val="99"/>
    <w:semiHidden/>
    <w:unhideWhenUsed/>
    <w:rsid w:val="00C01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2716">
      <w:bodyDiv w:val="1"/>
      <w:marLeft w:val="0"/>
      <w:marRight w:val="0"/>
      <w:marTop w:val="0"/>
      <w:marBottom w:val="0"/>
      <w:divBdr>
        <w:top w:val="none" w:sz="0" w:space="0" w:color="auto"/>
        <w:left w:val="none" w:sz="0" w:space="0" w:color="auto"/>
        <w:bottom w:val="none" w:sz="0" w:space="0" w:color="auto"/>
        <w:right w:val="none" w:sz="0" w:space="0" w:color="auto"/>
      </w:divBdr>
    </w:div>
    <w:div w:id="111747793">
      <w:bodyDiv w:val="1"/>
      <w:marLeft w:val="0"/>
      <w:marRight w:val="0"/>
      <w:marTop w:val="0"/>
      <w:marBottom w:val="0"/>
      <w:divBdr>
        <w:top w:val="none" w:sz="0" w:space="0" w:color="auto"/>
        <w:left w:val="none" w:sz="0" w:space="0" w:color="auto"/>
        <w:bottom w:val="none" w:sz="0" w:space="0" w:color="auto"/>
        <w:right w:val="none" w:sz="0" w:space="0" w:color="auto"/>
      </w:divBdr>
    </w:div>
    <w:div w:id="120149357">
      <w:bodyDiv w:val="1"/>
      <w:marLeft w:val="0"/>
      <w:marRight w:val="0"/>
      <w:marTop w:val="0"/>
      <w:marBottom w:val="0"/>
      <w:divBdr>
        <w:top w:val="none" w:sz="0" w:space="0" w:color="auto"/>
        <w:left w:val="none" w:sz="0" w:space="0" w:color="auto"/>
        <w:bottom w:val="none" w:sz="0" w:space="0" w:color="auto"/>
        <w:right w:val="none" w:sz="0" w:space="0" w:color="auto"/>
      </w:divBdr>
    </w:div>
    <w:div w:id="129442835">
      <w:bodyDiv w:val="1"/>
      <w:marLeft w:val="0"/>
      <w:marRight w:val="0"/>
      <w:marTop w:val="0"/>
      <w:marBottom w:val="0"/>
      <w:divBdr>
        <w:top w:val="none" w:sz="0" w:space="0" w:color="auto"/>
        <w:left w:val="none" w:sz="0" w:space="0" w:color="auto"/>
        <w:bottom w:val="none" w:sz="0" w:space="0" w:color="auto"/>
        <w:right w:val="none" w:sz="0" w:space="0" w:color="auto"/>
      </w:divBdr>
    </w:div>
    <w:div w:id="187834480">
      <w:bodyDiv w:val="1"/>
      <w:marLeft w:val="0"/>
      <w:marRight w:val="0"/>
      <w:marTop w:val="0"/>
      <w:marBottom w:val="0"/>
      <w:divBdr>
        <w:top w:val="none" w:sz="0" w:space="0" w:color="auto"/>
        <w:left w:val="none" w:sz="0" w:space="0" w:color="auto"/>
        <w:bottom w:val="none" w:sz="0" w:space="0" w:color="auto"/>
        <w:right w:val="none" w:sz="0" w:space="0" w:color="auto"/>
      </w:divBdr>
    </w:div>
    <w:div w:id="350306725">
      <w:bodyDiv w:val="1"/>
      <w:marLeft w:val="0"/>
      <w:marRight w:val="0"/>
      <w:marTop w:val="0"/>
      <w:marBottom w:val="0"/>
      <w:divBdr>
        <w:top w:val="none" w:sz="0" w:space="0" w:color="auto"/>
        <w:left w:val="none" w:sz="0" w:space="0" w:color="auto"/>
        <w:bottom w:val="none" w:sz="0" w:space="0" w:color="auto"/>
        <w:right w:val="none" w:sz="0" w:space="0" w:color="auto"/>
      </w:divBdr>
    </w:div>
    <w:div w:id="401831208">
      <w:bodyDiv w:val="1"/>
      <w:marLeft w:val="0"/>
      <w:marRight w:val="0"/>
      <w:marTop w:val="0"/>
      <w:marBottom w:val="0"/>
      <w:divBdr>
        <w:top w:val="none" w:sz="0" w:space="0" w:color="auto"/>
        <w:left w:val="none" w:sz="0" w:space="0" w:color="auto"/>
        <w:bottom w:val="none" w:sz="0" w:space="0" w:color="auto"/>
        <w:right w:val="none" w:sz="0" w:space="0" w:color="auto"/>
      </w:divBdr>
    </w:div>
    <w:div w:id="550382212">
      <w:bodyDiv w:val="1"/>
      <w:marLeft w:val="0"/>
      <w:marRight w:val="0"/>
      <w:marTop w:val="0"/>
      <w:marBottom w:val="0"/>
      <w:divBdr>
        <w:top w:val="none" w:sz="0" w:space="0" w:color="auto"/>
        <w:left w:val="none" w:sz="0" w:space="0" w:color="auto"/>
        <w:bottom w:val="none" w:sz="0" w:space="0" w:color="auto"/>
        <w:right w:val="none" w:sz="0" w:space="0" w:color="auto"/>
      </w:divBdr>
    </w:div>
    <w:div w:id="622342649">
      <w:bodyDiv w:val="1"/>
      <w:marLeft w:val="0"/>
      <w:marRight w:val="0"/>
      <w:marTop w:val="0"/>
      <w:marBottom w:val="0"/>
      <w:divBdr>
        <w:top w:val="none" w:sz="0" w:space="0" w:color="auto"/>
        <w:left w:val="none" w:sz="0" w:space="0" w:color="auto"/>
        <w:bottom w:val="none" w:sz="0" w:space="0" w:color="auto"/>
        <w:right w:val="none" w:sz="0" w:space="0" w:color="auto"/>
      </w:divBdr>
    </w:div>
    <w:div w:id="691540555">
      <w:bodyDiv w:val="1"/>
      <w:marLeft w:val="0"/>
      <w:marRight w:val="0"/>
      <w:marTop w:val="0"/>
      <w:marBottom w:val="0"/>
      <w:divBdr>
        <w:top w:val="none" w:sz="0" w:space="0" w:color="auto"/>
        <w:left w:val="none" w:sz="0" w:space="0" w:color="auto"/>
        <w:bottom w:val="none" w:sz="0" w:space="0" w:color="auto"/>
        <w:right w:val="none" w:sz="0" w:space="0" w:color="auto"/>
      </w:divBdr>
    </w:div>
    <w:div w:id="703556547">
      <w:bodyDiv w:val="1"/>
      <w:marLeft w:val="0"/>
      <w:marRight w:val="0"/>
      <w:marTop w:val="0"/>
      <w:marBottom w:val="0"/>
      <w:divBdr>
        <w:top w:val="none" w:sz="0" w:space="0" w:color="auto"/>
        <w:left w:val="none" w:sz="0" w:space="0" w:color="auto"/>
        <w:bottom w:val="none" w:sz="0" w:space="0" w:color="auto"/>
        <w:right w:val="none" w:sz="0" w:space="0" w:color="auto"/>
      </w:divBdr>
    </w:div>
    <w:div w:id="731537907">
      <w:bodyDiv w:val="1"/>
      <w:marLeft w:val="0"/>
      <w:marRight w:val="0"/>
      <w:marTop w:val="0"/>
      <w:marBottom w:val="0"/>
      <w:divBdr>
        <w:top w:val="none" w:sz="0" w:space="0" w:color="auto"/>
        <w:left w:val="none" w:sz="0" w:space="0" w:color="auto"/>
        <w:bottom w:val="none" w:sz="0" w:space="0" w:color="auto"/>
        <w:right w:val="none" w:sz="0" w:space="0" w:color="auto"/>
      </w:divBdr>
    </w:div>
    <w:div w:id="766075610">
      <w:bodyDiv w:val="1"/>
      <w:marLeft w:val="0"/>
      <w:marRight w:val="0"/>
      <w:marTop w:val="0"/>
      <w:marBottom w:val="0"/>
      <w:divBdr>
        <w:top w:val="none" w:sz="0" w:space="0" w:color="auto"/>
        <w:left w:val="none" w:sz="0" w:space="0" w:color="auto"/>
        <w:bottom w:val="none" w:sz="0" w:space="0" w:color="auto"/>
        <w:right w:val="none" w:sz="0" w:space="0" w:color="auto"/>
      </w:divBdr>
    </w:div>
    <w:div w:id="787968484">
      <w:bodyDiv w:val="1"/>
      <w:marLeft w:val="0"/>
      <w:marRight w:val="0"/>
      <w:marTop w:val="0"/>
      <w:marBottom w:val="0"/>
      <w:divBdr>
        <w:top w:val="none" w:sz="0" w:space="0" w:color="auto"/>
        <w:left w:val="none" w:sz="0" w:space="0" w:color="auto"/>
        <w:bottom w:val="none" w:sz="0" w:space="0" w:color="auto"/>
        <w:right w:val="none" w:sz="0" w:space="0" w:color="auto"/>
      </w:divBdr>
    </w:div>
    <w:div w:id="867138010">
      <w:bodyDiv w:val="1"/>
      <w:marLeft w:val="0"/>
      <w:marRight w:val="0"/>
      <w:marTop w:val="0"/>
      <w:marBottom w:val="0"/>
      <w:divBdr>
        <w:top w:val="none" w:sz="0" w:space="0" w:color="auto"/>
        <w:left w:val="none" w:sz="0" w:space="0" w:color="auto"/>
        <w:bottom w:val="none" w:sz="0" w:space="0" w:color="auto"/>
        <w:right w:val="none" w:sz="0" w:space="0" w:color="auto"/>
      </w:divBdr>
    </w:div>
    <w:div w:id="1101339237">
      <w:bodyDiv w:val="1"/>
      <w:marLeft w:val="0"/>
      <w:marRight w:val="0"/>
      <w:marTop w:val="0"/>
      <w:marBottom w:val="0"/>
      <w:divBdr>
        <w:top w:val="none" w:sz="0" w:space="0" w:color="auto"/>
        <w:left w:val="none" w:sz="0" w:space="0" w:color="auto"/>
        <w:bottom w:val="none" w:sz="0" w:space="0" w:color="auto"/>
        <w:right w:val="none" w:sz="0" w:space="0" w:color="auto"/>
      </w:divBdr>
    </w:div>
    <w:div w:id="1143426797">
      <w:bodyDiv w:val="1"/>
      <w:marLeft w:val="0"/>
      <w:marRight w:val="0"/>
      <w:marTop w:val="0"/>
      <w:marBottom w:val="0"/>
      <w:divBdr>
        <w:top w:val="none" w:sz="0" w:space="0" w:color="auto"/>
        <w:left w:val="none" w:sz="0" w:space="0" w:color="auto"/>
        <w:bottom w:val="none" w:sz="0" w:space="0" w:color="auto"/>
        <w:right w:val="none" w:sz="0" w:space="0" w:color="auto"/>
      </w:divBdr>
    </w:div>
    <w:div w:id="1152333829">
      <w:bodyDiv w:val="1"/>
      <w:marLeft w:val="0"/>
      <w:marRight w:val="0"/>
      <w:marTop w:val="0"/>
      <w:marBottom w:val="0"/>
      <w:divBdr>
        <w:top w:val="none" w:sz="0" w:space="0" w:color="auto"/>
        <w:left w:val="none" w:sz="0" w:space="0" w:color="auto"/>
        <w:bottom w:val="none" w:sz="0" w:space="0" w:color="auto"/>
        <w:right w:val="none" w:sz="0" w:space="0" w:color="auto"/>
      </w:divBdr>
    </w:div>
    <w:div w:id="1163934211">
      <w:bodyDiv w:val="1"/>
      <w:marLeft w:val="0"/>
      <w:marRight w:val="0"/>
      <w:marTop w:val="0"/>
      <w:marBottom w:val="0"/>
      <w:divBdr>
        <w:top w:val="none" w:sz="0" w:space="0" w:color="auto"/>
        <w:left w:val="none" w:sz="0" w:space="0" w:color="auto"/>
        <w:bottom w:val="none" w:sz="0" w:space="0" w:color="auto"/>
        <w:right w:val="none" w:sz="0" w:space="0" w:color="auto"/>
      </w:divBdr>
    </w:div>
    <w:div w:id="1295135631">
      <w:bodyDiv w:val="1"/>
      <w:marLeft w:val="0"/>
      <w:marRight w:val="0"/>
      <w:marTop w:val="0"/>
      <w:marBottom w:val="0"/>
      <w:divBdr>
        <w:top w:val="none" w:sz="0" w:space="0" w:color="auto"/>
        <w:left w:val="none" w:sz="0" w:space="0" w:color="auto"/>
        <w:bottom w:val="none" w:sz="0" w:space="0" w:color="auto"/>
        <w:right w:val="none" w:sz="0" w:space="0" w:color="auto"/>
      </w:divBdr>
    </w:div>
    <w:div w:id="1426924784">
      <w:bodyDiv w:val="1"/>
      <w:marLeft w:val="0"/>
      <w:marRight w:val="0"/>
      <w:marTop w:val="0"/>
      <w:marBottom w:val="0"/>
      <w:divBdr>
        <w:top w:val="none" w:sz="0" w:space="0" w:color="auto"/>
        <w:left w:val="none" w:sz="0" w:space="0" w:color="auto"/>
        <w:bottom w:val="none" w:sz="0" w:space="0" w:color="auto"/>
        <w:right w:val="none" w:sz="0" w:space="0" w:color="auto"/>
      </w:divBdr>
    </w:div>
    <w:div w:id="1430586854">
      <w:bodyDiv w:val="1"/>
      <w:marLeft w:val="0"/>
      <w:marRight w:val="0"/>
      <w:marTop w:val="0"/>
      <w:marBottom w:val="0"/>
      <w:divBdr>
        <w:top w:val="none" w:sz="0" w:space="0" w:color="auto"/>
        <w:left w:val="none" w:sz="0" w:space="0" w:color="auto"/>
        <w:bottom w:val="none" w:sz="0" w:space="0" w:color="auto"/>
        <w:right w:val="none" w:sz="0" w:space="0" w:color="auto"/>
      </w:divBdr>
    </w:div>
    <w:div w:id="1443569643">
      <w:bodyDiv w:val="1"/>
      <w:marLeft w:val="0"/>
      <w:marRight w:val="0"/>
      <w:marTop w:val="0"/>
      <w:marBottom w:val="0"/>
      <w:divBdr>
        <w:top w:val="none" w:sz="0" w:space="0" w:color="auto"/>
        <w:left w:val="none" w:sz="0" w:space="0" w:color="auto"/>
        <w:bottom w:val="none" w:sz="0" w:space="0" w:color="auto"/>
        <w:right w:val="none" w:sz="0" w:space="0" w:color="auto"/>
      </w:divBdr>
    </w:div>
    <w:div w:id="1480268032">
      <w:bodyDiv w:val="1"/>
      <w:marLeft w:val="0"/>
      <w:marRight w:val="0"/>
      <w:marTop w:val="0"/>
      <w:marBottom w:val="0"/>
      <w:divBdr>
        <w:top w:val="none" w:sz="0" w:space="0" w:color="auto"/>
        <w:left w:val="none" w:sz="0" w:space="0" w:color="auto"/>
        <w:bottom w:val="none" w:sz="0" w:space="0" w:color="auto"/>
        <w:right w:val="none" w:sz="0" w:space="0" w:color="auto"/>
      </w:divBdr>
    </w:div>
    <w:div w:id="1502240024">
      <w:bodyDiv w:val="1"/>
      <w:marLeft w:val="0"/>
      <w:marRight w:val="0"/>
      <w:marTop w:val="0"/>
      <w:marBottom w:val="0"/>
      <w:divBdr>
        <w:top w:val="none" w:sz="0" w:space="0" w:color="auto"/>
        <w:left w:val="none" w:sz="0" w:space="0" w:color="auto"/>
        <w:bottom w:val="none" w:sz="0" w:space="0" w:color="auto"/>
        <w:right w:val="none" w:sz="0" w:space="0" w:color="auto"/>
      </w:divBdr>
    </w:div>
    <w:div w:id="1616255882">
      <w:bodyDiv w:val="1"/>
      <w:marLeft w:val="0"/>
      <w:marRight w:val="0"/>
      <w:marTop w:val="0"/>
      <w:marBottom w:val="0"/>
      <w:divBdr>
        <w:top w:val="none" w:sz="0" w:space="0" w:color="auto"/>
        <w:left w:val="none" w:sz="0" w:space="0" w:color="auto"/>
        <w:bottom w:val="none" w:sz="0" w:space="0" w:color="auto"/>
        <w:right w:val="none" w:sz="0" w:space="0" w:color="auto"/>
      </w:divBdr>
    </w:div>
    <w:div w:id="1698846513">
      <w:bodyDiv w:val="1"/>
      <w:marLeft w:val="0"/>
      <w:marRight w:val="0"/>
      <w:marTop w:val="0"/>
      <w:marBottom w:val="0"/>
      <w:divBdr>
        <w:top w:val="none" w:sz="0" w:space="0" w:color="auto"/>
        <w:left w:val="none" w:sz="0" w:space="0" w:color="auto"/>
        <w:bottom w:val="none" w:sz="0" w:space="0" w:color="auto"/>
        <w:right w:val="none" w:sz="0" w:space="0" w:color="auto"/>
      </w:divBdr>
    </w:div>
    <w:div w:id="1704209617">
      <w:bodyDiv w:val="1"/>
      <w:marLeft w:val="0"/>
      <w:marRight w:val="0"/>
      <w:marTop w:val="0"/>
      <w:marBottom w:val="0"/>
      <w:divBdr>
        <w:top w:val="none" w:sz="0" w:space="0" w:color="auto"/>
        <w:left w:val="none" w:sz="0" w:space="0" w:color="auto"/>
        <w:bottom w:val="none" w:sz="0" w:space="0" w:color="auto"/>
        <w:right w:val="none" w:sz="0" w:space="0" w:color="auto"/>
      </w:divBdr>
    </w:div>
    <w:div w:id="2079588389">
      <w:bodyDiv w:val="1"/>
      <w:marLeft w:val="0"/>
      <w:marRight w:val="0"/>
      <w:marTop w:val="0"/>
      <w:marBottom w:val="0"/>
      <w:divBdr>
        <w:top w:val="none" w:sz="0" w:space="0" w:color="auto"/>
        <w:left w:val="none" w:sz="0" w:space="0" w:color="auto"/>
        <w:bottom w:val="none" w:sz="0" w:space="0" w:color="auto"/>
        <w:right w:val="none" w:sz="0" w:space="0" w:color="auto"/>
      </w:divBdr>
    </w:div>
    <w:div w:id="20930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37FB-2B9C-4743-A1FA-1E9301E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12318</Words>
  <Characters>70214</Characters>
  <Application>Microsoft Office Word</Application>
  <DocSecurity>0</DocSecurity>
  <Lines>585</Lines>
  <Paragraphs>164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 Asipjanov</dc:creator>
  <cp:lastModifiedBy>Gulmira Sultanova</cp:lastModifiedBy>
  <cp:revision>3</cp:revision>
  <cp:lastPrinted>2019-11-12T05:07:00Z</cp:lastPrinted>
  <dcterms:created xsi:type="dcterms:W3CDTF">2019-12-09T05:55:00Z</dcterms:created>
  <dcterms:modified xsi:type="dcterms:W3CDTF">2019-12-09T07:13:00Z</dcterms:modified>
</cp:coreProperties>
</file>