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BA" w:rsidRDefault="00EC1ABA" w:rsidP="00EC1ABA">
      <w:pPr>
        <w:pStyle w:val="tkForma"/>
      </w:pPr>
      <w:r>
        <w:t>ПОСТАНОВЛЕНИЕ ПРАВИТЕЛЬСТВА КЫРГЫЗСКОЙ РЕСПУБЛИКИ</w:t>
      </w:r>
    </w:p>
    <w:p w:rsidR="00EC1ABA" w:rsidRDefault="00EC1ABA" w:rsidP="00EC1ABA">
      <w:pPr>
        <w:pStyle w:val="tkRekvizit"/>
      </w:pPr>
      <w:proofErr w:type="spellStart"/>
      <w:r>
        <w:t>г.Бишкек</w:t>
      </w:r>
      <w:proofErr w:type="spellEnd"/>
      <w:r>
        <w:t>, от 23 марта 2012 года N 201</w:t>
      </w:r>
    </w:p>
    <w:p w:rsidR="00EC1ABA" w:rsidRDefault="00EC1ABA" w:rsidP="00EC1ABA">
      <w:pPr>
        <w:pStyle w:val="tkNazvanie"/>
      </w:pPr>
      <w:r>
        <w:t>О стратегических направлениях развития системы образования в Кыргызской Республике</w:t>
      </w:r>
    </w:p>
    <w:p w:rsidR="00EC1ABA" w:rsidRDefault="00EC1ABA" w:rsidP="00EC1ABA">
      <w:pPr>
        <w:pStyle w:val="tkRedakcijaSpisok"/>
      </w:pPr>
      <w:r>
        <w:t>(В редакции постановлений Правительства КР от 1 июля 2013 года N 395, 2 марта 2016 года № 100, 4 июня 2018 года № 270)</w:t>
      </w:r>
    </w:p>
    <w:p w:rsidR="00EC1ABA" w:rsidRDefault="00EC1ABA" w:rsidP="00EC1ABA">
      <w:pPr>
        <w:pStyle w:val="tkTekst"/>
      </w:pPr>
      <w:r>
        <w:t>В целях дальнейшего обеспечения стабильного функционирования и приоритетного развития системы образования в сочетании с проведением последовательных реформ в данной сфере Правительство Кыргызской Республики постановляет:</w:t>
      </w:r>
    </w:p>
    <w:p w:rsidR="00EC1ABA" w:rsidRDefault="00EC1ABA" w:rsidP="00EC1ABA">
      <w:pPr>
        <w:pStyle w:val="tkTekst"/>
      </w:pPr>
      <w:r>
        <w:t>1. Утвердить:</w:t>
      </w:r>
    </w:p>
    <w:p w:rsidR="00EC1ABA" w:rsidRDefault="00EC1ABA" w:rsidP="00EC1ABA">
      <w:pPr>
        <w:pStyle w:val="tkTekst"/>
      </w:pPr>
      <w:r>
        <w:t>- Концепцию развития образования в Кыргызской Республике до 2020 года согласно приложению 1;</w:t>
      </w:r>
    </w:p>
    <w:p w:rsidR="00EC1ABA" w:rsidRDefault="00EC1ABA" w:rsidP="00EC1ABA">
      <w:pPr>
        <w:pStyle w:val="tkTekst"/>
      </w:pPr>
      <w:r>
        <w:t>- Стратегию развития образования в Кыргызской Республике на 2012-2020 годы согласно приложению 2;</w:t>
      </w:r>
    </w:p>
    <w:p w:rsidR="00EC1ABA" w:rsidRDefault="00EC1ABA" w:rsidP="00EC1ABA">
      <w:pPr>
        <w:pStyle w:val="tkTekst"/>
      </w:pPr>
      <w:r>
        <w:t>- План действий по реализации Стратегии развития образования в Кыргызской Республике на 2012-2014 годы в качестве первого трехлетнего плана реализации Стратегии развития образования в Кыргызской Республике на 2012-2020 годы согласно приложению 3.</w:t>
      </w:r>
    </w:p>
    <w:p w:rsidR="00EC1ABA" w:rsidRDefault="00EC1ABA" w:rsidP="00EC1ABA">
      <w:pPr>
        <w:pStyle w:val="tkTekst"/>
      </w:pPr>
      <w:r>
        <w:t>- План действий по реализации Стратегии развития образования в Кыргызской Республике на 2016-2017 годы в качестве двухлетнего плана реализации Стратегии развития образования в Кыргызской Республике на 2012-2020 годы согласно приложению 4.</w:t>
      </w:r>
    </w:p>
    <w:p w:rsidR="00EC1ABA" w:rsidRDefault="00EC1ABA" w:rsidP="00EC1ABA">
      <w:pPr>
        <w:pStyle w:val="tkTekst"/>
      </w:pPr>
      <w:r>
        <w:t>- План действий по реализации Стратегии развития образования в Кыргызской Республике на 2018-2020 годы в качестве трехлетнего плана реализации Стратегии развития образования в Кыргызской Республике на 2012-2020 годы согласно приложению 5.</w:t>
      </w:r>
    </w:p>
    <w:p w:rsidR="00EC1ABA" w:rsidRDefault="00EC1ABA" w:rsidP="00EC1ABA">
      <w:pPr>
        <w:pStyle w:val="tkRedakcijaTekst"/>
      </w:pPr>
      <w:r>
        <w:t>(В редакции постановлений Правительства КР от 2 марта 2016 года № 100, 4 июня 2018 года № 270)</w:t>
      </w:r>
    </w:p>
    <w:p w:rsidR="00EC1ABA" w:rsidRDefault="00EC1ABA" w:rsidP="00EC1ABA">
      <w:pPr>
        <w:pStyle w:val="tkTekst"/>
      </w:pPr>
      <w:r>
        <w:t>2. Министерству образования и науки Кыргызской Республики:</w:t>
      </w:r>
    </w:p>
    <w:p w:rsidR="00EC1ABA" w:rsidRDefault="00EC1ABA" w:rsidP="00EC1ABA">
      <w:pPr>
        <w:pStyle w:val="tkTekst"/>
      </w:pPr>
      <w:r>
        <w:t>- осуществлять мониторинг реализации и достижения индикаторов планов действий;</w:t>
      </w:r>
    </w:p>
    <w:p w:rsidR="00EC1ABA" w:rsidRDefault="00EC1ABA" w:rsidP="00EC1ABA">
      <w:pPr>
        <w:pStyle w:val="tkTekst"/>
      </w:pPr>
      <w:r>
        <w:t>- запрашивать отчетную информацию от министерств, государственного комитета и административных ведомств, учреждений, организаций и предприятий, местных государственных администраций и органов местного самоуправления, а также при необходимости привлекать к мониторингу и оценке реализации планов действий независимых экспертов и консультантов;</w:t>
      </w:r>
    </w:p>
    <w:p w:rsidR="00EC1ABA" w:rsidRDefault="00EC1ABA" w:rsidP="00EC1ABA">
      <w:pPr>
        <w:pStyle w:val="tkTekst"/>
      </w:pPr>
      <w:r>
        <w:t>- ежеквартально, не позднее 15 числа месяца, следующего за отчетным, представлять отчетные материалы в Аппарат Правительства Кыргызской Республики.</w:t>
      </w:r>
    </w:p>
    <w:p w:rsidR="00EC1ABA" w:rsidRDefault="00EC1ABA" w:rsidP="00EC1ABA">
      <w:pPr>
        <w:pStyle w:val="tkRedakcijaTekst"/>
      </w:pPr>
      <w:r>
        <w:t>(В редакции постановлений Правительства КР от 1 июля 2013 года N 395, 2 марта 2016 года № 100)</w:t>
      </w:r>
    </w:p>
    <w:p w:rsidR="00EC1ABA" w:rsidRDefault="00EC1ABA" w:rsidP="00EC1ABA">
      <w:pPr>
        <w:pStyle w:val="tkTekst"/>
      </w:pPr>
      <w:r>
        <w:t>3. Признать утратившими силу:</w:t>
      </w:r>
    </w:p>
    <w:p w:rsidR="00EC1ABA" w:rsidRDefault="00EC1ABA" w:rsidP="00EC1ABA">
      <w:pPr>
        <w:pStyle w:val="tkTekst"/>
      </w:pPr>
      <w:r>
        <w:t>- постановление Правительства Кыргызской Республики "О Концепции "Образование через культуру" на 1995-2000 годы" от 9 марта 1995 года N 66;</w:t>
      </w:r>
    </w:p>
    <w:p w:rsidR="00EC1ABA" w:rsidRDefault="00EC1ABA" w:rsidP="00EC1ABA">
      <w:pPr>
        <w:pStyle w:val="tkTekst"/>
      </w:pPr>
      <w:r>
        <w:t>- постановление Правительства Кыргызской Республики "О Концепции развития образования, науки и культуры Кыргызской Республики" от 23 июля 1998 года N 487;</w:t>
      </w:r>
    </w:p>
    <w:p w:rsidR="00EC1ABA" w:rsidRDefault="00EC1ABA" w:rsidP="00EC1ABA">
      <w:pPr>
        <w:pStyle w:val="tkTekst"/>
      </w:pPr>
      <w:r>
        <w:t>- постановление Правительства Кыргызской Республики "О Концепции развития образования в Кыргызской Республике до 2010 года" от 29 апреля 2002 года N 259.</w:t>
      </w:r>
    </w:p>
    <w:p w:rsidR="00EC1ABA" w:rsidRDefault="00EC1ABA" w:rsidP="00EC1ABA">
      <w:pPr>
        <w:pStyle w:val="tkTekst"/>
      </w:pPr>
      <w:r>
        <w:t>4. Контроль за исполнением настоящего постановления возложить на отдел образования, культуры и спорта Аппарата Правительства Кыргызской Республики.</w:t>
      </w:r>
    </w:p>
    <w:p w:rsidR="00EC1ABA" w:rsidRDefault="00EC1ABA" w:rsidP="00EC1ABA">
      <w:pPr>
        <w:pStyle w:val="tkRedakcijaTekst"/>
      </w:pPr>
      <w:r>
        <w:lastRenderedPageBreak/>
        <w:t>(В редакции постановления Правительства КР от 2 марта 2016 года № 100)</w:t>
      </w:r>
    </w:p>
    <w:p w:rsidR="00EC1ABA" w:rsidRDefault="00EC1ABA" w:rsidP="00EC1ABA">
      <w:pPr>
        <w:pStyle w:val="tkTekst"/>
      </w:pPr>
      <w:r>
        <w:t>5. Настоящее постановление вступает в силу со дня официального опубликования.</w:t>
      </w:r>
    </w:p>
    <w:p w:rsidR="00EC1ABA" w:rsidRDefault="00EC1ABA" w:rsidP="00EC1ABA">
      <w:pPr>
        <w:pStyle w:val="tkKomentarij"/>
      </w:pPr>
      <w:r>
        <w:t>Опубликован в газете "</w:t>
      </w:r>
      <w:proofErr w:type="spellStart"/>
      <w:r>
        <w:t>Эркин</w:t>
      </w:r>
      <w:proofErr w:type="spellEnd"/>
      <w:r>
        <w:t xml:space="preserve"> </w:t>
      </w:r>
      <w:proofErr w:type="spellStart"/>
      <w:r>
        <w:t>Тоо</w:t>
      </w:r>
      <w:proofErr w:type="spellEnd"/>
      <w:r>
        <w:t>" от 18 мая 2012 года N 44</w:t>
      </w:r>
    </w:p>
    <w:p w:rsidR="00EC1ABA" w:rsidRDefault="00EC1ABA" w:rsidP="00EC1ABA">
      <w:pPr>
        <w:pStyle w:val="tkTeks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EC1ABA" w:rsidTr="009A25EA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C1ABA" w:rsidRPr="00D313D9" w:rsidRDefault="00EC1ABA" w:rsidP="009A25EA">
            <w:pPr>
              <w:pStyle w:val="tkPodpis"/>
            </w:pPr>
            <w:r w:rsidRPr="00D313D9">
              <w:t>Премьер-министр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BA" w:rsidRPr="00D313D9" w:rsidRDefault="00EC1ABA" w:rsidP="009A25EA">
            <w:pPr>
              <w:pStyle w:val="tkPodpis"/>
            </w:pPr>
            <w:r w:rsidRPr="00D313D9"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1ABA" w:rsidRPr="00D313D9" w:rsidRDefault="00EC1ABA" w:rsidP="009A25EA">
            <w:pPr>
              <w:pStyle w:val="tkPodpis"/>
            </w:pPr>
            <w:proofErr w:type="spellStart"/>
            <w:r w:rsidRPr="00D313D9">
              <w:t>О.Бабанов</w:t>
            </w:r>
            <w:proofErr w:type="spellEnd"/>
          </w:p>
        </w:tc>
      </w:tr>
    </w:tbl>
    <w:p w:rsidR="0001093E" w:rsidRDefault="0001093E">
      <w:bookmarkStart w:id="0" w:name="_GoBack"/>
      <w:bookmarkEnd w:id="0"/>
    </w:p>
    <w:sectPr w:rsidR="0001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BA"/>
    <w:rsid w:val="0001093E"/>
    <w:rsid w:val="00E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BAC42-E5D4-455C-AF4C-C9B74B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A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dakcijaSpisok">
    <w:name w:val="_В редакции список (tkRedakcijaSpisok)"/>
    <w:basedOn w:val="a"/>
    <w:rsid w:val="00EC1ABA"/>
    <w:pPr>
      <w:spacing w:after="200" w:line="276" w:lineRule="auto"/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a"/>
    <w:rsid w:val="00EC1ABA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Komentarij">
    <w:name w:val="_Комментарий (tkKomentarij)"/>
    <w:basedOn w:val="a"/>
    <w:rsid w:val="00EC1ABA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EC1ABA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EC1ABA"/>
    <w:pPr>
      <w:spacing w:after="60" w:line="276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EC1ABA"/>
    <w:pPr>
      <w:spacing w:before="200" w:after="200" w:line="276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EC1ABA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EC1ABA"/>
    <w:pPr>
      <w:spacing w:after="200" w:line="276" w:lineRule="auto"/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2020-09-28T14:20:00Z</dcterms:created>
  <dcterms:modified xsi:type="dcterms:W3CDTF">2020-09-28T14:21:00Z</dcterms:modified>
</cp:coreProperties>
</file>