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7D66" w14:textId="7A8B5680" w:rsidR="00065498" w:rsidRDefault="00065498">
      <w:pPr>
        <w:rPr>
          <w:rFonts w:ascii="Arial" w:hAnsi="Arial" w:cs="Arial"/>
          <w:color w:val="525253"/>
          <w:sz w:val="20"/>
          <w:szCs w:val="20"/>
          <w:shd w:val="clear" w:color="auto" w:fill="FFFFFF"/>
        </w:rPr>
      </w:pPr>
    </w:p>
    <w:p w14:paraId="0B499911" w14:textId="77777777" w:rsidR="000A3235" w:rsidRDefault="000510AB" w:rsidP="00F349CB">
      <w:r>
        <w:t xml:space="preserve">Проект </w:t>
      </w:r>
      <w:r>
        <w:rPr>
          <w:lang w:val="en-GB"/>
        </w:rPr>
        <w:t>USAID</w:t>
      </w:r>
      <w:r w:rsidRPr="000510AB">
        <w:t xml:space="preserve"> по развитию навыков чтения</w:t>
      </w:r>
      <w:r>
        <w:t xml:space="preserve"> «Время читать»</w:t>
      </w:r>
      <w:r w:rsidR="00A04BD4">
        <w:t>;</w:t>
      </w:r>
      <w:r>
        <w:t xml:space="preserve"> учебно-методические материалы утверждены приказом МОН КР №1265 от 03 октября 2017 года. </w:t>
      </w:r>
    </w:p>
    <w:p w14:paraId="3C7787D9" w14:textId="6327DCAC" w:rsidR="00F349CB" w:rsidRDefault="00A04BD4" w:rsidP="00F349CB">
      <w:r>
        <w:t>Руководство состоит из десяти тренинговых модулей, специально адаптированных к процессу обучения с учетом особенностей их проведения на кыргызском и русском языках. Каждый модуль содержит примерные упражнения, относящиеся к конкретному языку. Учителя и административно-управленческий состав школ, охваченные деятельностью проекта</w:t>
      </w:r>
      <w:r w:rsidR="00FB62E0">
        <w:t>, обладают необходимым потенциалом для внедрения</w:t>
      </w:r>
      <w:r>
        <w:t xml:space="preserve">  </w:t>
      </w:r>
      <w:r w:rsidR="00FB62E0">
        <w:t xml:space="preserve">инновационных и устойчивых перемен в процесс обучения чтению в начальных школах Кыргызской </w:t>
      </w:r>
      <w:bookmarkStart w:id="0" w:name="_GoBack"/>
      <w:bookmarkEnd w:id="0"/>
      <w:r w:rsidR="00FB62E0">
        <w:t xml:space="preserve">Республики.   </w:t>
      </w:r>
    </w:p>
    <w:p w14:paraId="4EEBC69C" w14:textId="1A598EFB" w:rsidR="00535183" w:rsidRDefault="00F35E13" w:rsidP="00F349CB">
      <w:r>
        <w:t xml:space="preserve">Первые пять модулей посвящены пяти базовым навыкам чтения. Остальные пять модулей рассматривают дополнительные педагогические темы. </w:t>
      </w:r>
      <w:r w:rsidR="00F6252F">
        <w:t xml:space="preserve">Проект «Время читать» применяет сбалансированный подход к разработке модулей, в этой связи в них содержится комбинация теории и упражнений, направленных на совершенствование процесса обучения чтению. </w:t>
      </w:r>
      <w:r>
        <w:t xml:space="preserve">  </w:t>
      </w:r>
    </w:p>
    <w:p w14:paraId="747A7EA6" w14:textId="77777777" w:rsidR="000A1862" w:rsidRDefault="000A1862" w:rsidP="000A1862">
      <w:pPr>
        <w:rPr>
          <w:b/>
        </w:rPr>
      </w:pPr>
      <w:r w:rsidRPr="000A1862">
        <w:rPr>
          <w:b/>
        </w:rPr>
        <w:t xml:space="preserve">Модуль 1. Фонематическое восприятие. </w:t>
      </w:r>
    </w:p>
    <w:p w14:paraId="360FC103" w14:textId="5F705BB1" w:rsidR="000A1862" w:rsidRPr="000A1862" w:rsidRDefault="000A1862" w:rsidP="000A1862">
      <w:r w:rsidRPr="000A1862">
        <w:t>Фонематическое восприятие – это умение слы- шать и манипулировать различными звуками речи. Следует особо отметить, что фоне- матическое восприятие и знакомство с алфавитом – это не одно и то же, так как первое не связано с письменностью и является полностью слуховым компонентом. Обучение фонематическому восприятию закладывает фундамент, позволяющий учащимся нау- читься читать. Исследования показали, что дети, которые научились читать на основе специализированного обучения фонематическому восприятию, значительно улучшили навыки чтения.</w:t>
      </w:r>
    </w:p>
    <w:p w14:paraId="10B3DEA0" w14:textId="77777777" w:rsidR="000A1862" w:rsidRDefault="000A1862" w:rsidP="000A1862">
      <w:pPr>
        <w:rPr>
          <w:b/>
        </w:rPr>
      </w:pPr>
      <w:r w:rsidRPr="000A1862">
        <w:rPr>
          <w:b/>
        </w:rPr>
        <w:t xml:space="preserve">Модуль 2. Знакомство с алфавитом. </w:t>
      </w:r>
    </w:p>
    <w:p w14:paraId="156C67E9" w14:textId="224D75FB" w:rsidR="000A1862" w:rsidRPr="000A1862" w:rsidRDefault="000A1862" w:rsidP="000A1862">
      <w:r w:rsidRPr="000A1862">
        <w:t>Знакомство с алфавитом – это один из первичных структурных элементов чтения. Иными словами, знакомство с алфавитом – это изучение взаимосвязи между буквами и звуками. Например, учащиеся демонстрируют свои зна- ния по данной теме, когда указывают на букву и произносят соответствующий этой букве звук. Без понимания звуко-буквенной связи невозможно научиться читать. Такая связь является важным компонентом любой учебной программы по чтению, так как служит читателям в качестве инструмента для познания новых слов, представленных в письмен- ном виде.</w:t>
      </w:r>
    </w:p>
    <w:p w14:paraId="3E3B64C7" w14:textId="77777777" w:rsidR="000A1862" w:rsidRDefault="000A1862" w:rsidP="000A1862">
      <w:pPr>
        <w:rPr>
          <w:b/>
        </w:rPr>
      </w:pPr>
      <w:r w:rsidRPr="000A1862">
        <w:rPr>
          <w:b/>
        </w:rPr>
        <w:t>Модуль 3. Беглое чтение.</w:t>
      </w:r>
    </w:p>
    <w:p w14:paraId="7ADB049F" w14:textId="07960BC0" w:rsidR="000A1862" w:rsidRPr="000A1862" w:rsidRDefault="000A1862" w:rsidP="000A1862">
      <w:r w:rsidRPr="000A1862">
        <w:t>Беглое чтение – это способность читать быстро с понимани- ем значения слов и должной выразительностью, правильно передавая чувства, эмоции и логику чтения. Обучение навыкам беглого чтения включает управляемое чтение, при котором учащийся читает вслух кому-то, кто исправляет возможные ошибки и предо- ставляет обратную связь; а также самостоятельное чтение, предполагающее чтение уча- щимися «про себя». У бегло читающих учащихся более развито умение распознавать новые слова, читать с большей скоростью, точностью и выразительностью, а также луч- ше понимать прочитанное.</w:t>
      </w:r>
    </w:p>
    <w:p w14:paraId="2EA84D5C" w14:textId="77777777" w:rsidR="000A1862" w:rsidRDefault="000A1862" w:rsidP="000A1862">
      <w:pPr>
        <w:rPr>
          <w:b/>
        </w:rPr>
      </w:pPr>
      <w:r w:rsidRPr="000A1862">
        <w:rPr>
          <w:b/>
        </w:rPr>
        <w:t xml:space="preserve">Модуль 4. Словарный запас. </w:t>
      </w:r>
    </w:p>
    <w:p w14:paraId="3F4D43B2" w14:textId="05587C61" w:rsidR="000A1862" w:rsidRPr="000A1862" w:rsidRDefault="000A1862" w:rsidP="000A1862">
      <w:r w:rsidRPr="000A1862">
        <w:t xml:space="preserve">Словарный запас помогает учащимся узнавать и понимать слова. Пополнение словарного запаса и регулярное проведение словарной работы игра- ют важную роль в улучшении учебных </w:t>
      </w:r>
      <w:r w:rsidRPr="000A1862">
        <w:lastRenderedPageBreak/>
        <w:t>достижений учащихся. Несмотря на то что специ- альное обучение, направленное на развитие словарного запаса, является наиболее результативным, важно также использовать различные прямые и косвенные методы пополнения словарного запаса. Использование оригинальных текстов с богатым содер- жанием способствует более эффективному пополнению словарного запаса по сравне- нию с простыми упражнениями. Эффективные методы обогащения словарного запаса включают работу над значениями слов и установлением связи между словами.</w:t>
      </w:r>
    </w:p>
    <w:p w14:paraId="481FC1BE" w14:textId="77777777" w:rsidR="000A1862" w:rsidRDefault="000A1862" w:rsidP="000A1862">
      <w:pPr>
        <w:rPr>
          <w:b/>
        </w:rPr>
      </w:pPr>
      <w:r w:rsidRPr="000A1862">
        <w:rPr>
          <w:b/>
        </w:rPr>
        <w:t xml:space="preserve">Модуль 5. Понимание прочитанного. </w:t>
      </w:r>
    </w:p>
    <w:p w14:paraId="780C93A5" w14:textId="15891CBA" w:rsidR="000A1862" w:rsidRPr="000A1862" w:rsidRDefault="000A1862" w:rsidP="000A1862">
      <w:r w:rsidRPr="000A1862">
        <w:t>Проект «Время читать» основан на убеждении, что чтение и понимание на уровне слов являются неотъемлемыми составляющими чтения, хотя по отдельности они не являются достаточными для формирования читательской компетентности у учащихся. Понимание прочитанного – это сложный процесс взаимо- действия между читателем, текстом и содержанием. Оно является совокупным продук- том распознавания слов и понимания речи. Качественное обучение навыкам понимания прочитанного учитывает индивидуальные особенности и потребности учащихся. Учите- ля помогают учащимся в совершенствовании читательской компетентности в процессе обучения навыкам беглого чтения, активизации предварительных знаний, обогащения словарного запаса, повышения мотивации учащихся и получения от них содержатель- ных ответов на вопросы, связанные с текстом.</w:t>
      </w:r>
    </w:p>
    <w:p w14:paraId="5388B570" w14:textId="0E4494C9" w:rsidR="00006FD6" w:rsidRPr="00EA6227" w:rsidRDefault="00006FD6" w:rsidP="000A1862">
      <w:pPr>
        <w:rPr>
          <w:b/>
        </w:rPr>
      </w:pPr>
      <w:r w:rsidRPr="00EA6227">
        <w:rPr>
          <w:b/>
        </w:rPr>
        <w:t xml:space="preserve">Модуль </w:t>
      </w:r>
      <w:r w:rsidR="00C615B4">
        <w:rPr>
          <w:b/>
        </w:rPr>
        <w:t>6</w:t>
      </w:r>
      <w:r w:rsidRPr="00EA6227">
        <w:rPr>
          <w:b/>
        </w:rPr>
        <w:t xml:space="preserve">: Личностно-ориентированный подход в обучении чтению </w:t>
      </w:r>
    </w:p>
    <w:p w14:paraId="1BB2094F" w14:textId="44C3A0C5" w:rsidR="00006FD6" w:rsidRPr="00006FD6" w:rsidRDefault="00006FD6" w:rsidP="00F349CB">
      <w:r>
        <w:t xml:space="preserve">Личностно-ориентированный подход в обучении чтению – процесс обучения, основанный на учете индивидуальных способностей, интересов и особенностей учащихся. </w:t>
      </w:r>
      <w:r w:rsidR="00EA6227">
        <w:t xml:space="preserve">Учителя применяют в своей практике некоторые приемы и методы личностно-ориентированного обучения, однако, это не носит систематический характер, часто эти приемы и методы применяются разрозненно и не охватывают все элементы обучения. Данное руководство содержит рекомендации для учителей, описание базовых принципов личностно-ориентированного подхода к обучению, а так же ряд стратегий, которые могут быть использованы учителями в своей педагогической практике для внедрения этих принципов.    </w:t>
      </w:r>
    </w:p>
    <w:p w14:paraId="79998FD1" w14:textId="2FC68062" w:rsidR="000D4473" w:rsidRPr="00E13C43" w:rsidRDefault="00F43634" w:rsidP="00F349CB">
      <w:pPr>
        <w:rPr>
          <w:b/>
        </w:rPr>
      </w:pPr>
      <w:r w:rsidRPr="00E13C43">
        <w:rPr>
          <w:b/>
        </w:rPr>
        <w:t xml:space="preserve">Модуль </w:t>
      </w:r>
      <w:r w:rsidR="00C615B4">
        <w:rPr>
          <w:b/>
        </w:rPr>
        <w:t>7</w:t>
      </w:r>
      <w:r w:rsidRPr="00E13C43">
        <w:rPr>
          <w:b/>
        </w:rPr>
        <w:t xml:space="preserve">: </w:t>
      </w:r>
      <w:r w:rsidR="00850D53" w:rsidRPr="00E13C43">
        <w:rPr>
          <w:b/>
        </w:rPr>
        <w:t xml:space="preserve">Формативное оценивание </w:t>
      </w:r>
    </w:p>
    <w:p w14:paraId="0FECA795" w14:textId="166AE4B9" w:rsidR="00850D53" w:rsidRDefault="00C350A2" w:rsidP="00F349CB">
      <w:r>
        <w:t xml:space="preserve">Основной принцип педагогических действий – способствовать развитию учащихся. Обучение и развитие учащегося постоянно находятся в процессе изменения. </w:t>
      </w:r>
    </w:p>
    <w:p w14:paraId="73F4EE67" w14:textId="7899768E" w:rsidR="00C350A2" w:rsidRDefault="00BE47BF" w:rsidP="00F349CB">
      <w:r>
        <w:t xml:space="preserve">Для достижения учебной самостоятельности, инициативности и ответственности учащихся начальных классов особое значение имеет контрольно-оценочная самостоятельность, то есть умения учащегося самостоятельно контролировать и оценивать деятельность как собственную, так и своих одноклассников, устанавливать и устранять причины трудностей, возникающих при обучении. Эти умения формируются при условии систематического проведения формативного оценивания в повседневной практике. </w:t>
      </w:r>
      <w:r w:rsidR="00D7383C">
        <w:t xml:space="preserve">В материалах 7 Модуля описываются особенности, компоненты и приемы формативного оценивания, а так же их влияние на успеваемость учащихся и технологии учета результатов оценивания. Весь представленный материал ориентирован на улучшение понимания и формирование навыков учителей по применению </w:t>
      </w:r>
      <w:r w:rsidR="00E13C43">
        <w:t xml:space="preserve">формативного оценивания на каждом уроке, так как владение техниками </w:t>
      </w:r>
      <w:r w:rsidR="001A769A">
        <w:t>формативного</w:t>
      </w:r>
      <w:r w:rsidR="00E13C43">
        <w:t xml:space="preserve"> оценивания – обязательный компонент учительской компетентности, от которого зависит повышение успеваемости учащихся.   </w:t>
      </w:r>
      <w:r>
        <w:t xml:space="preserve">  </w:t>
      </w:r>
    </w:p>
    <w:p w14:paraId="55D8E455" w14:textId="7035B071" w:rsidR="00E13C43" w:rsidRPr="00D607AB" w:rsidRDefault="00E13C43" w:rsidP="00F349CB">
      <w:pPr>
        <w:rPr>
          <w:b/>
        </w:rPr>
      </w:pPr>
      <w:r w:rsidRPr="00D607AB">
        <w:rPr>
          <w:b/>
        </w:rPr>
        <w:lastRenderedPageBreak/>
        <w:t xml:space="preserve">Модуль </w:t>
      </w:r>
      <w:r w:rsidR="00C615B4">
        <w:rPr>
          <w:b/>
        </w:rPr>
        <w:t>8</w:t>
      </w:r>
      <w:r w:rsidRPr="00D607AB">
        <w:rPr>
          <w:b/>
        </w:rPr>
        <w:t xml:space="preserve">: Обратная связь </w:t>
      </w:r>
    </w:p>
    <w:p w14:paraId="4E585E58" w14:textId="77777777" w:rsidR="00C615B4" w:rsidRDefault="00A73648" w:rsidP="00F349CB">
      <w:r>
        <w:t>Обратная связь имеет положительное влияние на процесс обучения. При помощи обратной связи можно сократить разрыв между текущим уровнем успеваемости учащихся и поставленной целью обучения. Обратная связь, с акцентом на необходимые улучшения</w:t>
      </w:r>
      <w:r w:rsidR="00B87593">
        <w:t>, может способствовать формированию у учащихся уверенности в своих силах и повышению успеваемости. В основе данного Модуля представлены материалы эффективной обратной связи. Предлагаемые материалы позволят как специалистам в области образования, так и учителям начальных классов найти взаимосвязь между образовательными результатами, критериями оценивания и описательной обратной связью. Навык предоставления эффективной обратной связи является важным компонентом профессиональной компетентности учителя, директора и заместителя директора, который позволяет</w:t>
      </w:r>
      <w:r w:rsidR="00D607AB">
        <w:t xml:space="preserve"> достичь более высоких результатов в обучении учащихся. </w:t>
      </w:r>
      <w:r w:rsidR="00B87593">
        <w:t xml:space="preserve"> </w:t>
      </w:r>
    </w:p>
    <w:p w14:paraId="39C36478" w14:textId="77777777" w:rsidR="00245AC9" w:rsidRPr="002300DB" w:rsidRDefault="00C615B4" w:rsidP="00F349CB">
      <w:pPr>
        <w:rPr>
          <w:b/>
        </w:rPr>
      </w:pPr>
      <w:r w:rsidRPr="002300DB">
        <w:rPr>
          <w:b/>
        </w:rPr>
        <w:t>Модуль 9:</w:t>
      </w:r>
      <w:r w:rsidR="00116A45" w:rsidRPr="002300DB">
        <w:rPr>
          <w:b/>
        </w:rPr>
        <w:t xml:space="preserve"> </w:t>
      </w:r>
      <w:r w:rsidR="00245AC9" w:rsidRPr="002300DB">
        <w:rPr>
          <w:b/>
        </w:rPr>
        <w:t xml:space="preserve">Классификация дополнительных материалов по чтению для начальных классов </w:t>
      </w:r>
    </w:p>
    <w:p w14:paraId="42ED5F7A" w14:textId="16D2233C" w:rsidR="00E13C43" w:rsidRDefault="00245AC9" w:rsidP="00F349CB">
      <w:r>
        <w:t>Ключевым фактором в развитии навыков чтения является наличие доступа к книгам такого уровня, которые способствуют развитию навыков чтения и ставят выполнимые задачи.</w:t>
      </w:r>
      <w:r w:rsidR="00B87593">
        <w:t xml:space="preserve">  </w:t>
      </w:r>
      <w:r>
        <w:t>Когда книги подбираются с учетом уровня читательской компетентности, юный читатель</w:t>
      </w:r>
      <w:r w:rsidR="002300DB" w:rsidRPr="002300DB">
        <w:t xml:space="preserve"> </w:t>
      </w:r>
      <w:r w:rsidR="002300DB">
        <w:t xml:space="preserve">может успешно развивать свои навыки и стать опытным читателем. </w:t>
      </w:r>
      <w:r w:rsidR="00E50CDD">
        <w:t>Учителям чтения давно и</w:t>
      </w:r>
      <w:r w:rsidR="00DD1047">
        <w:t>з</w:t>
      </w:r>
      <w:r w:rsidR="00E50CDD">
        <w:t>вестно</w:t>
      </w:r>
      <w:r w:rsidR="00DD1047">
        <w:t xml:space="preserve">, что в работе с начинающими читателями лучше использовать материалы вводного уровня, чтобы учащиеся не испытывали трудностей. Количественный анализ сложности текста проводился при помощи критерия удобочитаемости. Критерий удобочитаемости предусматривает численную оценку с целью определения степени сложности книг или других материалов чтения. Применение критерия удобочитаемости в сочетании с оценкой других параметров текста позволит определить уровень, соответствующий возрасту и году обучения учащихся. При помощи критерия удобочитаемости </w:t>
      </w:r>
      <w:r w:rsidR="007E70E4">
        <w:t xml:space="preserve">учителя могут подобрать тексты, наиболее подходящие для своих учеников. </w:t>
      </w:r>
      <w:r w:rsidR="00184E89">
        <w:t xml:space="preserve">Удобочитаемость текстов для дополнительного чтения начальных (1-4) классов школ Кыргызстана можно определить при помощи автоматизированной программы </w:t>
      </w:r>
      <w:r w:rsidR="00184E89">
        <w:rPr>
          <w:lang w:val="en-GB"/>
        </w:rPr>
        <w:t>WordCalc</w:t>
      </w:r>
      <w:r w:rsidR="00184E89">
        <w:t xml:space="preserve">, которая посредством алгоритмов анализирует параметры слов, предложений и текстов. </w:t>
      </w:r>
    </w:p>
    <w:p w14:paraId="169E6ECB" w14:textId="67101169" w:rsidR="00A61D2A" w:rsidRPr="000A1862" w:rsidRDefault="00A61D2A" w:rsidP="00F349CB">
      <w:pPr>
        <w:rPr>
          <w:b/>
        </w:rPr>
      </w:pPr>
      <w:r w:rsidRPr="004B4A87">
        <w:rPr>
          <w:b/>
        </w:rPr>
        <w:t xml:space="preserve">Модуль 10: Вовлечение родителей </w:t>
      </w:r>
      <w:r w:rsidR="0032190D" w:rsidRPr="004B4A87">
        <w:rPr>
          <w:b/>
        </w:rPr>
        <w:t xml:space="preserve">и сообществ в процесс формирования навыков чтения </w:t>
      </w:r>
    </w:p>
    <w:p w14:paraId="6E78CA53" w14:textId="539BA886" w:rsidR="0032190D" w:rsidRPr="00184E89" w:rsidRDefault="00C86E70" w:rsidP="00F349CB">
      <w:r>
        <w:t xml:space="preserve">Вовлечение родителей и детей в совместное чтение книг является наиболее эффективным способом поддержки раннего развития навыков чтения у детей. Поэтому современные учебные программы предполагают создание партнерских отношений школы с родителями. Учителя, которые не пытаются вовлечь родителей в образовательный процесс, упускают возможность использования одного из наиболее эффективных инструментов формирования навыков чтения у учащихся. </w:t>
      </w:r>
      <w:r w:rsidR="004573B9">
        <w:t xml:space="preserve">Это руководство предназначено для представителей школ, которые заинтересованы в вовлечении родителей и сообществ в развитие навыков чтения у учащихся. В руководстве представлена информация, которая поможет школам привлечь местные органы власти, родителей, библиотеки и других партнеров к развитию навыков чтения учащихся 1-4 классов. Крое того, материалы содержат описание школьных мероприятий по чтению, в которых могут участвовать родители и сообщества. Также представлены идеи проведения совместных домашних занятий родителей с детьми.  </w:t>
      </w:r>
    </w:p>
    <w:sectPr w:rsidR="0032190D" w:rsidRPr="00184E89" w:rsidSect="000A186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24"/>
    <w:rsid w:val="00006FD6"/>
    <w:rsid w:val="000510AB"/>
    <w:rsid w:val="00057724"/>
    <w:rsid w:val="00065498"/>
    <w:rsid w:val="000A1862"/>
    <w:rsid w:val="000A3235"/>
    <w:rsid w:val="000C1A42"/>
    <w:rsid w:val="000D4473"/>
    <w:rsid w:val="000E49ED"/>
    <w:rsid w:val="00101B56"/>
    <w:rsid w:val="00116A45"/>
    <w:rsid w:val="00184E89"/>
    <w:rsid w:val="00194530"/>
    <w:rsid w:val="001A769A"/>
    <w:rsid w:val="002300DB"/>
    <w:rsid w:val="00245AC9"/>
    <w:rsid w:val="002B5B6F"/>
    <w:rsid w:val="002F5624"/>
    <w:rsid w:val="0032190D"/>
    <w:rsid w:val="00373961"/>
    <w:rsid w:val="004573B9"/>
    <w:rsid w:val="00475286"/>
    <w:rsid w:val="004B4A87"/>
    <w:rsid w:val="004D64F5"/>
    <w:rsid w:val="00534D94"/>
    <w:rsid w:val="00535183"/>
    <w:rsid w:val="00546C2F"/>
    <w:rsid w:val="006E594B"/>
    <w:rsid w:val="007E70E4"/>
    <w:rsid w:val="0081251F"/>
    <w:rsid w:val="00850D53"/>
    <w:rsid w:val="00983ADC"/>
    <w:rsid w:val="00A04BD4"/>
    <w:rsid w:val="00A20C77"/>
    <w:rsid w:val="00A61D2A"/>
    <w:rsid w:val="00A73648"/>
    <w:rsid w:val="00AD602B"/>
    <w:rsid w:val="00B47BDD"/>
    <w:rsid w:val="00B87593"/>
    <w:rsid w:val="00BC4B9A"/>
    <w:rsid w:val="00BD2490"/>
    <w:rsid w:val="00BE47BF"/>
    <w:rsid w:val="00C350A2"/>
    <w:rsid w:val="00C615B4"/>
    <w:rsid w:val="00C86852"/>
    <w:rsid w:val="00C86E70"/>
    <w:rsid w:val="00D2531D"/>
    <w:rsid w:val="00D37EC3"/>
    <w:rsid w:val="00D607AB"/>
    <w:rsid w:val="00D7383C"/>
    <w:rsid w:val="00D96C43"/>
    <w:rsid w:val="00DD1047"/>
    <w:rsid w:val="00DE67F1"/>
    <w:rsid w:val="00E13C43"/>
    <w:rsid w:val="00E50CDD"/>
    <w:rsid w:val="00E873AC"/>
    <w:rsid w:val="00EA6227"/>
    <w:rsid w:val="00F349CB"/>
    <w:rsid w:val="00F35E13"/>
    <w:rsid w:val="00F43634"/>
    <w:rsid w:val="00F60312"/>
    <w:rsid w:val="00F6252F"/>
    <w:rsid w:val="00FB51BD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A888"/>
  <w15:chartTrackingRefBased/>
  <w15:docId w15:val="{958C43D3-C414-4D1A-AAA8-CE6B22DD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Baimendiev</dc:creator>
  <cp:keywords/>
  <dc:description/>
  <cp:lastModifiedBy>Tolon Omuraliev</cp:lastModifiedBy>
  <cp:revision>2</cp:revision>
  <dcterms:created xsi:type="dcterms:W3CDTF">2019-07-09T03:42:00Z</dcterms:created>
  <dcterms:modified xsi:type="dcterms:W3CDTF">2019-07-09T03:42:00Z</dcterms:modified>
</cp:coreProperties>
</file>