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F5" w:rsidRPr="00E820F5" w:rsidRDefault="00E820F5" w:rsidP="00E820F5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RU" w:eastAsia="ru-KG"/>
        </w:rPr>
      </w:pPr>
      <w:bookmarkStart w:id="0" w:name="_GoBack"/>
      <w:r w:rsidRPr="00E820F5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 xml:space="preserve">СПРАВКА-ОБОСНОВАНИЕ к проекту постановления правительства КР «О введении Единых требований к школьной форме в </w:t>
      </w:r>
      <w:proofErr w:type="spellStart"/>
      <w:r w:rsidRPr="00E820F5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общеобразовательны</w:t>
      </w:r>
      <w:proofErr w:type="spellEnd"/>
      <w:r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RU" w:eastAsia="ru-KG"/>
        </w:rPr>
        <w:t>х организациях</w:t>
      </w:r>
    </w:p>
    <w:bookmarkEnd w:id="0"/>
    <w:p w:rsidR="00E820F5" w:rsidRPr="00E820F5" w:rsidRDefault="00E820F5" w:rsidP="00E82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СПРАВКА-ОБОСНОВАНИЕ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 проекту постановления Правительства Кыргызской Республики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«О введении Единых требований к школьной форме в общеобразовательных организациях Кыргызской Республики»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Введение обязательной школьной формы – вопрос, обсуждавшийся в обществе и неоднократно рассматривавшийся уполномоченным государственным органом в сфере образования и науки на протяжении всего периода независимого развития страны. При попытке введения школьной формы одного типа, согласно дизайна утвержденного в 2014 г. Министерством образования и науки КР после масштабного конкурса и голосования на национальном уровне, возникло множество неоднозначных мнений среди родительской общественности относительно данного вопроса. При этом, предложения о целесообразности ношения школьниками в обязательном порядке формы определенного образца продолжают поступать со стороны гражданского сектора, родительской общественности и руководства общеобразовательных организаций. В настоящее время, сложилась практика использования разнообразной школьной формы среди большинства общеобразовательных организаций от школьной формы советских времен (платье и белый фартук) до религиозной одежды других стран (хиджабы).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Следует отметить, что Министерство поддерживает многочисленные доводы части общества, заинтересованной во введении единых требований к школьной форме. Предлагаемые единые требования к школьной форме будут учитывать большинство из существующих видов одежды учащихся. Принятие данной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мерыпозволит</w:t>
      </w:r>
      <w:proofErr w:type="spellEnd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сгладить чувство социального неравенства среди учащихся и проблемы, возникающие в процессе обучения. Также это будет способствовать повышению  концентрации внимания на учебе, профилактике проблем психологического развития, межличностного общения между детьми, а также может оказаться эффективным методом борьбы с правонарушениями среди школьников, связанными с вымогательством и присвоением чужого имущества.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Таким образом, предлагаемый проект Постановления устанавливает единые требования к школьной форме, которые отражают основные существующие виды школьной формы, которые уже внедрены в школах согласно норм законодательства Кыргызской Республики. Согласно закона КР «Об образовании» общеобразовательные организации разрабатывают свои уставы и на основе Типового положения об общеобразовательных организациях, утвержденного Постановлением Правительства Кыргызской Республики от 12 сентября 2011 года № 541, вводят требования общеобразовательной организации по соблюдению правил относительно школьной одежды.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Министр образования и науки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___________ Э.К.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Сариева</w:t>
      </w:r>
      <w:proofErr w:type="spellEnd"/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«___»______ от 2015 года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На основании вышеизложенного, в соответствии со статьями 10 и 17 </w:t>
      </w:r>
      <w:hyperlink r:id="rId5" w:history="1">
        <w:r w:rsidRPr="00E820F5">
          <w:rPr>
            <w:rFonts w:ascii="Times New Roman" w:eastAsia="Times New Roman" w:hAnsi="Times New Roman" w:cs="Times New Roman"/>
            <w:color w:val="357CA9"/>
            <w:sz w:val="24"/>
            <w:szCs w:val="24"/>
            <w:u w:val="single"/>
            <w:lang w:val="ru-KG" w:eastAsia="ru-KG"/>
          </w:rPr>
          <w:t xml:space="preserve">конституционного </w:t>
        </w:r>
        <w:proofErr w:type="spellStart"/>
        <w:r w:rsidRPr="00E820F5">
          <w:rPr>
            <w:rFonts w:ascii="Times New Roman" w:eastAsia="Times New Roman" w:hAnsi="Times New Roman" w:cs="Times New Roman"/>
            <w:color w:val="357CA9"/>
            <w:sz w:val="24"/>
            <w:szCs w:val="24"/>
            <w:u w:val="single"/>
            <w:lang w:val="ru-KG" w:eastAsia="ru-KG"/>
          </w:rPr>
          <w:t>Закона</w:t>
        </w:r>
      </w:hyperlink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</w:t>
      </w:r>
      <w:proofErr w:type="spellEnd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Республики «О Правительстве Кыргызской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Республики»,нормами</w:t>
      </w:r>
      <w:proofErr w:type="spellEnd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Закона Кыргызской Республики «О нормативных правовых актах Кыргызской Республики», Министерство образования и науки Кыргызской Республики вносит на рассмотрение Правительства Кыргызской Республики разработанный проект постановления Правительства Кыргызской Республики «О введении Единых требований к школьной форме в общеобразовательных организациях Кыргызской Республики».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Принятие данного постановления гендерных, правовых, социальных, экономических, коррупционных последствий за собой не влечет и не требует дополнительных финансовых затрат из государственного бюджета.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Министр образования и науки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___________ Э.К.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Сариева</w:t>
      </w:r>
      <w:proofErr w:type="spellEnd"/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«___»______ от 2015 года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Проект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 ПРАВИТЕЛЬСТВА КЫРГЫЗСКОЙ РЕСПУБЛИКИ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«О введении Единых требований к школьной форме  в общеобразовательных организациях Кыргызской Республики»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целях формирования и осуществления государственной образовательной политики и определения приоритетов в этой сфере, а также устранения признаков социальных, имущественных и иных различий между учениками, в соответствии со статьями 10 и 17 </w:t>
      </w:r>
      <w:hyperlink r:id="rId6" w:history="1">
        <w:r w:rsidRPr="00E820F5">
          <w:rPr>
            <w:rFonts w:ascii="Times New Roman" w:eastAsia="Times New Roman" w:hAnsi="Times New Roman" w:cs="Times New Roman"/>
            <w:color w:val="357CA9"/>
            <w:sz w:val="24"/>
            <w:szCs w:val="24"/>
            <w:u w:val="single"/>
            <w:lang w:val="ru-KG" w:eastAsia="ru-KG"/>
          </w:rPr>
          <w:t>конституционного Закона</w:t>
        </w:r>
      </w:hyperlink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Кыргызской Республики «О Правительстве Кыргызской Республики», статьями 10 и 35 Закона Кыргызской Республики «Об образовании»  Правительство Кыргызской Республики постановляет:</w:t>
      </w:r>
    </w:p>
    <w:p w:rsidR="00E820F5" w:rsidRPr="00E820F5" w:rsidRDefault="00E820F5" w:rsidP="00E82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Определить введение единой школьной формы для учащихся 1-11 классов общеобразовательных организаций Кыргызской Республики одним из приоритетов государственной образовательной политики.</w:t>
      </w:r>
    </w:p>
    <w:p w:rsidR="00E820F5" w:rsidRPr="00E820F5" w:rsidRDefault="00E820F5" w:rsidP="00E82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Утвердить Единые требования к школьной форме учащихся 1-11 классов общеобразовательных организаций Кыргызской Республики (согласно приложению).</w:t>
      </w:r>
    </w:p>
    <w:p w:rsidR="00E820F5" w:rsidRPr="00E820F5" w:rsidRDefault="00E820F5" w:rsidP="00E82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Министерству образования и науки Кыргызской Республики: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приступить к введению с 1 сентября 2015 года школьной формы для учащихся 1-11 классов общеобразовательных организаций республики согласно утвержденных Единых требований к школьной форме;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 xml:space="preserve">- внести соответствующие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измененияи</w:t>
      </w:r>
      <w:proofErr w:type="spellEnd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дополнения по введению школьной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формыучащихся</w:t>
      </w:r>
      <w:proofErr w:type="spellEnd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в уставы общеобразовательных организаций Кыргызской Республики;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Министр образования и науки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___________ Э.К.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Сариева</w:t>
      </w:r>
      <w:proofErr w:type="spellEnd"/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«___»______ от 2015 года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обеспечивать учащихся общеобразовательных организаций школьной формой учащихся за счет средств родителей (законных представителей).</w:t>
      </w:r>
    </w:p>
    <w:p w:rsidR="00E820F5" w:rsidRPr="00E820F5" w:rsidRDefault="00E820F5" w:rsidP="00E82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Полномочным представительствам Правительства Кыргызской Республики, органам местного самоуправления рекомендовать оказание содействия в обеспечении детей из малоимущих семей  школьной формой.</w:t>
      </w:r>
    </w:p>
    <w:p w:rsidR="00E820F5" w:rsidRPr="00E820F5" w:rsidRDefault="00E820F5" w:rsidP="00E82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Контроль за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E820F5" w:rsidRPr="00E820F5" w:rsidRDefault="00E820F5" w:rsidP="00E82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Настоящее постановление вступает в силу по истечении пятнадцати дней со дня официального опубликования.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Премьер-министр                                   Т.А.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Сариев</w:t>
      </w:r>
      <w:proofErr w:type="spellEnd"/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Министр  образования и науки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___________ Э.К.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Сариева</w:t>
      </w:r>
      <w:proofErr w:type="spellEnd"/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«___»______ от 2015 года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Утверждено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«___» № ___2015 года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Единые требования к школьной форме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учащихся 1-11 классов общеобразовательных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организаций Кыргызской Республики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Общий вид одежды учащихся, ее цвет, фасон должен иметь классический стиль одежды. Внешний вид учащихся должен быть опрятным.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Одежда учащихся должна соответствовать требованиям и нормам, установленным Техническим регламентом «О безопасности детской одежды и обуви», утвержденным постановлением Правительства Кыргызской Республики от 10 октября 2012 года № 704.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Школьная форма для учащихся 1-11 классов: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3.1. Школьная форма для мальчиков состоит от 2-х до 4-х предметов, в комбинации из: рубашка, жилет, брюки и пиджак.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Пиджак, жилет и брюки выполнены в классическом стиле из ткани однотонного цвета (черный, серый, синий и бордо).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Пиджак может быть однобортным или двубортным, полуприлегающего или прямого силуэта.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Жилет классического кроя, в тон брюк или пиджака, или в клетку.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Пуговицы пиджака и жилета должны быть в цвет костюма/жилета и отличаться простотой.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Брюки прямого кроя, но допускается небольшое сужение книзу.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Рубашка с длинным или коротким рукавом из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хлопчато</w:t>
      </w:r>
      <w:proofErr w:type="spellEnd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-бумажной ткани. Допустимые цвета: белый, светло-серый, светло-голубой, светло-бежевый.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комплект школьной формы может быть включен галстук классической формы, соответствующий основному цвету или в контрасте к цвету школьной формы.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Комплект школьной одежды для мальчиков должен быть выдержан в единой цветовой гамме. Допустимо смешение не более 3-х цветов.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3.2. Школьная форма для девочек состоит от 2-х до 6-ти предметов, в комбинации из: блузка, жилет, юбка, брюки, платье, фартук, пиджак, выполненных в классическом стиле.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Министр образования и науки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___________ Э.К.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Сариева</w:t>
      </w:r>
      <w:proofErr w:type="spellEnd"/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«___»______ от 2015 года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Пиджак, платье и брюки выполнены в классическом стиле из ткани однотонного цвета или в клетку (черный, серый, синий и бордо).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Пиджак может быть однобортным или двубортным, полуприлегающего или прямого силуэта.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Жилет классического кроя, в тон основного цвета или в клетку.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Пуговицы пиджака и жилета должны быть обязательно в цвет костюма/юбки и отличаться простотой.</w:t>
      </w:r>
    </w:p>
    <w:p w:rsidR="00E820F5" w:rsidRPr="00E820F5" w:rsidRDefault="00E820F5" w:rsidP="00E82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прямого кроя, но допускается небольшое сужение книзу.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Юбка может быть </w:t>
      </w:r>
      <w:hyperlink r:id="rId7" w:tooltip="прямая юбка" w:history="1">
        <w:r w:rsidRPr="00E820F5">
          <w:rPr>
            <w:rFonts w:ascii="Times New Roman" w:eastAsia="Times New Roman" w:hAnsi="Times New Roman" w:cs="Times New Roman"/>
            <w:color w:val="357CA9"/>
            <w:sz w:val="24"/>
            <w:szCs w:val="24"/>
            <w:u w:val="single"/>
            <w:lang w:val="ru-KG" w:eastAsia="ru-KG"/>
          </w:rPr>
          <w:t>прямой</w:t>
        </w:r>
      </w:hyperlink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, </w:t>
      </w:r>
      <w:hyperlink r:id="rId8" w:tooltip="широкая юбка" w:history="1">
        <w:r w:rsidRPr="00E820F5">
          <w:rPr>
            <w:rFonts w:ascii="Times New Roman" w:eastAsia="Times New Roman" w:hAnsi="Times New Roman" w:cs="Times New Roman"/>
            <w:color w:val="357CA9"/>
            <w:sz w:val="24"/>
            <w:szCs w:val="24"/>
            <w:u w:val="single"/>
            <w:lang w:val="ru-KG" w:eastAsia="ru-KG"/>
          </w:rPr>
          <w:t>широкой</w:t>
        </w:r>
      </w:hyperlink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или зауженной формы, а также  в складку или </w:t>
      </w:r>
      <w:hyperlink r:id="rId9" w:tooltip="юбка-плиссе" w:history="1">
        <w:r w:rsidRPr="00E820F5">
          <w:rPr>
            <w:rFonts w:ascii="Times New Roman" w:eastAsia="Times New Roman" w:hAnsi="Times New Roman" w:cs="Times New Roman"/>
            <w:color w:val="357CA9"/>
            <w:sz w:val="24"/>
            <w:szCs w:val="24"/>
            <w:u w:val="single"/>
            <w:lang w:val="ru-KG" w:eastAsia="ru-KG"/>
          </w:rPr>
          <w:t>плиссе</w:t>
        </w:r>
      </w:hyperlink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 Минимальная длина юбки (платья) - ниже колена на 5 см, максимальная длина - до середины икры.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Рубашка с длинным или коротким рукавом из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хлопчато</w:t>
      </w:r>
      <w:proofErr w:type="spellEnd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-бумажной ткани. Допустимые цвета: белый, светло-серый, светло-голубой, светло-бежевый.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комплект школьной формы может быть включен галстук классической формы, соответствующий основному цвету или в контрасте к цвету школьной формы.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Комплект школьной одежды для девочек должен быть выдержан в единой цветовой гамме. Допустимо смешение не более 3-х цветов.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Школьная форма в общеобразовательных организациях Кыргызской Республики носит классический характер. Не допускается ношение в общеобразовательных организациях спортивной одежды и обуви, джинсовой одежды, пляжной, домашней одежды и обуви.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Школьная форма учащихся может иметь отличительные знаки общеобразовательной организации, класса: эмблемы, значки, нашивки и др.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Школьная форма учащихся должна соответствовать погоде и месту проведения учебных занятий, температурному режиму в учебных помещениях.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Министр образования и науки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___________ Э.К.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Сариева</w:t>
      </w:r>
      <w:proofErr w:type="spellEnd"/>
    </w:p>
    <w:p w:rsidR="00E820F5" w:rsidRPr="00E820F5" w:rsidRDefault="00E820F5" w:rsidP="00E820F5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«___»______ от 2015 года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Министерствам и ведомствам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(по списку)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 Министерство образования и науки Кыргызской Республики, направляет на согласование проект постановления Правительства Кыргызской Республики «О введении Единых требований к школьной форме в общеобразовательных организациях Кыргызской Республики»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 В соответствии с пунктом 56 Регламента Правительства Кыргызской Республики проект распоряжения Правительства Кыргызской Республики направляется на официальном языке.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связи со сжатостью сроков исполнения, в соответствии с пунктом 54 Регламента Правительства Кыргызской Республики, Министерство просит направить листы согласования в 3-дневный срок.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Приложение: - проект распоряжения на 2-х листах;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    - справка-обоснование на 2-х листах;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    - лист согласования на 2-х листах.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Министр                                                           Э.К. </w:t>
      </w:r>
      <w:proofErr w:type="spellStart"/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Сариева</w:t>
      </w:r>
      <w:proofErr w:type="spellEnd"/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E820F5" w:rsidRPr="00E820F5" w:rsidRDefault="00E820F5" w:rsidP="00E8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E820F5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Мамбетова, 620501, </w:t>
      </w:r>
      <w:hyperlink r:id="rId10" w:history="1">
        <w:r w:rsidRPr="00E820F5">
          <w:rPr>
            <w:rFonts w:ascii="Times New Roman" w:eastAsia="Times New Roman" w:hAnsi="Times New Roman" w:cs="Times New Roman"/>
            <w:color w:val="357CA9"/>
            <w:sz w:val="24"/>
            <w:szCs w:val="24"/>
            <w:u w:val="single"/>
            <w:lang w:val="ru-KG" w:eastAsia="ru-KG"/>
          </w:rPr>
          <w:t>salta_2011@mail.ru</w:t>
        </w:r>
      </w:hyperlink>
    </w:p>
    <w:p w:rsidR="009557AE" w:rsidRPr="00E820F5" w:rsidRDefault="009557AE" w:rsidP="00E820F5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</w:p>
    <w:sectPr w:rsidR="009557AE" w:rsidRPr="00E8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853A8"/>
    <w:multiLevelType w:val="multilevel"/>
    <w:tmpl w:val="2EFA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863A4"/>
    <w:multiLevelType w:val="multilevel"/>
    <w:tmpl w:val="C222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84AA1"/>
    <w:multiLevelType w:val="multilevel"/>
    <w:tmpl w:val="AEF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F5"/>
    <w:rsid w:val="009557AE"/>
    <w:rsid w:val="00E444EB"/>
    <w:rsid w:val="00E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17E7"/>
  <w15:chartTrackingRefBased/>
  <w15:docId w15:val="{B10A2C6D-1461-414A-93E6-6D1A1E82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0F5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E8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E820F5"/>
    <w:rPr>
      <w:b/>
      <w:bCs/>
    </w:rPr>
  </w:style>
  <w:style w:type="character" w:styleId="a5">
    <w:name w:val="Hyperlink"/>
    <w:basedOn w:val="a0"/>
    <w:uiPriority w:val="99"/>
    <w:semiHidden/>
    <w:unhideWhenUsed/>
    <w:rsid w:val="00E82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4style.ru/woman-styles-skirts/skirts-wide-sty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k4style.ru/woman-styles-skirts/skirts-straight-sty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d.minjust.gov.kg/act/view/ru-ru/203685?cl=ru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bd.minjust.gov.kg/act/view/ru-ru/203685?cl=ru-ru" TargetMode="External"/><Relationship Id="rId10" Type="http://schemas.openxmlformats.org/officeDocument/2006/relationships/hyperlink" Target="mailto:salta_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4style.ru/woman-styles-skirts/skirts-gaufre-sty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2019-07-03T10:17:00Z</dcterms:created>
  <dcterms:modified xsi:type="dcterms:W3CDTF">2019-07-03T10:18:00Z</dcterms:modified>
</cp:coreProperties>
</file>