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7FE" w:rsidRPr="00A807FE" w:rsidRDefault="00A807FE" w:rsidP="00A807FE">
      <w:pPr>
        <w:spacing w:after="0" w:line="240" w:lineRule="auto"/>
        <w:ind w:firstLine="709"/>
        <w:jc w:val="center"/>
        <w:rPr>
          <w:rFonts w:ascii="Times New Roman" w:hAnsi="Times New Roman" w:cs="Times New Roman"/>
          <w:color w:val="000000" w:themeColor="text1"/>
          <w:sz w:val="28"/>
          <w:szCs w:val="28"/>
        </w:rPr>
      </w:pPr>
      <w:r w:rsidRPr="00A807FE">
        <w:rPr>
          <w:rFonts w:ascii="Times New Roman" w:eastAsia="Calibri" w:hAnsi="Times New Roman" w:cs="Times New Roman"/>
          <w:b/>
          <w:color w:val="000000" w:themeColor="text1"/>
          <w:sz w:val="28"/>
          <w:szCs w:val="28"/>
        </w:rPr>
        <w:t>Резюме исполнения мер политики в сфере образования и науки по итогам 20</w:t>
      </w:r>
      <w:r w:rsidRPr="00A807FE">
        <w:rPr>
          <w:rFonts w:ascii="Times New Roman" w:eastAsia="Calibri" w:hAnsi="Times New Roman" w:cs="Times New Roman"/>
          <w:b/>
          <w:color w:val="000000" w:themeColor="text1"/>
          <w:sz w:val="28"/>
          <w:szCs w:val="28"/>
        </w:rPr>
        <w:t>20</w:t>
      </w:r>
      <w:r w:rsidRPr="00A807FE">
        <w:rPr>
          <w:rFonts w:ascii="Times New Roman" w:eastAsia="Calibri" w:hAnsi="Times New Roman" w:cs="Times New Roman"/>
          <w:b/>
          <w:color w:val="000000" w:themeColor="text1"/>
          <w:sz w:val="28"/>
          <w:szCs w:val="28"/>
        </w:rPr>
        <w:t xml:space="preserve"> года</w:t>
      </w:r>
    </w:p>
    <w:p w:rsidR="00A807FE" w:rsidRDefault="00A807FE" w:rsidP="00A807FE">
      <w:pPr>
        <w:spacing w:after="0" w:line="240" w:lineRule="auto"/>
        <w:ind w:firstLine="738"/>
        <w:jc w:val="both"/>
        <w:textAlignment w:val="center"/>
        <w:rPr>
          <w:rFonts w:ascii="Times New Roman" w:hAnsi="Times New Roman" w:cs="Times New Roman"/>
          <w:sz w:val="28"/>
          <w:szCs w:val="28"/>
        </w:rPr>
      </w:pPr>
    </w:p>
    <w:p w:rsidR="00A807FE" w:rsidRPr="00A807FE" w:rsidRDefault="00A807FE" w:rsidP="00A807FE">
      <w:pPr>
        <w:spacing w:after="0" w:line="240" w:lineRule="auto"/>
        <w:ind w:firstLine="738"/>
        <w:jc w:val="both"/>
        <w:textAlignment w:val="center"/>
        <w:rPr>
          <w:rFonts w:ascii="Times New Roman" w:hAnsi="Times New Roman" w:cs="Times New Roman"/>
          <w:sz w:val="28"/>
          <w:szCs w:val="28"/>
        </w:rPr>
      </w:pPr>
      <w:bookmarkStart w:id="0" w:name="_GoBack"/>
      <w:bookmarkEnd w:id="0"/>
      <w:r w:rsidRPr="00A807FE">
        <w:rPr>
          <w:rFonts w:ascii="Times New Roman" w:hAnsi="Times New Roman" w:cs="Times New Roman"/>
          <w:sz w:val="28"/>
          <w:szCs w:val="28"/>
        </w:rPr>
        <w:t xml:space="preserve">По оперативным данным охват детей дошкольного возраста различными программами дошкольного образования увеличился с 43,1 % в 2019 году до 44% в 2020 году (рост составил 0,9%). </w:t>
      </w:r>
    </w:p>
    <w:p w:rsidR="00A807FE" w:rsidRPr="00A807FE" w:rsidRDefault="00A807FE" w:rsidP="00A807FE">
      <w:pPr>
        <w:spacing w:after="0" w:line="240" w:lineRule="auto"/>
        <w:ind w:firstLine="738"/>
        <w:jc w:val="both"/>
        <w:textAlignment w:val="center"/>
        <w:rPr>
          <w:rFonts w:ascii="Times New Roman" w:hAnsi="Times New Roman" w:cs="Times New Roman"/>
          <w:sz w:val="28"/>
          <w:szCs w:val="28"/>
        </w:rPr>
      </w:pPr>
      <w:r w:rsidRPr="00A807FE">
        <w:rPr>
          <w:rFonts w:ascii="Times New Roman" w:hAnsi="Times New Roman" w:cs="Times New Roman"/>
          <w:sz w:val="28"/>
          <w:szCs w:val="28"/>
        </w:rPr>
        <w:t xml:space="preserve">В 2019-2020 учебном году охват детей 3-5 лет в типовых детских садах составил 27,5 % или 207884 ребенка в 1617 детских садах (1406 – государственные и муниципальные, 211 – частные) и по сравнению с 2018-2019 учебным годом увеличился на 2,9 % и 120 детских садов, соответственно. </w:t>
      </w:r>
    </w:p>
    <w:p w:rsidR="00A807FE" w:rsidRPr="00A807FE" w:rsidRDefault="00A807FE" w:rsidP="00A807FE">
      <w:pPr>
        <w:spacing w:after="0" w:line="240" w:lineRule="auto"/>
        <w:ind w:firstLine="738"/>
        <w:jc w:val="both"/>
        <w:textAlignment w:val="center"/>
        <w:rPr>
          <w:rFonts w:ascii="Times New Roman" w:hAnsi="Times New Roman" w:cs="Times New Roman"/>
          <w:sz w:val="28"/>
          <w:szCs w:val="28"/>
        </w:rPr>
      </w:pPr>
      <w:r w:rsidRPr="00A807FE">
        <w:rPr>
          <w:rFonts w:ascii="Times New Roman" w:hAnsi="Times New Roman" w:cs="Times New Roman"/>
          <w:sz w:val="28"/>
          <w:szCs w:val="28"/>
        </w:rPr>
        <w:t xml:space="preserve">К 2020-2021 учебному году предшкольную подготовку прошли чуть более </w:t>
      </w:r>
      <w:r w:rsidRPr="00A807FE">
        <w:rPr>
          <w:rFonts w:ascii="Times New Roman" w:hAnsi="Times New Roman" w:cs="Times New Roman"/>
          <w:sz w:val="28"/>
          <w:szCs w:val="28"/>
        </w:rPr>
        <w:t>107</w:t>
      </w:r>
      <w:r w:rsidRPr="00A807FE">
        <w:rPr>
          <w:rFonts w:ascii="Times New Roman" w:hAnsi="Times New Roman" w:cs="Times New Roman"/>
          <w:sz w:val="28"/>
          <w:szCs w:val="28"/>
        </w:rPr>
        <w:t xml:space="preserve"> тысяч детей, принятых в первый класс. </w:t>
      </w:r>
    </w:p>
    <w:p w:rsidR="00A807FE" w:rsidRPr="00A807FE" w:rsidRDefault="00A807FE" w:rsidP="00A807FE">
      <w:pPr>
        <w:spacing w:after="0" w:line="240" w:lineRule="auto"/>
        <w:ind w:firstLine="708"/>
        <w:jc w:val="both"/>
        <w:textAlignment w:val="center"/>
        <w:rPr>
          <w:rFonts w:ascii="Times New Roman" w:hAnsi="Times New Roman" w:cs="Times New Roman"/>
          <w:sz w:val="28"/>
          <w:szCs w:val="28"/>
        </w:rPr>
      </w:pPr>
      <w:r w:rsidRPr="00A807FE">
        <w:rPr>
          <w:rFonts w:ascii="Times New Roman" w:hAnsi="Times New Roman" w:cs="Times New Roman"/>
          <w:sz w:val="28"/>
          <w:szCs w:val="28"/>
        </w:rPr>
        <w:t>На 2019-2020 учебный год в 2283 школах охвачено обучением 1311478 школьников с 1 по 11 классы, что на 18 новых школ больше и на 43 тысячи больше учеников, чем в 2018-2019 учебном году.</w:t>
      </w:r>
    </w:p>
    <w:p w:rsidR="00A807FE" w:rsidRPr="00A807FE" w:rsidRDefault="00A807FE" w:rsidP="00A807FE">
      <w:pPr>
        <w:spacing w:after="0" w:line="240" w:lineRule="auto"/>
        <w:ind w:firstLine="708"/>
        <w:jc w:val="both"/>
        <w:textAlignment w:val="center"/>
        <w:rPr>
          <w:rFonts w:ascii="Times New Roman" w:hAnsi="Times New Roman" w:cs="Times New Roman"/>
          <w:sz w:val="28"/>
          <w:szCs w:val="28"/>
        </w:rPr>
      </w:pPr>
      <w:r w:rsidRPr="00A807FE">
        <w:rPr>
          <w:rFonts w:ascii="Times New Roman" w:hAnsi="Times New Roman" w:cs="Times New Roman"/>
          <w:sz w:val="28"/>
          <w:szCs w:val="28"/>
        </w:rPr>
        <w:t>Процент покрытия расходов на каждого учащегося согласно нормативному финансированию на 2020 год составил 97,9%.</w:t>
      </w:r>
    </w:p>
    <w:p w:rsidR="00A807FE" w:rsidRPr="00A807FE" w:rsidRDefault="00A807FE" w:rsidP="00A807FE">
      <w:pPr>
        <w:pStyle w:val="a3"/>
        <w:ind w:left="0" w:firstLine="709"/>
        <w:jc w:val="both"/>
        <w:rPr>
          <w:sz w:val="28"/>
          <w:szCs w:val="28"/>
        </w:rPr>
      </w:pPr>
      <w:r w:rsidRPr="00A807FE">
        <w:rPr>
          <w:sz w:val="28"/>
          <w:szCs w:val="28"/>
        </w:rPr>
        <w:t>Нельзя обойти вопрос влияния COVID-19 на систему образования Кыргызстана.</w:t>
      </w:r>
    </w:p>
    <w:p w:rsidR="00A807FE" w:rsidRPr="00A807FE" w:rsidRDefault="00A807FE" w:rsidP="00A807FE">
      <w:pPr>
        <w:pStyle w:val="a3"/>
        <w:ind w:left="0" w:firstLine="709"/>
        <w:jc w:val="both"/>
        <w:rPr>
          <w:sz w:val="28"/>
          <w:szCs w:val="28"/>
        </w:rPr>
      </w:pPr>
      <w:r w:rsidRPr="00A807FE">
        <w:rPr>
          <w:sz w:val="28"/>
          <w:szCs w:val="28"/>
        </w:rPr>
        <w:t>В марте 2020 года, исходя из фактической ситуации, в первую очередь в стране было организовано дистанционное обучение с использованием возможностей телевидения.</w:t>
      </w:r>
    </w:p>
    <w:p w:rsidR="00A807FE" w:rsidRPr="00A807FE" w:rsidRDefault="00A807FE" w:rsidP="00A807FE">
      <w:pPr>
        <w:pStyle w:val="a3"/>
        <w:ind w:left="0" w:firstLine="709"/>
        <w:jc w:val="both"/>
        <w:rPr>
          <w:sz w:val="28"/>
          <w:szCs w:val="28"/>
        </w:rPr>
      </w:pPr>
      <w:r w:rsidRPr="00A807FE">
        <w:rPr>
          <w:sz w:val="28"/>
          <w:szCs w:val="28"/>
        </w:rPr>
        <w:t>Для организации четвертой четверти специально отобранными учителями-предметниками было снято более 1000 видеуроков для дошкольного и школьного обучения. Кроме трансляции на 6-ти телеканалах, все видеоуроки загружались на YouTube-канал «Образовательные ресурсы КР» и на специально разработанный портал.</w:t>
      </w:r>
    </w:p>
    <w:p w:rsidR="00A807FE" w:rsidRPr="00A807FE" w:rsidRDefault="00A807FE" w:rsidP="00A807FE">
      <w:pPr>
        <w:pStyle w:val="a3"/>
        <w:ind w:left="0" w:firstLine="709"/>
        <w:jc w:val="both"/>
        <w:rPr>
          <w:sz w:val="28"/>
          <w:szCs w:val="28"/>
        </w:rPr>
      </w:pPr>
      <w:r w:rsidRPr="00A807FE">
        <w:rPr>
          <w:sz w:val="28"/>
          <w:szCs w:val="28"/>
        </w:rPr>
        <w:t xml:space="preserve">Была создана электронная библиотека kitep.edu.gov.kg, где размещены </w:t>
      </w:r>
      <w:r w:rsidRPr="00A807FE">
        <w:rPr>
          <w:sz w:val="28"/>
          <w:szCs w:val="28"/>
          <w:lang w:val="ru-RU"/>
        </w:rPr>
        <w:t xml:space="preserve">776 </w:t>
      </w:r>
      <w:r w:rsidRPr="00A807FE">
        <w:rPr>
          <w:sz w:val="28"/>
          <w:szCs w:val="28"/>
        </w:rPr>
        <w:t>учебников и учебных материалов для учащихся школ.</w:t>
      </w:r>
    </w:p>
    <w:p w:rsidR="00A807FE" w:rsidRPr="00A807FE" w:rsidRDefault="00A807FE" w:rsidP="00A807FE">
      <w:pPr>
        <w:pStyle w:val="a3"/>
        <w:ind w:left="0" w:firstLine="709"/>
        <w:jc w:val="both"/>
        <w:rPr>
          <w:sz w:val="28"/>
          <w:szCs w:val="28"/>
        </w:rPr>
      </w:pPr>
      <w:r w:rsidRPr="00A807FE">
        <w:rPr>
          <w:sz w:val="28"/>
          <w:szCs w:val="28"/>
        </w:rPr>
        <w:t xml:space="preserve">Министерство образования и науки КР при поддержке партнеров открыло электронные интернет-ресурсы для дистанционного обучения: </w:t>
      </w:r>
      <w:r w:rsidRPr="00A807FE">
        <w:rPr>
          <w:sz w:val="28"/>
          <w:szCs w:val="28"/>
          <w:lang w:val="en-US"/>
        </w:rPr>
        <w:t>oku</w:t>
      </w:r>
      <w:r w:rsidRPr="00A807FE">
        <w:rPr>
          <w:sz w:val="28"/>
          <w:szCs w:val="28"/>
        </w:rPr>
        <w:t>.</w:t>
      </w:r>
      <w:r w:rsidRPr="00A807FE">
        <w:rPr>
          <w:sz w:val="28"/>
          <w:szCs w:val="28"/>
          <w:lang w:val="en-US"/>
        </w:rPr>
        <w:t>edu</w:t>
      </w:r>
      <w:r w:rsidRPr="00A807FE">
        <w:rPr>
          <w:sz w:val="28"/>
          <w:szCs w:val="28"/>
        </w:rPr>
        <w:t>.</w:t>
      </w:r>
      <w:r w:rsidRPr="00A807FE">
        <w:rPr>
          <w:sz w:val="28"/>
          <w:szCs w:val="28"/>
          <w:lang w:val="en-US"/>
        </w:rPr>
        <w:t>gov</w:t>
      </w:r>
      <w:r w:rsidRPr="00A807FE">
        <w:rPr>
          <w:sz w:val="28"/>
          <w:szCs w:val="28"/>
        </w:rPr>
        <w:t>.</w:t>
      </w:r>
      <w:r w:rsidRPr="00A807FE">
        <w:rPr>
          <w:sz w:val="28"/>
          <w:szCs w:val="28"/>
          <w:lang w:val="en-US"/>
        </w:rPr>
        <w:t>kg</w:t>
      </w:r>
      <w:r w:rsidRPr="00A807FE">
        <w:rPr>
          <w:sz w:val="28"/>
          <w:szCs w:val="28"/>
        </w:rPr>
        <w:t xml:space="preserve">; </w:t>
      </w:r>
      <w:r w:rsidRPr="00A807FE">
        <w:rPr>
          <w:sz w:val="28"/>
          <w:szCs w:val="28"/>
          <w:lang w:val="en-US"/>
        </w:rPr>
        <w:t>kitep</w:t>
      </w:r>
      <w:r w:rsidRPr="00A807FE">
        <w:rPr>
          <w:sz w:val="28"/>
          <w:szCs w:val="28"/>
        </w:rPr>
        <w:t>.</w:t>
      </w:r>
      <w:r w:rsidRPr="00A807FE">
        <w:rPr>
          <w:sz w:val="28"/>
          <w:szCs w:val="28"/>
          <w:lang w:val="en-US"/>
        </w:rPr>
        <w:t>edu</w:t>
      </w:r>
      <w:r w:rsidRPr="00A807FE">
        <w:rPr>
          <w:sz w:val="28"/>
          <w:szCs w:val="28"/>
        </w:rPr>
        <w:t>.</w:t>
      </w:r>
      <w:r w:rsidRPr="00A807FE">
        <w:rPr>
          <w:sz w:val="28"/>
          <w:szCs w:val="28"/>
          <w:lang w:val="en-US"/>
        </w:rPr>
        <w:t>gov</w:t>
      </w:r>
      <w:r w:rsidRPr="00A807FE">
        <w:rPr>
          <w:sz w:val="28"/>
          <w:szCs w:val="28"/>
        </w:rPr>
        <w:t>.</w:t>
      </w:r>
      <w:r w:rsidRPr="00A807FE">
        <w:rPr>
          <w:sz w:val="28"/>
          <w:szCs w:val="28"/>
          <w:lang w:val="en-US"/>
        </w:rPr>
        <w:t>kg</w:t>
      </w:r>
      <w:r w:rsidRPr="00A807FE">
        <w:rPr>
          <w:sz w:val="28"/>
          <w:szCs w:val="28"/>
        </w:rPr>
        <w:t xml:space="preserve">; </w:t>
      </w:r>
      <w:r w:rsidRPr="00A807FE">
        <w:rPr>
          <w:sz w:val="28"/>
          <w:szCs w:val="28"/>
          <w:lang w:val="en-US"/>
        </w:rPr>
        <w:t>Ibilim</w:t>
      </w:r>
      <w:r w:rsidRPr="00A807FE">
        <w:rPr>
          <w:sz w:val="28"/>
          <w:szCs w:val="28"/>
        </w:rPr>
        <w:t>.</w:t>
      </w:r>
      <w:r w:rsidRPr="00A807FE">
        <w:rPr>
          <w:sz w:val="28"/>
          <w:szCs w:val="28"/>
          <w:lang w:val="en-US"/>
        </w:rPr>
        <w:t>kg</w:t>
      </w:r>
      <w:r w:rsidRPr="00A807FE">
        <w:rPr>
          <w:sz w:val="28"/>
          <w:szCs w:val="28"/>
        </w:rPr>
        <w:t xml:space="preserve">; </w:t>
      </w:r>
      <w:r w:rsidRPr="00A807FE">
        <w:rPr>
          <w:sz w:val="28"/>
          <w:szCs w:val="28"/>
          <w:lang w:val="en-US"/>
        </w:rPr>
        <w:t>bb</w:t>
      </w:r>
      <w:r w:rsidRPr="00A807FE">
        <w:rPr>
          <w:sz w:val="28"/>
          <w:szCs w:val="28"/>
        </w:rPr>
        <w:t>.</w:t>
      </w:r>
      <w:r w:rsidRPr="00A807FE">
        <w:rPr>
          <w:sz w:val="28"/>
          <w:szCs w:val="28"/>
          <w:lang w:val="en-US"/>
        </w:rPr>
        <w:t>edu</w:t>
      </w:r>
      <w:r w:rsidRPr="00A807FE">
        <w:rPr>
          <w:sz w:val="28"/>
          <w:szCs w:val="28"/>
        </w:rPr>
        <w:t>.</w:t>
      </w:r>
      <w:r w:rsidRPr="00A807FE">
        <w:rPr>
          <w:sz w:val="28"/>
          <w:szCs w:val="28"/>
          <w:lang w:val="en-US"/>
        </w:rPr>
        <w:t>gov</w:t>
      </w:r>
      <w:r w:rsidRPr="00A807FE">
        <w:rPr>
          <w:sz w:val="28"/>
          <w:szCs w:val="28"/>
        </w:rPr>
        <w:t>.</w:t>
      </w:r>
      <w:r w:rsidRPr="00A807FE">
        <w:rPr>
          <w:sz w:val="28"/>
          <w:szCs w:val="28"/>
          <w:lang w:val="en-US"/>
        </w:rPr>
        <w:t>kg</w:t>
      </w:r>
      <w:r w:rsidRPr="00A807FE">
        <w:rPr>
          <w:sz w:val="28"/>
          <w:szCs w:val="28"/>
        </w:rPr>
        <w:t xml:space="preserve">; </w:t>
      </w:r>
      <w:r w:rsidRPr="00A807FE">
        <w:rPr>
          <w:sz w:val="28"/>
          <w:szCs w:val="28"/>
          <w:lang w:val="en-US"/>
        </w:rPr>
        <w:t>lib</w:t>
      </w:r>
      <w:r w:rsidRPr="00A807FE">
        <w:rPr>
          <w:sz w:val="28"/>
          <w:szCs w:val="28"/>
        </w:rPr>
        <w:t>.</w:t>
      </w:r>
      <w:r w:rsidRPr="00A807FE">
        <w:rPr>
          <w:sz w:val="28"/>
          <w:szCs w:val="28"/>
          <w:lang w:val="en-US"/>
        </w:rPr>
        <w:t>kg</w:t>
      </w:r>
      <w:r w:rsidRPr="00A807FE">
        <w:rPr>
          <w:sz w:val="28"/>
          <w:szCs w:val="28"/>
        </w:rPr>
        <w:t xml:space="preserve">; мобильное приложение Мега24, </w:t>
      </w:r>
      <w:hyperlink r:id="rId4" w:history="1">
        <w:r w:rsidRPr="00A807FE">
          <w:rPr>
            <w:sz w:val="28"/>
            <w:szCs w:val="28"/>
            <w:lang w:val="en-US"/>
          </w:rPr>
          <w:t>mozaweb</w:t>
        </w:r>
        <w:r w:rsidRPr="00A807FE">
          <w:rPr>
            <w:sz w:val="28"/>
            <w:szCs w:val="28"/>
          </w:rPr>
          <w:t>.</w:t>
        </w:r>
      </w:hyperlink>
      <w:r w:rsidRPr="00A807FE">
        <w:rPr>
          <w:sz w:val="28"/>
          <w:szCs w:val="28"/>
          <w:lang w:val="en-US"/>
        </w:rPr>
        <w:t>kg</w:t>
      </w:r>
      <w:r w:rsidRPr="00A807FE">
        <w:rPr>
          <w:sz w:val="28"/>
          <w:szCs w:val="28"/>
        </w:rPr>
        <w:t>.</w:t>
      </w:r>
    </w:p>
    <w:p w:rsidR="00A807FE" w:rsidRPr="00A807FE" w:rsidRDefault="00A807FE" w:rsidP="00A807FE">
      <w:pPr>
        <w:pStyle w:val="a3"/>
        <w:ind w:left="0" w:firstLine="709"/>
        <w:jc w:val="both"/>
        <w:rPr>
          <w:sz w:val="28"/>
          <w:szCs w:val="28"/>
        </w:rPr>
      </w:pPr>
      <w:r w:rsidRPr="00A807FE">
        <w:rPr>
          <w:sz w:val="28"/>
          <w:szCs w:val="28"/>
        </w:rPr>
        <w:t xml:space="preserve">В условиях пандемии были разработаны тесты по 14 общеобразовательным предметам, что позволило учащимся и учителям использовать их при проверке полученных знаний. </w:t>
      </w:r>
    </w:p>
    <w:p w:rsidR="00A807FE" w:rsidRPr="00A807FE" w:rsidRDefault="00A807FE" w:rsidP="00A807FE">
      <w:pPr>
        <w:pStyle w:val="a3"/>
        <w:ind w:left="0" w:firstLine="709"/>
        <w:jc w:val="both"/>
        <w:rPr>
          <w:strike/>
          <w:sz w:val="28"/>
          <w:szCs w:val="28"/>
        </w:rPr>
      </w:pPr>
      <w:r w:rsidRPr="00A807FE">
        <w:rPr>
          <w:sz w:val="28"/>
          <w:szCs w:val="28"/>
        </w:rPr>
        <w:t xml:space="preserve">Для выяснения потребности учащихся в соответствующих технических средствах по всей стране проводился специальный систематический мониторинг, в сотрудничестве с местными властями и территориальными отделами образования велась работа по обеспечению учащихся гаджетами. Система повышения квалификации педагогических работников была переведена в дистанционный формат. Для этого были обеспечены высокотехнологичные инфраструктурные условия во всех институтах системы повышения квалификации и разработаны онлайн модули по наиболее </w:t>
      </w:r>
      <w:r w:rsidRPr="00A807FE">
        <w:rPr>
          <w:sz w:val="28"/>
          <w:szCs w:val="28"/>
        </w:rPr>
        <w:lastRenderedPageBreak/>
        <w:t xml:space="preserve">актуальным темам, в проекции на квалификационные требования, предъявляемые к учителю. </w:t>
      </w:r>
    </w:p>
    <w:p w:rsidR="00A807FE" w:rsidRPr="00A807FE" w:rsidRDefault="00A807FE" w:rsidP="00A807FE">
      <w:pPr>
        <w:spacing w:after="0" w:line="240" w:lineRule="auto"/>
        <w:ind w:firstLine="708"/>
        <w:jc w:val="both"/>
        <w:rPr>
          <w:rFonts w:ascii="Times New Roman" w:hAnsi="Times New Roman" w:cs="Times New Roman"/>
          <w:sz w:val="28"/>
          <w:szCs w:val="28"/>
        </w:rPr>
      </w:pPr>
      <w:r w:rsidRPr="00A807FE">
        <w:rPr>
          <w:rFonts w:ascii="Times New Roman" w:hAnsi="Times New Roman" w:cs="Times New Roman"/>
          <w:sz w:val="28"/>
          <w:szCs w:val="28"/>
        </w:rPr>
        <w:t>Учебный процесс в вузах и спузах, а также в профессиональных лицеях был организован с использованием информационной системы AVN, платформы ZOOM, Google classroom, MOODLE, информационной системы Academic Affairs, а также возможностей Whatsapp, Skype и электронной почты, ресурсов собственных электронных библиотек, а также ресурсов электронных библиотек Кирлибнет. На уровне начального профессионального образования также активно действует портал электронного обучения distant.kesip.kg.</w:t>
      </w:r>
    </w:p>
    <w:p w:rsidR="00A807FE" w:rsidRPr="00A807FE" w:rsidRDefault="00A807FE" w:rsidP="00A807FE">
      <w:pPr>
        <w:pStyle w:val="a3"/>
        <w:ind w:left="0" w:firstLine="709"/>
        <w:jc w:val="both"/>
        <w:rPr>
          <w:sz w:val="28"/>
          <w:szCs w:val="28"/>
        </w:rPr>
      </w:pPr>
      <w:r w:rsidRPr="00A807FE">
        <w:rPr>
          <w:sz w:val="28"/>
          <w:szCs w:val="28"/>
        </w:rPr>
        <w:t>Внесены поправки в нормативные правовые акты, регулирующие проведение государственной аттестации выпускников вузов и спузов. Разработаны рекомендации по проведению государственной аттестации выпускников в онлайн режиме с применением дистанционных образовательных технологий.</w:t>
      </w:r>
    </w:p>
    <w:p w:rsidR="00A807FE" w:rsidRPr="00A807FE" w:rsidRDefault="00A807FE" w:rsidP="00A807FE">
      <w:pPr>
        <w:pStyle w:val="a3"/>
        <w:ind w:left="0" w:firstLine="840"/>
        <w:jc w:val="both"/>
        <w:rPr>
          <w:sz w:val="28"/>
          <w:szCs w:val="28"/>
        </w:rPr>
      </w:pPr>
      <w:r w:rsidRPr="00A807FE">
        <w:rPr>
          <w:sz w:val="28"/>
          <w:szCs w:val="28"/>
        </w:rPr>
        <w:t>В сфере профессионального образования проведена большая работа по повышению квалификации преподавателей. Для этого при МОН КР был создан Консультативный совет и при поддержке ведущих вузов организованы и проведены вебинары с охватом 9 тысяч педагогов.</w:t>
      </w:r>
    </w:p>
    <w:p w:rsidR="00A807FE" w:rsidRPr="00A807FE" w:rsidRDefault="00A807FE" w:rsidP="00A807FE">
      <w:pPr>
        <w:pStyle w:val="a3"/>
        <w:ind w:left="0" w:firstLine="840"/>
        <w:jc w:val="both"/>
        <w:rPr>
          <w:sz w:val="28"/>
          <w:szCs w:val="28"/>
        </w:rPr>
      </w:pPr>
      <w:r w:rsidRPr="00A807FE">
        <w:rPr>
          <w:sz w:val="28"/>
          <w:szCs w:val="28"/>
        </w:rPr>
        <w:t>С учетом пандемической ситуации было принято решение о начале нового учебного года также в дистанционном формате.</w:t>
      </w:r>
    </w:p>
    <w:p w:rsidR="00A807FE" w:rsidRPr="00A807FE" w:rsidRDefault="00A807FE" w:rsidP="00A807FE">
      <w:pPr>
        <w:pStyle w:val="a3"/>
        <w:ind w:left="0" w:firstLine="840"/>
        <w:jc w:val="both"/>
        <w:rPr>
          <w:sz w:val="28"/>
          <w:szCs w:val="28"/>
          <w:lang w:val="ky-KG"/>
        </w:rPr>
      </w:pPr>
      <w:r w:rsidRPr="00A807FE">
        <w:rPr>
          <w:sz w:val="28"/>
          <w:szCs w:val="28"/>
        </w:rPr>
        <w:t>За летний каникулярный период было снято 1700 видеоуроков для дошкольного и школьного уровней обучения, а также около 500 видеоуроков для учебных заведений начального профессионального образования.</w:t>
      </w:r>
      <w:r w:rsidRPr="00A807FE">
        <w:rPr>
          <w:sz w:val="28"/>
          <w:szCs w:val="28"/>
          <w:lang w:val="ky-KG"/>
        </w:rPr>
        <w:t xml:space="preserve">  </w:t>
      </w:r>
    </w:p>
    <w:p w:rsidR="00A807FE" w:rsidRPr="00A807FE" w:rsidRDefault="00A807FE" w:rsidP="00A807FE">
      <w:pPr>
        <w:spacing w:after="0" w:line="240" w:lineRule="auto"/>
        <w:ind w:firstLine="708"/>
        <w:jc w:val="both"/>
        <w:rPr>
          <w:rFonts w:ascii="Times New Roman" w:eastAsia="Times New Roman" w:hAnsi="Times New Roman" w:cs="Times New Roman"/>
          <w:sz w:val="28"/>
          <w:szCs w:val="28"/>
          <w:lang w:eastAsia="ru-RU"/>
        </w:rPr>
      </w:pPr>
      <w:r w:rsidRPr="00A807FE">
        <w:rPr>
          <w:rFonts w:ascii="Times New Roman" w:hAnsi="Times New Roman" w:cs="Times New Roman"/>
          <w:sz w:val="28"/>
          <w:szCs w:val="28"/>
        </w:rPr>
        <w:t xml:space="preserve">По итогам 2020 года </w:t>
      </w:r>
      <w:r w:rsidRPr="00A807FE">
        <w:rPr>
          <w:rFonts w:ascii="Times New Roman" w:eastAsia="Times New Roman" w:hAnsi="Times New Roman" w:cs="Times New Roman"/>
          <w:sz w:val="28"/>
          <w:szCs w:val="28"/>
          <w:lang w:eastAsia="ru-RU"/>
        </w:rPr>
        <w:t>суммарно отснято, загружено на платформы и может использоваться более 6 тысяч видеоуроков для дошколы и школы</w:t>
      </w:r>
      <w:r w:rsidRPr="00A807FE">
        <w:rPr>
          <w:rFonts w:ascii="Times New Roman" w:hAnsi="Times New Roman" w:cs="Times New Roman"/>
          <w:sz w:val="28"/>
          <w:szCs w:val="28"/>
        </w:rPr>
        <w:t xml:space="preserve">, включая обеспечение части из них сурдопереводом. </w:t>
      </w:r>
    </w:p>
    <w:p w:rsidR="00A807FE" w:rsidRPr="00A807FE" w:rsidRDefault="00A807FE" w:rsidP="00A807FE">
      <w:pPr>
        <w:spacing w:after="0" w:line="240" w:lineRule="auto"/>
        <w:jc w:val="both"/>
        <w:rPr>
          <w:rFonts w:ascii="Times New Roman" w:hAnsi="Times New Roman" w:cs="Times New Roman"/>
          <w:sz w:val="28"/>
          <w:szCs w:val="28"/>
        </w:rPr>
      </w:pPr>
      <w:r w:rsidRPr="00A807FE">
        <w:rPr>
          <w:rFonts w:ascii="Times New Roman" w:hAnsi="Times New Roman" w:cs="Times New Roman"/>
          <w:sz w:val="28"/>
          <w:szCs w:val="28"/>
        </w:rPr>
        <w:tab/>
        <w:t>По итогам приема на 2020-2021 учебный год в систему начального профессионального образования принято 17781 чел. Распределение по профессиям показывает, что учебные заведения, следуя запросам населения, большое внимание уделяют подготовке кадров для пищевой промышленности, строительства, легкой промышленности. Намечается рост по профессиям интернет-технологий, транспорта, сельского хозяйства.</w:t>
      </w:r>
    </w:p>
    <w:p w:rsidR="00A807FE" w:rsidRPr="00A807FE" w:rsidRDefault="00A807FE" w:rsidP="00A807FE">
      <w:pPr>
        <w:pStyle w:val="a3"/>
        <w:ind w:left="0" w:firstLine="840"/>
        <w:jc w:val="both"/>
        <w:rPr>
          <w:sz w:val="28"/>
          <w:szCs w:val="28"/>
        </w:rPr>
      </w:pPr>
      <w:r w:rsidRPr="00A807FE">
        <w:rPr>
          <w:sz w:val="28"/>
          <w:szCs w:val="28"/>
        </w:rPr>
        <w:t xml:space="preserve">Прием абитуриентов в спузы на 2020-2021 учебный год организован с использованием разработанной Автоматизированной информационной системы. Был принят </w:t>
      </w:r>
      <w:r w:rsidRPr="00A807FE">
        <w:rPr>
          <w:sz w:val="28"/>
          <w:szCs w:val="28"/>
          <w:lang w:val="ru-RU"/>
        </w:rPr>
        <w:t>38061 абитуриент (34000 на бюджет и 4061 на контракт)</w:t>
      </w:r>
      <w:r w:rsidRPr="00A807FE">
        <w:rPr>
          <w:sz w:val="28"/>
          <w:szCs w:val="28"/>
        </w:rPr>
        <w:t>. Еще 3000 студентов было принято на заочную форму обучения.</w:t>
      </w:r>
    </w:p>
    <w:p w:rsidR="00A807FE" w:rsidRPr="00A807FE" w:rsidRDefault="00A807FE" w:rsidP="00A807FE">
      <w:pPr>
        <w:pStyle w:val="a3"/>
        <w:ind w:left="0" w:firstLine="840"/>
        <w:jc w:val="both"/>
        <w:rPr>
          <w:strike/>
          <w:sz w:val="28"/>
          <w:szCs w:val="28"/>
        </w:rPr>
      </w:pPr>
      <w:r w:rsidRPr="00A807FE">
        <w:rPr>
          <w:sz w:val="28"/>
          <w:szCs w:val="28"/>
        </w:rPr>
        <w:t xml:space="preserve">С соблюдением всех требований Санэпидемнадзора, проведено Общереспубликанское тестирование для отбора абитуриентов, поступающих в вузы Кыргызстана, в котором приняли участие почти 44 тысячи выпускников школ. </w:t>
      </w:r>
    </w:p>
    <w:p w:rsidR="00A807FE" w:rsidRPr="00A807FE" w:rsidRDefault="00A807FE" w:rsidP="00A807FE">
      <w:pPr>
        <w:pStyle w:val="a3"/>
        <w:ind w:left="0" w:firstLine="840"/>
        <w:jc w:val="both"/>
        <w:rPr>
          <w:rFonts w:eastAsiaTheme="minorHAnsi"/>
          <w:strike/>
          <w:color w:val="FF0000"/>
          <w:sz w:val="28"/>
          <w:szCs w:val="28"/>
          <w:lang w:val="ky-KG" w:eastAsia="en-US"/>
        </w:rPr>
      </w:pPr>
      <w:r w:rsidRPr="00A807FE">
        <w:rPr>
          <w:sz w:val="28"/>
          <w:szCs w:val="28"/>
        </w:rPr>
        <w:t xml:space="preserve">Приём абитуриентов в вузы на 2020-2021 учебный год полностью осуществлялся в онлайн формате. Для этого была разработана Автоматизированная информационная система «Абитуриент Online». </w:t>
      </w:r>
      <w:r w:rsidRPr="00A807FE">
        <w:rPr>
          <w:sz w:val="28"/>
          <w:szCs w:val="28"/>
        </w:rPr>
        <w:lastRenderedPageBreak/>
        <w:t xml:space="preserve">Впервые проводилось 5 туров отбора и зачисления абитуриентов по результатам ОРТ (вместо обычных трех). </w:t>
      </w:r>
    </w:p>
    <w:p w:rsidR="00A807FE" w:rsidRPr="00A807FE" w:rsidRDefault="00A807FE" w:rsidP="00A807FE">
      <w:pPr>
        <w:pStyle w:val="a3"/>
        <w:ind w:left="0" w:firstLine="840"/>
        <w:jc w:val="both"/>
        <w:rPr>
          <w:sz w:val="28"/>
          <w:szCs w:val="28"/>
        </w:rPr>
      </w:pPr>
      <w:r w:rsidRPr="00A807FE">
        <w:rPr>
          <w:sz w:val="28"/>
          <w:szCs w:val="28"/>
        </w:rPr>
        <w:t>По результатам ОРТ в вузы принято 21469 студентов, из них на грантовой основе – 4475, на контрактной – 16994.</w:t>
      </w:r>
    </w:p>
    <w:p w:rsidR="00A807FE" w:rsidRPr="00A807FE" w:rsidRDefault="00A807FE" w:rsidP="00A807FE">
      <w:pPr>
        <w:pStyle w:val="a3"/>
        <w:ind w:left="0" w:firstLine="840"/>
        <w:jc w:val="both"/>
        <w:rPr>
          <w:sz w:val="28"/>
          <w:szCs w:val="28"/>
        </w:rPr>
      </w:pPr>
      <w:r w:rsidRPr="00A807FE">
        <w:rPr>
          <w:sz w:val="28"/>
          <w:szCs w:val="28"/>
        </w:rPr>
        <w:t>Всего в вузы республики на 2020-2021 учебный год принято 84952 человек, из них 5336 – на грантовой основе и 79616 – на контрактной основе, из них: - на контрактное обучение (на 1 курс) – 60537 студентов (включая иностранных граждан); - на ускоренные программы на базе СПО и ВПО (на последующие курсы) – 14190 студентов; - на программы магистратуры – 4889.</w:t>
      </w:r>
    </w:p>
    <w:p w:rsidR="00A807FE" w:rsidRPr="00A807FE" w:rsidRDefault="00A807FE" w:rsidP="00A807FE">
      <w:pPr>
        <w:pStyle w:val="a3"/>
        <w:ind w:left="0" w:firstLine="840"/>
        <w:jc w:val="both"/>
        <w:rPr>
          <w:sz w:val="28"/>
          <w:szCs w:val="28"/>
        </w:rPr>
      </w:pPr>
      <w:r w:rsidRPr="00A807FE">
        <w:rPr>
          <w:sz w:val="28"/>
          <w:szCs w:val="28"/>
        </w:rPr>
        <w:t>МОН оцифровал также проведение тестирования для претендентов на поступление в зарубежные вузы. В 2020 году проведение тестирования сопровождалось онлайн-трансляцией и моментальной выдачей результата.</w:t>
      </w:r>
    </w:p>
    <w:p w:rsidR="00A807FE" w:rsidRPr="00A807FE" w:rsidRDefault="00A807FE" w:rsidP="00A807FE">
      <w:pPr>
        <w:pStyle w:val="a3"/>
        <w:ind w:left="0" w:firstLine="840"/>
        <w:jc w:val="both"/>
        <w:rPr>
          <w:sz w:val="28"/>
          <w:szCs w:val="28"/>
        </w:rPr>
      </w:pPr>
      <w:r w:rsidRPr="00A807FE">
        <w:rPr>
          <w:sz w:val="28"/>
          <w:szCs w:val="28"/>
        </w:rPr>
        <w:t>С 11 ноября 2020 года обучение в школах в режиме реального времени осуществляется локально в зависимости от эпидемиологической ситуации, а обучение проводится в реальной, дистанционной и смешанной формах по алгоритму, основанному на совместных решениях местных властей и территориальных органов санитарно-эпидемиологического надзора.</w:t>
      </w:r>
    </w:p>
    <w:p w:rsidR="00A807FE" w:rsidRPr="00A807FE" w:rsidRDefault="00A807FE" w:rsidP="00A807FE">
      <w:pPr>
        <w:pStyle w:val="a3"/>
        <w:ind w:left="0" w:firstLine="709"/>
        <w:jc w:val="both"/>
        <w:rPr>
          <w:sz w:val="28"/>
          <w:szCs w:val="28"/>
        </w:rPr>
      </w:pPr>
      <w:r w:rsidRPr="00A807FE">
        <w:rPr>
          <w:sz w:val="28"/>
          <w:szCs w:val="28"/>
        </w:rPr>
        <w:t xml:space="preserve">Из </w:t>
      </w:r>
      <w:r w:rsidRPr="00A807FE">
        <w:rPr>
          <w:sz w:val="28"/>
          <w:szCs w:val="28"/>
          <w:lang w:val="ru-RU"/>
        </w:rPr>
        <w:t xml:space="preserve">2148 </w:t>
      </w:r>
      <w:r w:rsidRPr="00A807FE">
        <w:rPr>
          <w:sz w:val="28"/>
          <w:szCs w:val="28"/>
        </w:rPr>
        <w:t xml:space="preserve">государственных школ в стране </w:t>
      </w:r>
      <w:r w:rsidRPr="00A807FE">
        <w:rPr>
          <w:sz w:val="28"/>
          <w:szCs w:val="28"/>
          <w:lang w:val="ru-RU"/>
        </w:rPr>
        <w:t xml:space="preserve">2128 </w:t>
      </w:r>
      <w:r w:rsidRPr="00A807FE">
        <w:rPr>
          <w:sz w:val="28"/>
          <w:szCs w:val="28"/>
        </w:rPr>
        <w:t xml:space="preserve">подключены к Интернету (99% от всех школ). В связи с расположением остальных </w:t>
      </w:r>
      <w:r w:rsidRPr="00A807FE">
        <w:rPr>
          <w:b/>
          <w:sz w:val="28"/>
          <w:szCs w:val="28"/>
        </w:rPr>
        <w:t>20 школ</w:t>
      </w:r>
      <w:r w:rsidRPr="00A807FE">
        <w:rPr>
          <w:sz w:val="28"/>
          <w:szCs w:val="28"/>
        </w:rPr>
        <w:t xml:space="preserve"> было обнаружено, что техническая возможность установки кабельного Интернета отсутствует. Эти школы были оснащены оборудованием Илим-бокс, которое позволяет им изучать образовательные ресурсы с помощью локальной беспроводной связи.</w:t>
      </w:r>
    </w:p>
    <w:p w:rsidR="00A807FE" w:rsidRPr="00A807FE" w:rsidRDefault="00A807FE" w:rsidP="00A807FE">
      <w:pPr>
        <w:spacing w:after="0" w:line="240" w:lineRule="auto"/>
        <w:ind w:firstLine="708"/>
        <w:jc w:val="both"/>
        <w:rPr>
          <w:rFonts w:ascii="Times New Roman" w:hAnsi="Times New Roman" w:cs="Times New Roman"/>
          <w:sz w:val="28"/>
          <w:szCs w:val="28"/>
          <w:lang w:val="ky-KG"/>
        </w:rPr>
      </w:pPr>
      <w:r w:rsidRPr="00A807FE">
        <w:rPr>
          <w:rFonts w:ascii="Times New Roman" w:hAnsi="Times New Roman" w:cs="Times New Roman"/>
          <w:sz w:val="28"/>
          <w:szCs w:val="28"/>
          <w:lang w:val="ky-KG"/>
        </w:rPr>
        <w:t xml:space="preserve">Конечно, в условиях пандемии, с учетом увеличения выпадающих доходов республиканского бюджета, Правительством КР не принимались решения, выполнение которых требовало значительных дополнительных расходов из республиканского бюджета. </w:t>
      </w:r>
    </w:p>
    <w:p w:rsidR="00A807FE" w:rsidRPr="00A807FE" w:rsidRDefault="00A807FE" w:rsidP="00A807FE">
      <w:pPr>
        <w:spacing w:after="0" w:line="240" w:lineRule="auto"/>
        <w:ind w:firstLine="708"/>
        <w:jc w:val="both"/>
        <w:rPr>
          <w:rFonts w:ascii="Times New Roman" w:hAnsi="Times New Roman" w:cs="Times New Roman"/>
          <w:sz w:val="28"/>
          <w:szCs w:val="28"/>
          <w:lang w:val="ky-KG"/>
        </w:rPr>
      </w:pPr>
      <w:r w:rsidRPr="00A807FE">
        <w:rPr>
          <w:rFonts w:ascii="Times New Roman" w:hAnsi="Times New Roman" w:cs="Times New Roman"/>
          <w:sz w:val="28"/>
          <w:szCs w:val="28"/>
          <w:lang w:val="ky-KG"/>
        </w:rPr>
        <w:t xml:space="preserve">В тоже время, в целях социальной защиты студентов, повышения качества образования, с 1 сентября 2020 года повышен  размер степендии студентов, обучающихся по педагогическим специальностям, в 2 раза, студентам ВУЗов с 800 до 1600 сом в месяц, СПУЗов с 720 до 1440 сом в месяц. На эти цели дополнительно выделено из бюджета и профинансировано в полном обьеме 10192,6 тыс.сомов. </w:t>
      </w:r>
    </w:p>
    <w:p w:rsidR="00A807FE" w:rsidRPr="00A807FE" w:rsidRDefault="00A807FE" w:rsidP="00A807FE">
      <w:pPr>
        <w:spacing w:after="0" w:line="240" w:lineRule="auto"/>
        <w:ind w:firstLine="708"/>
        <w:jc w:val="both"/>
        <w:rPr>
          <w:rFonts w:ascii="Times New Roman" w:hAnsi="Times New Roman" w:cs="Times New Roman"/>
          <w:sz w:val="28"/>
          <w:szCs w:val="28"/>
        </w:rPr>
      </w:pPr>
      <w:r w:rsidRPr="00A807FE">
        <w:rPr>
          <w:rFonts w:ascii="Times New Roman" w:hAnsi="Times New Roman" w:cs="Times New Roman"/>
          <w:sz w:val="28"/>
          <w:szCs w:val="28"/>
        </w:rPr>
        <w:t>Вне зависимости от того, в каком режиме будет предоставляться образование, необходимо продолжить развитие в следующих направлениях:</w:t>
      </w:r>
    </w:p>
    <w:p w:rsidR="00A807FE" w:rsidRPr="00A807FE" w:rsidRDefault="00A807FE" w:rsidP="00A807FE">
      <w:pPr>
        <w:spacing w:after="0" w:line="240" w:lineRule="auto"/>
        <w:ind w:firstLine="708"/>
        <w:jc w:val="both"/>
        <w:rPr>
          <w:rFonts w:ascii="Times New Roman" w:hAnsi="Times New Roman" w:cs="Times New Roman"/>
          <w:sz w:val="28"/>
          <w:szCs w:val="28"/>
        </w:rPr>
      </w:pPr>
      <w:r w:rsidRPr="00A807FE">
        <w:rPr>
          <w:rFonts w:ascii="Times New Roman" w:hAnsi="Times New Roman" w:cs="Times New Roman"/>
          <w:sz w:val="28"/>
          <w:szCs w:val="28"/>
        </w:rPr>
        <w:t xml:space="preserve">- реализация компетентностных стандартов, </w:t>
      </w:r>
    </w:p>
    <w:p w:rsidR="00A807FE" w:rsidRPr="00A807FE" w:rsidRDefault="00A807FE" w:rsidP="00A807FE">
      <w:pPr>
        <w:spacing w:after="0" w:line="240" w:lineRule="auto"/>
        <w:ind w:firstLine="708"/>
        <w:jc w:val="both"/>
        <w:rPr>
          <w:rFonts w:ascii="Times New Roman" w:hAnsi="Times New Roman" w:cs="Times New Roman"/>
          <w:sz w:val="28"/>
          <w:szCs w:val="28"/>
        </w:rPr>
      </w:pPr>
      <w:r w:rsidRPr="00A807FE">
        <w:rPr>
          <w:rFonts w:ascii="Times New Roman" w:hAnsi="Times New Roman" w:cs="Times New Roman"/>
          <w:sz w:val="28"/>
          <w:szCs w:val="28"/>
        </w:rPr>
        <w:t xml:space="preserve">- разработка и издание качественных учебно-методических комплексов. </w:t>
      </w:r>
    </w:p>
    <w:p w:rsidR="00A807FE" w:rsidRPr="00A807FE" w:rsidRDefault="00A807FE" w:rsidP="00A807FE">
      <w:pPr>
        <w:spacing w:after="0" w:line="240" w:lineRule="auto"/>
        <w:ind w:firstLine="708"/>
        <w:jc w:val="both"/>
        <w:rPr>
          <w:rFonts w:ascii="Times New Roman" w:hAnsi="Times New Roman" w:cs="Times New Roman"/>
          <w:sz w:val="28"/>
          <w:szCs w:val="28"/>
        </w:rPr>
      </w:pPr>
      <w:r w:rsidRPr="00A807FE">
        <w:rPr>
          <w:rFonts w:ascii="Times New Roman" w:hAnsi="Times New Roman" w:cs="Times New Roman"/>
          <w:sz w:val="28"/>
          <w:szCs w:val="28"/>
        </w:rPr>
        <w:t xml:space="preserve">- реализация Целевой программы по подготовке школ к участию в PISA 2025 - повышение уровня читательской, математической, естественнонаучной и компьютерной грамотности учащихся школ. </w:t>
      </w:r>
    </w:p>
    <w:p w:rsidR="00A807FE" w:rsidRPr="00A807FE" w:rsidRDefault="00A807FE" w:rsidP="00A807FE">
      <w:pPr>
        <w:spacing w:after="0" w:line="240" w:lineRule="auto"/>
        <w:ind w:firstLine="708"/>
        <w:jc w:val="both"/>
        <w:rPr>
          <w:rFonts w:ascii="Times New Roman" w:hAnsi="Times New Roman" w:cs="Times New Roman"/>
          <w:sz w:val="28"/>
          <w:szCs w:val="28"/>
        </w:rPr>
      </w:pPr>
      <w:r w:rsidRPr="00A807FE">
        <w:rPr>
          <w:rFonts w:ascii="Times New Roman" w:hAnsi="Times New Roman" w:cs="Times New Roman"/>
          <w:sz w:val="28"/>
          <w:szCs w:val="28"/>
        </w:rPr>
        <w:t xml:space="preserve">- повышение потенциала учителей по использованию новых предметных стандартов по математике и естественнонаучным дисциплинам. </w:t>
      </w:r>
    </w:p>
    <w:p w:rsidR="00A807FE" w:rsidRPr="00A807FE" w:rsidRDefault="00A807FE" w:rsidP="00A807FE">
      <w:pPr>
        <w:spacing w:after="0" w:line="240" w:lineRule="auto"/>
        <w:ind w:firstLine="708"/>
        <w:jc w:val="both"/>
        <w:rPr>
          <w:rFonts w:ascii="Times New Roman" w:hAnsi="Times New Roman" w:cs="Times New Roman"/>
          <w:sz w:val="28"/>
          <w:szCs w:val="28"/>
        </w:rPr>
      </w:pPr>
      <w:r w:rsidRPr="00A807FE">
        <w:rPr>
          <w:rFonts w:ascii="Times New Roman" w:hAnsi="Times New Roman" w:cs="Times New Roman"/>
          <w:sz w:val="28"/>
          <w:szCs w:val="28"/>
        </w:rPr>
        <w:t>- реализация Концепции инклюзивного образования и разработка Программы по социализации выпускников интернатных учреждений.</w:t>
      </w:r>
    </w:p>
    <w:p w:rsidR="00A807FE" w:rsidRPr="00A807FE" w:rsidRDefault="00A807FE" w:rsidP="00A807FE">
      <w:pPr>
        <w:spacing w:after="0" w:line="240" w:lineRule="auto"/>
        <w:ind w:firstLine="708"/>
        <w:jc w:val="both"/>
        <w:rPr>
          <w:rFonts w:ascii="Times New Roman" w:hAnsi="Times New Roman" w:cs="Times New Roman"/>
          <w:sz w:val="28"/>
          <w:szCs w:val="28"/>
        </w:rPr>
      </w:pPr>
      <w:r w:rsidRPr="00A807FE">
        <w:rPr>
          <w:rFonts w:ascii="Times New Roman" w:hAnsi="Times New Roman" w:cs="Times New Roman"/>
          <w:sz w:val="28"/>
          <w:szCs w:val="28"/>
        </w:rPr>
        <w:t xml:space="preserve">- развитие социального партнерства с работодателями. </w:t>
      </w:r>
    </w:p>
    <w:p w:rsidR="00A807FE" w:rsidRPr="00A807FE" w:rsidRDefault="00A807FE" w:rsidP="00A807FE">
      <w:pPr>
        <w:spacing w:after="0" w:line="240" w:lineRule="auto"/>
        <w:ind w:firstLine="708"/>
        <w:jc w:val="both"/>
        <w:rPr>
          <w:rFonts w:ascii="Times New Roman" w:hAnsi="Times New Roman" w:cs="Times New Roman"/>
          <w:sz w:val="28"/>
          <w:szCs w:val="28"/>
        </w:rPr>
      </w:pPr>
      <w:r w:rsidRPr="00A807FE">
        <w:rPr>
          <w:rFonts w:ascii="Times New Roman" w:hAnsi="Times New Roman" w:cs="Times New Roman"/>
          <w:sz w:val="28"/>
          <w:szCs w:val="28"/>
        </w:rPr>
        <w:lastRenderedPageBreak/>
        <w:t xml:space="preserve">- создание Национальной системы квалификаций и профессиональных стандартов по приоритетным профессиям/специальностям с привлечением ассоциаций работодателей для повышения процента трудоустраиваемости выпускников. </w:t>
      </w:r>
    </w:p>
    <w:p w:rsidR="00A807FE" w:rsidRPr="00A807FE" w:rsidRDefault="00A807FE" w:rsidP="00A807FE">
      <w:pPr>
        <w:spacing w:after="0" w:line="240" w:lineRule="auto"/>
        <w:ind w:firstLine="708"/>
        <w:jc w:val="both"/>
        <w:rPr>
          <w:rFonts w:ascii="Times New Roman" w:hAnsi="Times New Roman" w:cs="Times New Roman"/>
          <w:sz w:val="28"/>
          <w:szCs w:val="28"/>
        </w:rPr>
      </w:pPr>
      <w:r w:rsidRPr="00A807FE">
        <w:rPr>
          <w:rFonts w:ascii="Times New Roman" w:hAnsi="Times New Roman" w:cs="Times New Roman"/>
          <w:sz w:val="28"/>
          <w:szCs w:val="28"/>
        </w:rPr>
        <w:t>- повышение ответственности руководителей учебных заведений перед обществом через оценку их деятельности по наиболее важным критериям, влияющим на качество образования. Необходимо изменить философию управления, повсеместно внедрить в управлении учебным заведением принципы прозрачности и демократизации, социальной ответственности, коллективного сотрудничества и обеспечения участия коллектива в процессе принятия решений.</w:t>
      </w:r>
    </w:p>
    <w:p w:rsidR="00A807FE" w:rsidRPr="00A807FE" w:rsidRDefault="00A807FE" w:rsidP="00A807FE">
      <w:pPr>
        <w:spacing w:after="0" w:line="240" w:lineRule="auto"/>
        <w:ind w:firstLine="708"/>
        <w:jc w:val="both"/>
        <w:rPr>
          <w:rFonts w:ascii="Times New Roman" w:hAnsi="Times New Roman" w:cs="Times New Roman"/>
          <w:sz w:val="28"/>
          <w:szCs w:val="28"/>
        </w:rPr>
      </w:pPr>
      <w:r w:rsidRPr="00A807FE">
        <w:rPr>
          <w:rFonts w:ascii="Times New Roman" w:hAnsi="Times New Roman" w:cs="Times New Roman"/>
          <w:sz w:val="28"/>
          <w:szCs w:val="28"/>
        </w:rPr>
        <w:t xml:space="preserve">- внедрение принципа «учебное заведение - центр гражданского образования и духовного воспитания» через воспитание обучающихся на всех уровнях образования в духе национальных традиций и осуществление личностно-ориентированного обучения. </w:t>
      </w:r>
    </w:p>
    <w:p w:rsidR="00A807FE" w:rsidRPr="00A807FE" w:rsidRDefault="00A807FE" w:rsidP="00A807FE">
      <w:pPr>
        <w:spacing w:after="0" w:line="240" w:lineRule="auto"/>
        <w:ind w:firstLine="708"/>
        <w:jc w:val="both"/>
        <w:rPr>
          <w:rFonts w:ascii="Times New Roman" w:hAnsi="Times New Roman" w:cs="Times New Roman"/>
          <w:sz w:val="28"/>
          <w:szCs w:val="28"/>
        </w:rPr>
      </w:pPr>
      <w:r w:rsidRPr="00A807FE">
        <w:rPr>
          <w:rFonts w:ascii="Times New Roman" w:hAnsi="Times New Roman" w:cs="Times New Roman"/>
          <w:sz w:val="28"/>
          <w:szCs w:val="28"/>
        </w:rPr>
        <w:t>- переориентация на прикладные исследования в сфере науки, оценка эффективности научно-исследовательской деятельности.</w:t>
      </w:r>
    </w:p>
    <w:p w:rsidR="0066326A" w:rsidRPr="00A807FE" w:rsidRDefault="0066326A" w:rsidP="00A807FE">
      <w:pPr>
        <w:spacing w:after="0" w:line="240" w:lineRule="auto"/>
        <w:rPr>
          <w:sz w:val="28"/>
          <w:szCs w:val="28"/>
        </w:rPr>
      </w:pPr>
    </w:p>
    <w:sectPr w:rsidR="0066326A" w:rsidRPr="00A80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A4"/>
    <w:rsid w:val="003D7CDA"/>
    <w:rsid w:val="0066326A"/>
    <w:rsid w:val="00A807FE"/>
    <w:rsid w:val="00EE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55EBE-9D63-4B35-928D-47FB22DA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7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List Paragraph1,WB Para,ADB paragraph numbering,List_Paragraph,Multilevel para_II,Akapit z listą BS,List Paragraph 1,Bullet1,Main numbered paragraph,Абзац вправо-1,NumberedParas,References,Bullets,Ha,Paragraph"/>
    <w:basedOn w:val="a"/>
    <w:link w:val="a4"/>
    <w:uiPriority w:val="34"/>
    <w:qFormat/>
    <w:rsid w:val="00A807FE"/>
    <w:pPr>
      <w:spacing w:after="0" w:line="240" w:lineRule="auto"/>
      <w:ind w:left="720"/>
      <w:contextualSpacing/>
    </w:pPr>
    <w:rPr>
      <w:rFonts w:ascii="Times New Roman" w:eastAsia="Calibri" w:hAnsi="Times New Roman" w:cs="Times New Roman"/>
      <w:sz w:val="20"/>
      <w:szCs w:val="20"/>
      <w:lang w:val="x-none" w:eastAsia="x-none"/>
    </w:rPr>
  </w:style>
  <w:style w:type="character" w:customStyle="1" w:styleId="a4">
    <w:name w:val="Абзац списка Знак"/>
    <w:aliases w:val="List Paragraph (numbered (a)) Знак,List Paragraph1 Знак,WB Para Знак,ADB paragraph numbering Знак,List_Paragraph Знак,Multilevel para_II Знак,Akapit z listą BS Знак,List Paragraph 1 Знак,Bullet1 Знак,Main numbered paragraph Знак"/>
    <w:link w:val="a3"/>
    <w:uiPriority w:val="34"/>
    <w:qFormat/>
    <w:locked/>
    <w:rsid w:val="00A807FE"/>
    <w:rPr>
      <w:rFonts w:ascii="Times New Roman" w:eastAsia="Calibri" w:hAnsi="Times New Roman" w:cs="Times New Roman"/>
      <w:sz w:val="20"/>
      <w:szCs w:val="20"/>
      <w:lang w:val="x-none" w:eastAsia="x-none"/>
    </w:rPr>
  </w:style>
  <w:style w:type="character" w:styleId="a5">
    <w:name w:val="annotation reference"/>
    <w:basedOn w:val="a0"/>
    <w:uiPriority w:val="99"/>
    <w:semiHidden/>
    <w:unhideWhenUsed/>
    <w:rsid w:val="00A807FE"/>
    <w:rPr>
      <w:sz w:val="16"/>
      <w:szCs w:val="16"/>
    </w:rPr>
  </w:style>
  <w:style w:type="paragraph" w:styleId="a6">
    <w:name w:val="annotation text"/>
    <w:basedOn w:val="a"/>
    <w:link w:val="a7"/>
    <w:uiPriority w:val="99"/>
    <w:semiHidden/>
    <w:unhideWhenUsed/>
    <w:rsid w:val="00A807FE"/>
    <w:pPr>
      <w:spacing w:after="160" w:line="240" w:lineRule="auto"/>
    </w:pPr>
    <w:rPr>
      <w:sz w:val="20"/>
      <w:szCs w:val="20"/>
    </w:rPr>
  </w:style>
  <w:style w:type="character" w:customStyle="1" w:styleId="a7">
    <w:name w:val="Текст примечания Знак"/>
    <w:basedOn w:val="a0"/>
    <w:link w:val="a6"/>
    <w:uiPriority w:val="99"/>
    <w:semiHidden/>
    <w:rsid w:val="00A807FE"/>
    <w:rPr>
      <w:sz w:val="20"/>
      <w:szCs w:val="20"/>
    </w:rPr>
  </w:style>
  <w:style w:type="paragraph" w:styleId="a8">
    <w:name w:val="Balloon Text"/>
    <w:basedOn w:val="a"/>
    <w:link w:val="a9"/>
    <w:uiPriority w:val="99"/>
    <w:semiHidden/>
    <w:unhideWhenUsed/>
    <w:rsid w:val="00A807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0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zawe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7664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2021-03-02T09:18:00Z</dcterms:created>
  <dcterms:modified xsi:type="dcterms:W3CDTF">2021-03-02T09:28:00Z</dcterms:modified>
</cp:coreProperties>
</file>