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64" w:rsidRPr="00F759D2" w:rsidRDefault="009E4C64" w:rsidP="009E4C64">
      <w:pPr>
        <w:tabs>
          <w:tab w:val="left" w:pos="2127"/>
          <w:tab w:val="center" w:pos="5088"/>
          <w:tab w:val="right" w:pos="9780"/>
        </w:tabs>
        <w:spacing w:after="0" w:line="240" w:lineRule="auto"/>
        <w:jc w:val="center"/>
        <w:rPr>
          <w:rFonts w:ascii="Times New Roman" w:eastAsia="Times New Roman" w:hAnsi="Times New Roman"/>
          <w:b/>
          <w:sz w:val="24"/>
          <w:szCs w:val="24"/>
          <w:lang w:val="kk-KZ" w:eastAsia="ru-RU"/>
        </w:rPr>
      </w:pPr>
      <w:proofErr w:type="spellStart"/>
      <w:r w:rsidRPr="00F759D2">
        <w:rPr>
          <w:rFonts w:ascii="Times New Roman" w:eastAsia="Times New Roman" w:hAnsi="Times New Roman"/>
          <w:b/>
          <w:sz w:val="24"/>
          <w:szCs w:val="24"/>
          <w:lang w:eastAsia="ru-RU"/>
        </w:rPr>
        <w:t>Жыйынтыктоочу</w:t>
      </w:r>
      <w:proofErr w:type="spellEnd"/>
      <w:r w:rsidRPr="00F759D2">
        <w:rPr>
          <w:rFonts w:ascii="Times New Roman" w:eastAsia="Times New Roman" w:hAnsi="Times New Roman"/>
          <w:b/>
          <w:sz w:val="24"/>
          <w:szCs w:val="24"/>
          <w:lang w:eastAsia="ru-RU"/>
        </w:rPr>
        <w:t xml:space="preserve"> </w:t>
      </w:r>
      <w:proofErr w:type="spellStart"/>
      <w:r w:rsidRPr="00F759D2">
        <w:rPr>
          <w:rFonts w:ascii="Times New Roman" w:eastAsia="Times New Roman" w:hAnsi="Times New Roman"/>
          <w:b/>
          <w:sz w:val="24"/>
          <w:szCs w:val="24"/>
          <w:lang w:eastAsia="ru-RU"/>
        </w:rPr>
        <w:t>сынакка</w:t>
      </w:r>
      <w:proofErr w:type="spellEnd"/>
      <w:r w:rsidRPr="00F759D2">
        <w:rPr>
          <w:rFonts w:ascii="Times New Roman" w:eastAsia="Times New Roman" w:hAnsi="Times New Roman"/>
          <w:b/>
          <w:sz w:val="24"/>
          <w:szCs w:val="24"/>
          <w:lang w:eastAsia="ru-RU"/>
        </w:rPr>
        <w:t xml:space="preserve"> карата </w:t>
      </w:r>
      <w:proofErr w:type="spellStart"/>
      <w:r w:rsidRPr="00F759D2">
        <w:rPr>
          <w:rFonts w:ascii="Times New Roman" w:eastAsia="Times New Roman" w:hAnsi="Times New Roman"/>
          <w:b/>
          <w:sz w:val="24"/>
          <w:szCs w:val="24"/>
          <w:lang w:eastAsia="ru-RU"/>
        </w:rPr>
        <w:t>жазыла</w:t>
      </w:r>
      <w:proofErr w:type="spellEnd"/>
      <w:r w:rsidRPr="00F759D2">
        <w:rPr>
          <w:rFonts w:ascii="Times New Roman" w:eastAsia="Times New Roman" w:hAnsi="Times New Roman"/>
          <w:b/>
          <w:sz w:val="24"/>
          <w:szCs w:val="24"/>
          <w:lang w:eastAsia="ru-RU"/>
        </w:rPr>
        <w:t xml:space="preserve"> </w:t>
      </w:r>
      <w:proofErr w:type="spellStart"/>
      <w:r w:rsidRPr="00F759D2">
        <w:rPr>
          <w:rFonts w:ascii="Times New Roman" w:eastAsia="Times New Roman" w:hAnsi="Times New Roman"/>
          <w:b/>
          <w:sz w:val="24"/>
          <w:szCs w:val="24"/>
          <w:lang w:eastAsia="ru-RU"/>
        </w:rPr>
        <w:t>турган</w:t>
      </w:r>
      <w:proofErr w:type="spellEnd"/>
      <w:r w:rsidRPr="00F759D2">
        <w:rPr>
          <w:rFonts w:ascii="Times New Roman" w:eastAsia="Times New Roman" w:hAnsi="Times New Roman"/>
          <w:b/>
          <w:sz w:val="24"/>
          <w:szCs w:val="24"/>
          <w:lang w:eastAsia="ru-RU"/>
        </w:rPr>
        <w:t xml:space="preserve"> </w:t>
      </w:r>
      <w:proofErr w:type="spellStart"/>
      <w:r w:rsidRPr="00F759D2">
        <w:rPr>
          <w:rFonts w:ascii="Times New Roman" w:eastAsia="Times New Roman" w:hAnsi="Times New Roman"/>
          <w:b/>
          <w:sz w:val="24"/>
          <w:szCs w:val="24"/>
          <w:lang w:eastAsia="ru-RU"/>
        </w:rPr>
        <w:t>баяндаманын</w:t>
      </w:r>
      <w:proofErr w:type="spellEnd"/>
      <w:r w:rsidRPr="00F759D2">
        <w:rPr>
          <w:rFonts w:ascii="Times New Roman" w:eastAsia="Times New Roman" w:hAnsi="Times New Roman"/>
          <w:b/>
          <w:sz w:val="24"/>
          <w:szCs w:val="24"/>
          <w:lang w:eastAsia="ru-RU"/>
        </w:rPr>
        <w:t xml:space="preserve"> </w:t>
      </w:r>
      <w:r w:rsidRPr="00F759D2">
        <w:rPr>
          <w:rFonts w:ascii="Times New Roman" w:eastAsia="Times New Roman" w:hAnsi="Times New Roman"/>
          <w:b/>
          <w:sz w:val="24"/>
          <w:szCs w:val="24"/>
          <w:lang w:val="kk-KZ" w:eastAsia="ru-RU"/>
        </w:rPr>
        <w:t>үлгүсү</w:t>
      </w:r>
    </w:p>
    <w:p w:rsidR="009E4C64" w:rsidRPr="00F759D2" w:rsidRDefault="009E4C64" w:rsidP="009E4C64">
      <w:pPr>
        <w:shd w:val="clear" w:color="auto" w:fill="FFFFFF"/>
        <w:spacing w:after="0" w:line="240" w:lineRule="auto"/>
        <w:contextualSpacing/>
        <w:jc w:val="both"/>
        <w:rPr>
          <w:rFonts w:ascii="Times New Roman" w:hAnsi="Times New Roman"/>
          <w:b/>
          <w:sz w:val="24"/>
          <w:szCs w:val="24"/>
          <w:lang w:val="kk-KZ"/>
        </w:rPr>
      </w:pPr>
    </w:p>
    <w:p w:rsidR="009E4C64" w:rsidRPr="00F759D2" w:rsidRDefault="009E4C64" w:rsidP="009E4C64">
      <w:pPr>
        <w:numPr>
          <w:ilvl w:val="0"/>
          <w:numId w:val="1"/>
        </w:numPr>
        <w:shd w:val="clear" w:color="auto" w:fill="F2F2F2"/>
        <w:spacing w:after="0" w:line="240" w:lineRule="auto"/>
        <w:ind w:left="0" w:firstLine="0"/>
        <w:contextualSpacing/>
        <w:jc w:val="both"/>
        <w:rPr>
          <w:rFonts w:ascii="Times New Roman" w:hAnsi="Times New Roman"/>
          <w:b/>
          <w:sz w:val="24"/>
          <w:szCs w:val="24"/>
          <w:lang w:val="kk-KZ"/>
        </w:rPr>
      </w:pPr>
      <w:r w:rsidRPr="00F759D2">
        <w:rPr>
          <w:rFonts w:ascii="Times New Roman" w:hAnsi="Times New Roman"/>
          <w:b/>
          <w:sz w:val="24"/>
          <w:szCs w:val="24"/>
          <w:lang w:val="kk-KZ"/>
        </w:rPr>
        <w:t>Текстти кунт коюп угуӊуз</w:t>
      </w:r>
    </w:p>
    <w:p w:rsidR="009E4C64" w:rsidRPr="00F759D2" w:rsidRDefault="009E4C64" w:rsidP="009E4C64">
      <w:pPr>
        <w:shd w:val="clear" w:color="auto" w:fill="F2F2F2"/>
        <w:spacing w:after="0" w:line="240" w:lineRule="auto"/>
        <w:jc w:val="both"/>
        <w:rPr>
          <w:rFonts w:ascii="Times New Roman" w:eastAsia="Times New Roman" w:hAnsi="Times New Roman"/>
          <w:sz w:val="24"/>
          <w:szCs w:val="24"/>
          <w:lang w:val="kk-KZ" w:eastAsia="ru-RU"/>
        </w:rPr>
      </w:pPr>
      <w:r w:rsidRPr="00F759D2">
        <w:rPr>
          <w:rFonts w:ascii="Times New Roman" w:eastAsia="Times New Roman" w:hAnsi="Times New Roman"/>
          <w:sz w:val="24"/>
          <w:szCs w:val="24"/>
          <w:lang w:val="kk-KZ" w:eastAsia="ru-RU"/>
        </w:rPr>
        <w:t>Текстти биринчи жолу уккан соң төмөнкүдөй кадамдарды жасаӊыз:</w:t>
      </w:r>
    </w:p>
    <w:p w:rsidR="009E4C64" w:rsidRPr="00F759D2" w:rsidRDefault="009E4C64" w:rsidP="009E4C64">
      <w:pPr>
        <w:numPr>
          <w:ilvl w:val="0"/>
          <w:numId w:val="2"/>
        </w:numPr>
        <w:shd w:val="clear" w:color="auto" w:fill="F2F2F2"/>
        <w:spacing w:after="0" w:line="240" w:lineRule="auto"/>
        <w:ind w:left="0" w:firstLine="0"/>
        <w:contextualSpacing/>
        <w:jc w:val="both"/>
        <w:rPr>
          <w:rFonts w:ascii="Times New Roman" w:hAnsi="Times New Roman"/>
          <w:sz w:val="24"/>
          <w:szCs w:val="24"/>
          <w:lang w:val="kk-KZ"/>
        </w:rPr>
      </w:pPr>
      <w:r w:rsidRPr="00F759D2">
        <w:rPr>
          <w:rFonts w:ascii="Times New Roman" w:hAnsi="Times New Roman"/>
          <w:sz w:val="24"/>
          <w:szCs w:val="24"/>
          <w:lang w:val="kk-KZ"/>
        </w:rPr>
        <w:t>Тексттин темасын аныктаӊыз (текст эмне жөнүндө?).</w:t>
      </w:r>
    </w:p>
    <w:p w:rsidR="009E4C64" w:rsidRPr="00F759D2" w:rsidRDefault="009E4C64" w:rsidP="009E4C64">
      <w:pPr>
        <w:numPr>
          <w:ilvl w:val="0"/>
          <w:numId w:val="2"/>
        </w:numPr>
        <w:shd w:val="clear" w:color="auto" w:fill="F2F2F2"/>
        <w:spacing w:after="0" w:line="240" w:lineRule="auto"/>
        <w:ind w:left="0" w:firstLine="0"/>
        <w:contextualSpacing/>
        <w:jc w:val="both"/>
        <w:rPr>
          <w:rFonts w:ascii="Times New Roman" w:hAnsi="Times New Roman"/>
          <w:sz w:val="24"/>
          <w:szCs w:val="24"/>
          <w:lang w:val="kk-KZ"/>
        </w:rPr>
      </w:pPr>
      <w:r w:rsidRPr="00F759D2">
        <w:rPr>
          <w:rFonts w:ascii="Times New Roman" w:hAnsi="Times New Roman"/>
          <w:sz w:val="24"/>
          <w:szCs w:val="24"/>
          <w:lang w:val="kk-KZ"/>
        </w:rPr>
        <w:t>Негизги ойду бөлүп көрсөтүӊүз (текст эмнеге үйрөтөт?).</w:t>
      </w:r>
    </w:p>
    <w:p w:rsidR="009E4C64" w:rsidRPr="00F759D2" w:rsidRDefault="009E4C64" w:rsidP="009E4C64">
      <w:pPr>
        <w:numPr>
          <w:ilvl w:val="0"/>
          <w:numId w:val="2"/>
        </w:numPr>
        <w:shd w:val="clear" w:color="auto" w:fill="F2F2F2"/>
        <w:spacing w:after="0" w:line="240" w:lineRule="auto"/>
        <w:ind w:left="0" w:firstLine="0"/>
        <w:contextualSpacing/>
        <w:jc w:val="both"/>
        <w:rPr>
          <w:rFonts w:ascii="Times New Roman" w:hAnsi="Times New Roman"/>
          <w:sz w:val="24"/>
          <w:szCs w:val="24"/>
          <w:lang w:val="kk-KZ"/>
        </w:rPr>
      </w:pPr>
      <w:r w:rsidRPr="00F759D2">
        <w:rPr>
          <w:rFonts w:ascii="Times New Roman" w:hAnsi="Times New Roman"/>
          <w:sz w:val="24"/>
          <w:szCs w:val="24"/>
          <w:lang w:val="kk-KZ"/>
        </w:rPr>
        <w:t xml:space="preserve">Тексттин стилин жана түрүн аныктаӊыз, анын түзүлүш өзгөчөлүгүнө көңүл буруӊуз (баяндоодо </w:t>
      </w:r>
      <w:r w:rsidRPr="00F759D2">
        <w:rPr>
          <w:rFonts w:ascii="Times New Roman" w:hAnsi="Times New Roman"/>
          <w:sz w:val="24"/>
          <w:szCs w:val="24"/>
          <w:lang w:val="kk-KZ"/>
        </w:rPr>
        <w:sym w:font="Symbol" w:char="F02D"/>
      </w:r>
      <w:r w:rsidRPr="00F759D2">
        <w:rPr>
          <w:rFonts w:ascii="Times New Roman" w:hAnsi="Times New Roman"/>
          <w:sz w:val="24"/>
          <w:szCs w:val="24"/>
          <w:lang w:val="kk-KZ"/>
        </w:rPr>
        <w:t xml:space="preserve"> окуянын башталышы, өнүгүшү, сюжетиндеги эң маанилүү учур, аягы; сүрөттөөдө-кептеги негизги предметтер, алардын маанилүү белги, касиеттери; ой жүгүртүүдө </w:t>
      </w:r>
      <w:r w:rsidRPr="00F759D2">
        <w:rPr>
          <w:rFonts w:ascii="Times New Roman" w:hAnsi="Times New Roman"/>
          <w:sz w:val="24"/>
          <w:szCs w:val="24"/>
          <w:lang w:val="kk-KZ"/>
        </w:rPr>
        <w:sym w:font="Symbol" w:char="F02D"/>
      </w:r>
      <w:r w:rsidRPr="00F759D2">
        <w:rPr>
          <w:rFonts w:ascii="Times New Roman" w:hAnsi="Times New Roman"/>
          <w:sz w:val="24"/>
          <w:szCs w:val="24"/>
          <w:lang w:val="kk-KZ"/>
        </w:rPr>
        <w:t xml:space="preserve"> ойдун жалпы ырааттуулугунун сакталышы, аргументтер, далилдер, жыйынтыктоо).</w:t>
      </w:r>
    </w:p>
    <w:p w:rsidR="009E4C64" w:rsidRPr="00F759D2" w:rsidRDefault="009E4C64" w:rsidP="009E4C64">
      <w:pPr>
        <w:numPr>
          <w:ilvl w:val="0"/>
          <w:numId w:val="2"/>
        </w:numPr>
        <w:shd w:val="clear" w:color="auto" w:fill="F2F2F2"/>
        <w:spacing w:after="0" w:line="240" w:lineRule="auto"/>
        <w:ind w:left="0" w:firstLine="0"/>
        <w:contextualSpacing/>
        <w:jc w:val="both"/>
        <w:rPr>
          <w:rFonts w:ascii="Times New Roman" w:hAnsi="Times New Roman"/>
          <w:sz w:val="24"/>
          <w:szCs w:val="24"/>
          <w:lang w:val="kk-KZ"/>
        </w:rPr>
      </w:pPr>
      <w:r w:rsidRPr="00F759D2">
        <w:rPr>
          <w:rFonts w:ascii="Times New Roman" w:hAnsi="Times New Roman"/>
          <w:sz w:val="24"/>
          <w:szCs w:val="24"/>
          <w:lang w:val="kk-KZ"/>
        </w:rPr>
        <w:t>Тексттин жалпы түзүлүшүн толук камтыгандай план түзүп, микротемаларды бөлүп көрсөтүү менен өз-өзүнчө ат коюп алганга аракет кылыӊыз.</w:t>
      </w:r>
    </w:p>
    <w:p w:rsidR="009E4C64" w:rsidRPr="00F759D2" w:rsidRDefault="009E4C64" w:rsidP="009E4C64">
      <w:pPr>
        <w:numPr>
          <w:ilvl w:val="0"/>
          <w:numId w:val="2"/>
        </w:numPr>
        <w:shd w:val="clear" w:color="auto" w:fill="F2F2F2"/>
        <w:spacing w:after="0" w:line="240" w:lineRule="auto"/>
        <w:ind w:left="0" w:firstLine="0"/>
        <w:contextualSpacing/>
        <w:jc w:val="both"/>
        <w:rPr>
          <w:rFonts w:ascii="Times New Roman" w:hAnsi="Times New Roman"/>
          <w:sz w:val="24"/>
          <w:szCs w:val="24"/>
          <w:lang w:val="kk-KZ"/>
        </w:rPr>
      </w:pPr>
      <w:r w:rsidRPr="00F759D2">
        <w:rPr>
          <w:rFonts w:ascii="Times New Roman" w:hAnsi="Times New Roman"/>
          <w:sz w:val="24"/>
          <w:szCs w:val="24"/>
          <w:lang w:val="kk-KZ"/>
        </w:rPr>
        <w:t>План түзүүдө ачкыч сөздөрдү коюу үчүн орун калтыруу менен жазыӊыз.</w:t>
      </w:r>
    </w:p>
    <w:p w:rsidR="009E4C64" w:rsidRPr="00F759D2" w:rsidRDefault="009E4C64" w:rsidP="009E4C64">
      <w:pPr>
        <w:shd w:val="clear" w:color="auto" w:fill="F2F2F2"/>
        <w:spacing w:after="0" w:line="240" w:lineRule="auto"/>
        <w:jc w:val="both"/>
        <w:rPr>
          <w:rFonts w:ascii="Times New Roman" w:eastAsia="Times New Roman" w:hAnsi="Times New Roman"/>
          <w:sz w:val="24"/>
          <w:szCs w:val="24"/>
          <w:lang w:val="kk-KZ" w:eastAsia="ru-RU"/>
        </w:rPr>
      </w:pPr>
      <w:r w:rsidRPr="00F759D2">
        <w:rPr>
          <w:rFonts w:ascii="Times New Roman" w:eastAsia="Times New Roman" w:hAnsi="Times New Roman"/>
          <w:sz w:val="24"/>
          <w:szCs w:val="24"/>
          <w:lang w:val="kk-KZ" w:eastAsia="ru-RU"/>
        </w:rPr>
        <w:t>Текстти экинчи ирет угуп жатканда микротемаларга ылайык келген ачкыч сөздөрдү жазып алганга аракет кылыӊыз. Андан соң, ар бир бөлүк боюнча жазуу менен аларды бири-бирине байланыштырып, бүткөн ойду камтыган толук текстти түзүӊүз.</w:t>
      </w:r>
    </w:p>
    <w:p w:rsidR="009E4C64" w:rsidRPr="00F759D2" w:rsidRDefault="009E4C64" w:rsidP="009E4C64">
      <w:pPr>
        <w:spacing w:after="0" w:line="240" w:lineRule="auto"/>
        <w:contextualSpacing/>
        <w:rPr>
          <w:rFonts w:ascii="Times New Roman" w:eastAsia="Times New Roman" w:hAnsi="Times New Roman"/>
          <w:b/>
          <w:sz w:val="24"/>
          <w:szCs w:val="24"/>
          <w:lang w:val="kk-KZ"/>
        </w:rPr>
      </w:pPr>
    </w:p>
    <w:p w:rsidR="009E4C64" w:rsidRPr="00F759D2" w:rsidRDefault="009E4C64" w:rsidP="009E4C64">
      <w:pPr>
        <w:spacing w:after="0" w:line="240" w:lineRule="auto"/>
        <w:contextualSpacing/>
        <w:rPr>
          <w:rFonts w:ascii="Times New Roman" w:eastAsia="Times New Roman" w:hAnsi="Times New Roman"/>
          <w:b/>
          <w:sz w:val="24"/>
          <w:szCs w:val="24"/>
          <w:lang w:val="kk-KZ"/>
        </w:rPr>
      </w:pPr>
      <w:r w:rsidRPr="00F759D2">
        <w:rPr>
          <w:rFonts w:ascii="Times New Roman" w:eastAsia="Times New Roman" w:hAnsi="Times New Roman"/>
          <w:b/>
          <w:sz w:val="24"/>
          <w:szCs w:val="24"/>
        </w:rPr>
        <w:t>БАЯНДАМАНЫН ТЕКСТ</w:t>
      </w:r>
      <w:r w:rsidRPr="00F759D2">
        <w:rPr>
          <w:rFonts w:ascii="Times New Roman" w:eastAsia="Times New Roman" w:hAnsi="Times New Roman"/>
          <w:b/>
          <w:sz w:val="24"/>
          <w:szCs w:val="24"/>
          <w:lang w:val="kk-KZ"/>
        </w:rPr>
        <w:t>И</w:t>
      </w:r>
    </w:p>
    <w:p w:rsidR="009E4C64" w:rsidRPr="00F759D2" w:rsidRDefault="009E4C64" w:rsidP="009E4C64">
      <w:pPr>
        <w:spacing w:after="0" w:line="240" w:lineRule="auto"/>
        <w:contextualSpacing/>
        <w:jc w:val="center"/>
        <w:rPr>
          <w:rFonts w:ascii="Times New Roman" w:eastAsia="Times New Roman" w:hAnsi="Times New Roman"/>
          <w:b/>
          <w:sz w:val="24"/>
          <w:szCs w:val="24"/>
        </w:rPr>
      </w:pPr>
    </w:p>
    <w:tbl>
      <w:tblPr>
        <w:tblStyle w:val="1"/>
        <w:tblW w:w="0" w:type="auto"/>
        <w:tblLook w:val="04A0" w:firstRow="1" w:lastRow="0" w:firstColumn="1" w:lastColumn="0" w:noHBand="0" w:noVBand="1"/>
      </w:tblPr>
      <w:tblGrid>
        <w:gridCol w:w="9571"/>
      </w:tblGrid>
      <w:tr w:rsidR="009E4C64" w:rsidRPr="00F759D2" w:rsidTr="00E15386">
        <w:tc>
          <w:tcPr>
            <w:tcW w:w="9571" w:type="dxa"/>
          </w:tcPr>
          <w:p w:rsidR="009E4C64" w:rsidRPr="00F759D2" w:rsidRDefault="009E4C64" w:rsidP="00E15386">
            <w:pPr>
              <w:jc w:val="center"/>
              <w:rPr>
                <w:rFonts w:ascii="Times New Roman" w:eastAsia="Times New Roman" w:hAnsi="Times New Roman"/>
                <w:b/>
                <w:sz w:val="24"/>
                <w:szCs w:val="24"/>
                <w:lang w:val="kk-KZ" w:eastAsia="ru-RU"/>
              </w:rPr>
            </w:pPr>
            <w:r w:rsidRPr="00F759D2">
              <w:rPr>
                <w:rFonts w:ascii="Times New Roman" w:eastAsia="Times New Roman" w:hAnsi="Times New Roman"/>
                <w:b/>
                <w:sz w:val="24"/>
                <w:szCs w:val="24"/>
                <w:lang w:val="kk-KZ" w:eastAsia="ru-RU"/>
              </w:rPr>
              <w:t>ТҮБӨЛҮК ДОС</w:t>
            </w:r>
          </w:p>
          <w:p w:rsidR="009E4C64" w:rsidRPr="00F759D2" w:rsidRDefault="009E4C64" w:rsidP="00E15386">
            <w:pPr>
              <w:jc w:val="center"/>
              <w:rPr>
                <w:rFonts w:ascii="Times New Roman" w:eastAsia="Times New Roman" w:hAnsi="Times New Roman"/>
                <w:b/>
                <w:sz w:val="24"/>
                <w:szCs w:val="24"/>
                <w:lang w:val="kk-KZ" w:eastAsia="ru-RU"/>
              </w:rPr>
            </w:pPr>
          </w:p>
          <w:p w:rsidR="009E4C64" w:rsidRPr="00F759D2" w:rsidRDefault="009E4C64" w:rsidP="00E15386">
            <w:pPr>
              <w:jc w:val="both"/>
              <w:rPr>
                <w:rFonts w:ascii="Times New Roman" w:eastAsia="Times New Roman" w:hAnsi="Times New Roman"/>
                <w:sz w:val="24"/>
                <w:szCs w:val="24"/>
                <w:lang w:val="kk-KZ" w:eastAsia="ru-RU"/>
              </w:rPr>
            </w:pPr>
            <w:r w:rsidRPr="00F759D2">
              <w:rPr>
                <w:rFonts w:ascii="Times New Roman" w:eastAsia="Times New Roman" w:hAnsi="Times New Roman"/>
                <w:sz w:val="24"/>
                <w:szCs w:val="24"/>
                <w:lang w:val="kk-KZ" w:eastAsia="ru-RU"/>
              </w:rPr>
              <w:tab/>
              <w:t>Сен үчүн жалын отко жанымды таштайм деген досторду көрдүм, бирок жалын оттор көп эле болду... ошол достор жандарын ала качты. Жанымда калса, тээ качантан бери кайталанып окула берген китептер калды. Качан болбосун мени алаксыткан кыйышкыс достор ар дайым текчеде турган китептер экен дедим, акыры. Алар менен акыретке чейин антташкан досмун деп төш кагышып, ант ичишкен эмесмин, бирок түбөлүккө кыйышкыс досторго айландык.</w:t>
            </w:r>
          </w:p>
          <w:p w:rsidR="009E4C64" w:rsidRPr="00F759D2" w:rsidRDefault="009E4C64" w:rsidP="00E15386">
            <w:pPr>
              <w:jc w:val="both"/>
              <w:rPr>
                <w:rFonts w:ascii="Times New Roman" w:eastAsia="Times New Roman" w:hAnsi="Times New Roman"/>
                <w:sz w:val="24"/>
                <w:szCs w:val="24"/>
                <w:lang w:val="kk-KZ" w:eastAsia="ru-RU"/>
              </w:rPr>
            </w:pPr>
            <w:r w:rsidRPr="00F759D2">
              <w:rPr>
                <w:rFonts w:ascii="Times New Roman" w:eastAsia="Times New Roman" w:hAnsi="Times New Roman"/>
                <w:sz w:val="24"/>
                <w:szCs w:val="24"/>
                <w:lang w:val="kk-KZ" w:eastAsia="ru-RU"/>
              </w:rPr>
              <w:tab/>
              <w:t>Мен дайыма алардын чаңын сүртүп, анан жымжырт бурчту тандап алып, мурда окулган китеп экенине карабай окуй бергенден жадабайм. А досмун деп бажактаган нечен түрдүү достор менен маектешкенден бат тажайм да, бат чарчайм. Мени жадатпас чаң баскан текчедеги досторум менен керек убакта үн чыгарбай сүйлөшөм да, үн чыгарбай алардын айткан акыл-кеңешти угам. Мен сагынсам, дайыма үнсүз, тилсиз досторумду сагынам.</w:t>
            </w:r>
          </w:p>
          <w:p w:rsidR="009E4C64" w:rsidRPr="00F759D2" w:rsidRDefault="009E4C64" w:rsidP="00E15386">
            <w:pPr>
              <w:jc w:val="both"/>
              <w:rPr>
                <w:rFonts w:ascii="Times New Roman" w:eastAsia="Times New Roman" w:hAnsi="Times New Roman"/>
                <w:sz w:val="24"/>
                <w:szCs w:val="24"/>
                <w:lang w:val="kk-KZ" w:eastAsia="ru-RU"/>
              </w:rPr>
            </w:pPr>
            <w:r w:rsidRPr="00F759D2">
              <w:rPr>
                <w:rFonts w:ascii="Times New Roman" w:eastAsia="Times New Roman" w:hAnsi="Times New Roman"/>
                <w:sz w:val="24"/>
                <w:szCs w:val="24"/>
                <w:lang w:val="kk-KZ" w:eastAsia="ru-RU"/>
              </w:rPr>
              <w:tab/>
              <w:t>Китептин артынан китеп кууп окугандардын көңдөйлүгү эмнеде? Биз көп учурда китепти бир сыйра гана окуган үчүн, мазмунуна терең түшүнбөйбүз. Жакшы китептерди кайра-кайра окугандан өтөрү жок. Эгер китепти кайталап окуганга көнсөң, сен мурда окуган китептерге жөн гана көз жүгүрткөн окурман экениңди билесиң. Эгер мурда окуган китебиңди кайра окуп чыксаң, сен анын жакшы же жаман экенин гана баамдайсың. Кайталап окуган китепти дагы кайталап окусаң, сенин да китеп жазгың келет.</w:t>
            </w:r>
          </w:p>
          <w:p w:rsidR="009E4C64" w:rsidRPr="00F759D2" w:rsidRDefault="009E4C64" w:rsidP="00E15386">
            <w:pPr>
              <w:jc w:val="right"/>
              <w:rPr>
                <w:rFonts w:ascii="Times New Roman" w:eastAsia="Times New Roman" w:hAnsi="Times New Roman"/>
                <w:i/>
                <w:sz w:val="24"/>
                <w:szCs w:val="24"/>
                <w:lang w:val="kk-KZ" w:eastAsia="ru-RU"/>
              </w:rPr>
            </w:pPr>
            <w:r w:rsidRPr="00F759D2">
              <w:rPr>
                <w:rFonts w:ascii="Times New Roman" w:eastAsia="Times New Roman" w:hAnsi="Times New Roman"/>
                <w:i/>
                <w:sz w:val="24"/>
                <w:szCs w:val="24"/>
                <w:lang w:val="kk-KZ" w:eastAsia="ru-RU"/>
              </w:rPr>
              <w:t>188 сөз</w:t>
            </w:r>
          </w:p>
        </w:tc>
      </w:tr>
    </w:tbl>
    <w:p w:rsidR="009E4C64" w:rsidRPr="00F759D2" w:rsidRDefault="009E4C64" w:rsidP="009E4C64">
      <w:pPr>
        <w:numPr>
          <w:ilvl w:val="0"/>
          <w:numId w:val="1"/>
        </w:numPr>
        <w:shd w:val="clear" w:color="auto" w:fill="F2F2F2"/>
        <w:spacing w:after="0" w:line="240" w:lineRule="auto"/>
        <w:ind w:left="0" w:firstLine="0"/>
        <w:contextualSpacing/>
        <w:jc w:val="both"/>
        <w:rPr>
          <w:rFonts w:ascii="Times New Roman" w:eastAsia="Times New Roman" w:hAnsi="Times New Roman"/>
          <w:b/>
          <w:sz w:val="24"/>
          <w:szCs w:val="24"/>
          <w:lang w:val="kk-KZ"/>
        </w:rPr>
      </w:pPr>
      <w:r w:rsidRPr="00F759D2">
        <w:rPr>
          <w:rFonts w:ascii="Times New Roman" w:eastAsia="Times New Roman" w:hAnsi="Times New Roman"/>
          <w:b/>
          <w:sz w:val="24"/>
          <w:szCs w:val="24"/>
          <w:lang w:val="kk-KZ"/>
        </w:rPr>
        <w:t>Төмөнкү суроолорго таянуу менен текстке карата жеке көз карашыңызды чагылдырып жазыӊыз:</w:t>
      </w:r>
    </w:p>
    <w:p w:rsidR="009E4C64" w:rsidRPr="00F759D2" w:rsidRDefault="009E4C64" w:rsidP="009E4C64">
      <w:pPr>
        <w:numPr>
          <w:ilvl w:val="0"/>
          <w:numId w:val="3"/>
        </w:numPr>
        <w:shd w:val="clear" w:color="auto" w:fill="F2F2F2"/>
        <w:tabs>
          <w:tab w:val="left" w:pos="851"/>
        </w:tabs>
        <w:spacing w:after="0" w:line="240" w:lineRule="auto"/>
        <w:ind w:left="426" w:firstLine="0"/>
        <w:contextualSpacing/>
        <w:jc w:val="both"/>
        <w:rPr>
          <w:rFonts w:ascii="Times New Roman" w:hAnsi="Times New Roman"/>
          <w:sz w:val="24"/>
          <w:szCs w:val="24"/>
          <w:lang w:val="kk-KZ"/>
        </w:rPr>
      </w:pPr>
      <w:r w:rsidRPr="00F759D2">
        <w:rPr>
          <w:rFonts w:ascii="Times New Roman" w:hAnsi="Times New Roman"/>
          <w:sz w:val="24"/>
          <w:szCs w:val="24"/>
          <w:lang w:val="kk-KZ"/>
        </w:rPr>
        <w:t>Сиздин оюӊузча, чын эле китеп адамдын чыныгы досу боло алабы? Эмне себептен мындай ойлойсуз?</w:t>
      </w:r>
    </w:p>
    <w:p w:rsidR="004162C9" w:rsidRPr="009E4C64" w:rsidRDefault="009E4C64" w:rsidP="009E4C64">
      <w:pPr>
        <w:numPr>
          <w:ilvl w:val="0"/>
          <w:numId w:val="3"/>
        </w:numPr>
        <w:shd w:val="clear" w:color="auto" w:fill="F2F2F2"/>
        <w:tabs>
          <w:tab w:val="left" w:pos="851"/>
        </w:tabs>
        <w:spacing w:after="0" w:line="240" w:lineRule="auto"/>
        <w:ind w:left="426" w:firstLine="0"/>
        <w:contextualSpacing/>
        <w:jc w:val="both"/>
        <w:rPr>
          <w:rFonts w:ascii="Times New Roman" w:hAnsi="Times New Roman"/>
          <w:sz w:val="24"/>
          <w:szCs w:val="24"/>
          <w:lang w:val="kk-KZ"/>
        </w:rPr>
      </w:pPr>
      <w:r w:rsidRPr="00F759D2">
        <w:rPr>
          <w:rFonts w:ascii="Times New Roman" w:hAnsi="Times New Roman"/>
          <w:sz w:val="24"/>
          <w:szCs w:val="24"/>
          <w:lang w:val="kk-KZ"/>
        </w:rPr>
        <w:t>Жашоодо китептен башка чыныгы дос болобу же жокпу? Автордун ою менен макулсузбу?</w:t>
      </w:r>
      <w:bookmarkStart w:id="0" w:name="_GoBack"/>
      <w:bookmarkEnd w:id="0"/>
    </w:p>
    <w:sectPr w:rsidR="004162C9" w:rsidRPr="009E4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F721C"/>
    <w:multiLevelType w:val="hybridMultilevel"/>
    <w:tmpl w:val="EE7A79F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0367E6"/>
    <w:multiLevelType w:val="hybridMultilevel"/>
    <w:tmpl w:val="0A800D0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B094FD0"/>
    <w:multiLevelType w:val="hybridMultilevel"/>
    <w:tmpl w:val="1EF88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64"/>
    <w:rsid w:val="004162C9"/>
    <w:rsid w:val="005E4DE6"/>
    <w:rsid w:val="009E4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565C7-314D-45BF-9899-9CB282D6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9E4C6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E4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2019-04-20T08:43:00Z</dcterms:created>
  <dcterms:modified xsi:type="dcterms:W3CDTF">2019-04-20T08:43:00Z</dcterms:modified>
</cp:coreProperties>
</file>