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32" w:type="dxa"/>
        <w:tblLayout w:type="fixed"/>
        <w:tblLook w:val="04A0" w:firstRow="1" w:lastRow="0" w:firstColumn="1" w:lastColumn="0" w:noHBand="0" w:noVBand="1"/>
      </w:tblPr>
      <w:tblGrid>
        <w:gridCol w:w="7366"/>
        <w:gridCol w:w="7366"/>
      </w:tblGrid>
      <w:tr w:rsidR="00ED19D6" w:rsidRPr="001D240A" w:rsidTr="000058D9">
        <w:trPr>
          <w:trHeight w:val="987"/>
        </w:trPr>
        <w:tc>
          <w:tcPr>
            <w:tcW w:w="7366" w:type="dxa"/>
          </w:tcPr>
          <w:p w:rsidR="00ED19D6" w:rsidRPr="001D240A" w:rsidRDefault="000058D9" w:rsidP="000058D9">
            <w:pPr>
              <w:jc w:val="center"/>
              <w:rPr>
                <w:rFonts w:ascii="Times New Roman" w:eastAsia="Calibri" w:hAnsi="Times New Roman" w:cs="Times New Roman"/>
                <w:b/>
                <w:color w:val="000000" w:themeColor="text1"/>
                <w:sz w:val="28"/>
                <w:szCs w:val="28"/>
                <w:lang w:val="ky-KG"/>
              </w:rPr>
            </w:pPr>
            <w:r w:rsidRPr="001D240A">
              <w:rPr>
                <w:rFonts w:ascii="Times New Roman" w:eastAsia="Calibri" w:hAnsi="Times New Roman" w:cs="Times New Roman"/>
                <w:b/>
                <w:color w:val="000000" w:themeColor="text1"/>
                <w:sz w:val="28"/>
                <w:szCs w:val="28"/>
                <w:lang w:val="ky-KG"/>
              </w:rPr>
              <w:t>2020-жылдын жыйынтыгы боюнча билим берүү жана илим жаатындагы саясий чараларды аткаруунун резюмеси</w:t>
            </w:r>
          </w:p>
        </w:tc>
        <w:tc>
          <w:tcPr>
            <w:tcW w:w="7366" w:type="dxa"/>
          </w:tcPr>
          <w:p w:rsidR="000058D9" w:rsidRPr="001D240A" w:rsidRDefault="000058D9" w:rsidP="000058D9">
            <w:pPr>
              <w:jc w:val="center"/>
              <w:rPr>
                <w:rFonts w:ascii="Times New Roman" w:hAnsi="Times New Roman" w:cs="Times New Roman"/>
                <w:color w:val="000000" w:themeColor="text1"/>
                <w:sz w:val="28"/>
                <w:szCs w:val="28"/>
              </w:rPr>
            </w:pPr>
            <w:r w:rsidRPr="001D240A">
              <w:rPr>
                <w:rFonts w:ascii="Times New Roman" w:eastAsia="Calibri" w:hAnsi="Times New Roman" w:cs="Times New Roman"/>
                <w:b/>
                <w:color w:val="000000" w:themeColor="text1"/>
                <w:sz w:val="28"/>
                <w:szCs w:val="28"/>
              </w:rPr>
              <w:t>Резюме исполнения мер политики в сфере образования и науки по итогам 2020 года</w:t>
            </w:r>
          </w:p>
          <w:p w:rsidR="00ED19D6" w:rsidRPr="001D240A" w:rsidRDefault="00ED19D6" w:rsidP="00FC0095">
            <w:pPr>
              <w:ind w:firstLine="709"/>
              <w:rPr>
                <w:rFonts w:ascii="Times New Roman" w:hAnsi="Times New Roman" w:cs="Times New Roman"/>
                <w:b/>
                <w:sz w:val="28"/>
                <w:szCs w:val="28"/>
              </w:rPr>
            </w:pPr>
          </w:p>
        </w:tc>
      </w:tr>
      <w:tr w:rsidR="00FC0095" w:rsidRPr="001D240A" w:rsidTr="00FC0095">
        <w:trPr>
          <w:trHeight w:val="5093"/>
        </w:trPr>
        <w:tc>
          <w:tcPr>
            <w:tcW w:w="7366" w:type="dxa"/>
          </w:tcPr>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Оперативдүү маалыматтар боюнча мектепке чейинки курактагы балдарды мектепке чейинки билим берүүнүн ар кандай программалары менен камтуу 43,1% дан тартып 2019-жылы 44% га 2020-жылы жогорулаган (өсүш 0,9% ды түздү).</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2020-2021-окуу жылында 1-6 жаштагы балдардын саны стандарттуу бала бакчаларында  жалпы проценти 22,2%  болду, же 196123 бала 1648 бала бакчада (1435-мамлекеттик жана муниципалдык, 213 - жеке) жана 2019-2020 окуу жылдарына салыштырмалуу 31 бала бакчасына осту.</w:t>
            </w:r>
          </w:p>
          <w:p w:rsidR="00FC0095" w:rsidRPr="001D240A" w:rsidRDefault="00FC0095" w:rsidP="00FC0095">
            <w:pPr>
              <w:rPr>
                <w:rFonts w:ascii="Times New Roman" w:hAnsi="Times New Roman" w:cs="Times New Roman"/>
                <w:b/>
                <w:sz w:val="28"/>
                <w:szCs w:val="28"/>
                <w:lang w:val="ky-KG"/>
              </w:rPr>
            </w:pPr>
            <w:r w:rsidRPr="001D240A">
              <w:rPr>
                <w:rFonts w:ascii="Times New Roman" w:hAnsi="Times New Roman" w:cs="Times New Roman"/>
                <w:b/>
                <w:sz w:val="28"/>
                <w:szCs w:val="28"/>
                <w:lang w:val="ky-KG"/>
              </w:rPr>
              <w:t>Курулуш:</w:t>
            </w:r>
          </w:p>
          <w:p w:rsidR="00FC0095" w:rsidRPr="001D240A" w:rsidRDefault="00FC0095" w:rsidP="00FC0095">
            <w:pPr>
              <w:pStyle w:val="a7"/>
              <w:numPr>
                <w:ilvl w:val="0"/>
                <w:numId w:val="6"/>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442 орундуу мектепке чейинки 17 балдар мекемеси.</w:t>
            </w:r>
          </w:p>
          <w:p w:rsidR="00FC0095" w:rsidRPr="001D240A" w:rsidRDefault="00FC0095" w:rsidP="00FC0095">
            <w:pPr>
              <w:ind w:left="360"/>
              <w:jc w:val="both"/>
              <w:rPr>
                <w:rFonts w:ascii="Times New Roman" w:hAnsi="Times New Roman" w:cs="Times New Roman"/>
                <w:b/>
                <w:sz w:val="28"/>
                <w:szCs w:val="28"/>
                <w:lang w:val="ky-KG"/>
              </w:rPr>
            </w:pPr>
            <w:r w:rsidRPr="001D240A">
              <w:rPr>
                <w:rFonts w:ascii="Times New Roman" w:hAnsi="Times New Roman" w:cs="Times New Roman"/>
                <w:b/>
                <w:sz w:val="28"/>
                <w:szCs w:val="28"/>
                <w:lang w:val="ky-KG"/>
              </w:rPr>
              <w:t>Капиталдык оңдоо:</w:t>
            </w:r>
          </w:p>
          <w:p w:rsidR="00FC0095" w:rsidRPr="001D240A" w:rsidRDefault="00FC0095" w:rsidP="00FC0095">
            <w:pPr>
              <w:pStyle w:val="a7"/>
              <w:numPr>
                <w:ilvl w:val="0"/>
                <w:numId w:val="8"/>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2 мектепке чейинки балдар мекемеси.</w:t>
            </w:r>
          </w:p>
          <w:p w:rsidR="000058D9" w:rsidRPr="001D240A" w:rsidRDefault="00FC0095" w:rsidP="000058D9">
            <w:pPr>
              <w:ind w:firstLine="738"/>
              <w:jc w:val="both"/>
              <w:textAlignment w:val="center"/>
              <w:rPr>
                <w:rFonts w:ascii="Times New Roman" w:hAnsi="Times New Roman" w:cs="Times New Roman"/>
                <w:b/>
                <w:sz w:val="28"/>
                <w:szCs w:val="28"/>
                <w:lang w:val="ky-KG"/>
              </w:rPr>
            </w:pPr>
            <w:r w:rsidRPr="001D240A">
              <w:rPr>
                <w:rFonts w:ascii="Times New Roman" w:hAnsi="Times New Roman" w:cs="Times New Roman"/>
                <w:sz w:val="28"/>
                <w:szCs w:val="28"/>
                <w:lang w:val="ky-KG"/>
              </w:rPr>
              <w:t>2020-2021-окуу жылына биринчи класска кабыл алынган 131 миң бала мектеп алдындагы даярдыктан өткөн.</w:t>
            </w:r>
            <w:r w:rsidRPr="001D240A">
              <w:rPr>
                <w:rFonts w:ascii="Times New Roman" w:hAnsi="Times New Roman" w:cs="Times New Roman"/>
                <w:b/>
                <w:sz w:val="28"/>
                <w:szCs w:val="28"/>
                <w:lang w:val="ky-KG"/>
              </w:rPr>
              <w:t xml:space="preserve"> </w:t>
            </w:r>
          </w:p>
          <w:p w:rsidR="00FC0095" w:rsidRPr="001D240A" w:rsidRDefault="00FC0095" w:rsidP="000058D9">
            <w:pPr>
              <w:ind w:firstLine="738"/>
              <w:jc w:val="both"/>
              <w:textAlignment w:val="center"/>
              <w:rPr>
                <w:rFonts w:ascii="Times New Roman" w:hAnsi="Times New Roman" w:cs="Times New Roman"/>
                <w:sz w:val="28"/>
                <w:szCs w:val="28"/>
                <w:lang w:val="ky-KG"/>
              </w:rPr>
            </w:pPr>
            <w:r w:rsidRPr="001D240A">
              <w:rPr>
                <w:rFonts w:ascii="Times New Roman" w:hAnsi="Times New Roman" w:cs="Times New Roman"/>
                <w:sz w:val="28"/>
                <w:szCs w:val="28"/>
                <w:lang w:val="ky-KG"/>
              </w:rPr>
              <w:t>2020-2021 - окуу жылынын  эсеби боюнча  2296 мектепке 1-класстан 11-класска чейинки 1357408 мектеп окуучусу кабыл алынган, бул 2019-2020-окуу жылына салыштырмалуу 13 жаңы мектеп жана 46 миң окуучуга көп.</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2020-жылга ченемдик каржылоого ылайык ар бир окуучуга чыгымдарды жабуу пайызы 97,9% ды түзгөн.</w:t>
            </w:r>
          </w:p>
          <w:p w:rsidR="00FC0095" w:rsidRPr="001D240A" w:rsidRDefault="00FC0095" w:rsidP="00FC0095">
            <w:pPr>
              <w:ind w:firstLine="431"/>
              <w:rPr>
                <w:rFonts w:ascii="Times New Roman" w:hAnsi="Times New Roman" w:cs="Times New Roman"/>
                <w:b/>
                <w:sz w:val="28"/>
                <w:szCs w:val="28"/>
                <w:lang w:val="ky-KG"/>
              </w:rPr>
            </w:pPr>
            <w:r w:rsidRPr="001D240A">
              <w:rPr>
                <w:rFonts w:ascii="Times New Roman" w:hAnsi="Times New Roman" w:cs="Times New Roman"/>
                <w:b/>
                <w:sz w:val="28"/>
                <w:szCs w:val="28"/>
                <w:lang w:val="ky-KG"/>
              </w:rPr>
              <w:t>Курулуш:</w:t>
            </w:r>
          </w:p>
          <w:p w:rsidR="00FC0095" w:rsidRPr="001D240A" w:rsidRDefault="00FC0095" w:rsidP="00FC0095">
            <w:pPr>
              <w:pStyle w:val="a7"/>
              <w:numPr>
                <w:ilvl w:val="0"/>
                <w:numId w:val="6"/>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25 жалпы билим берүү мектеби жана аларга 5512 окуучу орундук спорт залдар;</w:t>
            </w:r>
          </w:p>
          <w:p w:rsidR="00FC0095" w:rsidRPr="001D240A" w:rsidRDefault="00FC0095" w:rsidP="00FC0095">
            <w:pPr>
              <w:ind w:left="360"/>
              <w:jc w:val="both"/>
              <w:rPr>
                <w:rFonts w:ascii="Times New Roman" w:hAnsi="Times New Roman" w:cs="Times New Roman"/>
                <w:b/>
                <w:sz w:val="28"/>
                <w:szCs w:val="28"/>
                <w:lang w:val="ky-KG"/>
              </w:rPr>
            </w:pPr>
            <w:r w:rsidRPr="001D240A">
              <w:rPr>
                <w:rFonts w:ascii="Times New Roman" w:hAnsi="Times New Roman" w:cs="Times New Roman"/>
                <w:b/>
                <w:sz w:val="28"/>
                <w:szCs w:val="28"/>
                <w:lang w:val="ky-KG"/>
              </w:rPr>
              <w:t>Капиталдык оңдоо:</w:t>
            </w:r>
          </w:p>
          <w:p w:rsidR="00FC0095" w:rsidRPr="001D240A" w:rsidRDefault="00FC0095" w:rsidP="00FC0095">
            <w:pPr>
              <w:pStyle w:val="a7"/>
              <w:numPr>
                <w:ilvl w:val="0"/>
                <w:numId w:val="6"/>
              </w:numPr>
              <w:spacing w:line="240" w:lineRule="auto"/>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3 жалпы билим берүү мектеби;</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COVID-19дун Кыргызстандын билим берүү тутумуна тийгизген таасири жөнүндө маселени четке кагууга болбойт.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2020-жылдын март айында, иш жүзүндөгү кырдаалга таянып, биринчиден, республикада телекөрсөтүүнүн мүмкүнчүлүктөрүн пайдалануу менен аралыктан окутуу уюштурулган.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Төртүнчү кварталды уюштуруу үчүн атайын тандалган предметтик мугалимдер тарабынан мектепке чейинки жана мектептеги билим берүү үчүн 1000ден ашуун видео сабактар тартылды. Бардык видео сабактар 6 телеканалдарда көрсөтүүдөн тышкары, "Кыргыз Республикасынын билим берүү ресурстары" YouTube каналына жана атайын иштелип чыккан порталга жүктөлдү.</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Китеп.edu.gov.kg электрондук китепканасы түзүлүп, анда мектеп окуучулары үчүн 776ге жакын окуу китептери жана окуу-усулдук материалдар жайгаштырылды.</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Кыргыз Республикасынын Билим берүү жана илим министрлиги өнөктөштөрдүн колдоосу менен аралыктан окутуу үчүн электрондук интернет булактарын ачты: oku.edu.gov.kg; kitep.edu.gov.kg; Ibilim.kg; bb.edu.gov.kg; lib.kg; мобилдик тиркеме Mega24, mozaweb.kg., ошондой эле "Альфа Телеком" жабык акционердик коому (мындан ары - ЖАК) менен кызматташтыкта "Санарип мектеп" долбоору ишке кирген.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Пандемиянын шарттарында жалпы билим берүүчү 14 предмет боюнча тесттер иштелип чыккан, бул окуучуларга жана мугалимдерге алган билимин текшерүүдө колдонууга мүмкүнчүлүк берди.</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Өлкө боюнча окуучулардын тийиштүү техникалык каражаттарга болгон муктаждыктарын билүү үчүн атайын тутумдуу мониторинг жүргүзүлүп, жергиликтүү бийлик жана аймактык билим берүү бөлүмдөрү менен биргеликте окуучуларды гаджеттер менен камсыз кылуу иштери жүргүзүлдү. Мугалимдердин квалификациясын жогорулатуу тутуму алыскы форматка өткөрүлдү. Бул үчүн, квалификацияны жогорулатуу тутумунун бардык институттарында жогорку технологиялык инфраструктуралык шарттар түзүлүп, мугалимге коюлган квалификациялык талаптарга ылайык, эң актуалдуу темаларда онлайн модулдар иштелип чыккан.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Университеттердеги жана колледждердеги, ошондой эле кесиптик лицейлердеги окуу процесси AVN маалымат тутумун, ZOOM платформасын, Google классын, MOODLE, Academic affairs маалымат системасын, ошондой эле Whatsapp, Skype жана электрондук почтанын мүмкүнчүлүктөрүн, өзүбүздүн электрондук китепканалардын ресурстарын, ошондой эле Kirlibnet электрондук китепканалардын ресурстары. Distant.kesip.kg электрондук окутуу порталы дагы баштапкы кесиптик билим берүү деңгээлинде активдүү иштеп жатат.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ЖОЖдордун жана колледждердин бүтүрүүчүлөрүнүн мамлекеттик аттестациясын өткөрүүнү жөнгө салуучу ченемдик укуктук актыларга өзгөртүүлөр киргизилди. Дистанттык билим берүү технологияларын колдонуу менен бүтүрүүчүлөрдүн мамлекеттик аттестациясын онлайн режиминде өткөрүү боюнча сунуштар иштелип чыккан.</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Кесиптик  билим берүү жаатында мугалимдердин квалификациясын жогорулатуу багытында бир топ иштер </w:t>
            </w:r>
            <w:r w:rsidRPr="001D240A">
              <w:rPr>
                <w:rFonts w:ascii="Times New Roman" w:hAnsi="Times New Roman" w:cs="Times New Roman"/>
                <w:sz w:val="28"/>
                <w:szCs w:val="28"/>
                <w:lang w:val="ky-KG"/>
              </w:rPr>
              <w:lastRenderedPageBreak/>
              <w:t>жасалды. Бул үчүн Кыргыз Республикасынын Билим берүү жана илим министрлигинин алдында Консультативдик кеңеш түзүлүп, алдыңкы университеттердин колдоосу менен 9 миң окутуучуну камтыган вебинарлар уюштурулуп, өткөрүлдү.</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Пандемиялык кырдаалды эске алып, жаңы окуу жылын да дистанциондук турундо өткөрүү чечими кабыл алынды.</w:t>
            </w:r>
          </w:p>
          <w:p w:rsidR="00FC0095" w:rsidRPr="001D240A" w:rsidRDefault="00FC0095" w:rsidP="00FC0095">
            <w:pPr>
              <w:ind w:firstLine="708"/>
              <w:contextualSpacing/>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Жайкы каникул мезгилинде 1700 видео сабактар мектепке чейинки жана мектептеги билим берүү деңгээлдери үчүн, ошондой эле баштапкы кесиптик билим берүү мекемелери үчүн 500гө жакын видео сабактар тартылды. </w:t>
            </w:r>
          </w:p>
          <w:p w:rsidR="00FC0095" w:rsidRPr="001D240A" w:rsidRDefault="00FC0095" w:rsidP="00FC0095">
            <w:pPr>
              <w:ind w:firstLine="708"/>
              <w:contextualSpacing/>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Жалпысынан,  2020-жылынын жыйынтыгы боюнча мектепке чейиники жана мектептеги билим берүү деңгээлдери үчүн 6000ден ашык  видео сабактар ​​ иштелип чыгып, платформаларга жүктөлдү, анын ичинен ири бөлүктөрүн сурдокотормо менен камсыз кылуу.</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2019-2020-окуу жылына кабыл алуунун жыйынтыгы боюнча, 30 320 адам баштапкы кесиптик билим берүү тутумуна кабыл алынган. Кесиби боюнча бөлүштүрүү көрсөткөндөй, УЗ калктын муктаждыктарын эске алуу менен тамак-аш өнөр жайы, курулуш, жеңил өнөр жайы үчүн кадрларды даярдоого чоң көңүл бурат. Интернет технологиялары, транспорт, айыл чарба кесиптеринде өсүш белгиленуудо.</w:t>
            </w:r>
          </w:p>
          <w:p w:rsidR="00FC0095" w:rsidRPr="001D240A" w:rsidRDefault="00FC0095" w:rsidP="00FC0095">
            <w:pPr>
              <w:jc w:val="both"/>
              <w:rPr>
                <w:rFonts w:ascii="Times New Roman" w:eastAsia="Calibri" w:hAnsi="Times New Roman" w:cs="Times New Roman"/>
                <w:sz w:val="28"/>
                <w:szCs w:val="28"/>
                <w:lang w:val="x-none" w:eastAsia="x-none"/>
              </w:rPr>
            </w:pPr>
            <w:r w:rsidRPr="001D240A">
              <w:rPr>
                <w:rFonts w:ascii="Times New Roman" w:hAnsi="Times New Roman" w:cs="Times New Roman"/>
                <w:sz w:val="28"/>
                <w:szCs w:val="28"/>
                <w:lang w:val="ky-KG"/>
              </w:rPr>
              <w:t xml:space="preserve">    2020-2021-окуу жылына орто кесиптик окуу жайларына абитуриенттерди кабыл алуу иштелип чыккан автоматташтырылган маалыматтык системаны колдонуу менен уюштурулган. 38061 абитуриент кабыл алынган </w:t>
            </w:r>
            <w:r w:rsidRPr="001D240A">
              <w:rPr>
                <w:rFonts w:ascii="Times New Roman" w:hAnsi="Times New Roman" w:cs="Times New Roman"/>
                <w:sz w:val="28"/>
                <w:szCs w:val="28"/>
                <w:lang w:val="ky-KG"/>
              </w:rPr>
              <w:lastRenderedPageBreak/>
              <w:t>(4061 бюджетке жана 34000 келишимге).</w:t>
            </w:r>
            <w:r w:rsidRPr="001D240A">
              <w:rPr>
                <w:rFonts w:ascii="Times New Roman" w:hAnsi="Times New Roman" w:cs="Times New Roman"/>
                <w:color w:val="333333"/>
                <w:sz w:val="28"/>
                <w:szCs w:val="28"/>
                <w:shd w:val="clear" w:color="auto" w:fill="00FFFF"/>
                <w:lang w:val="ky-KG"/>
              </w:rPr>
              <w:t xml:space="preserve"> </w:t>
            </w:r>
            <w:proofErr w:type="spellStart"/>
            <w:r w:rsidRPr="001D240A">
              <w:rPr>
                <w:rFonts w:ascii="Times New Roman" w:eastAsia="Calibri" w:hAnsi="Times New Roman" w:cs="Times New Roman"/>
                <w:sz w:val="28"/>
                <w:szCs w:val="28"/>
                <w:lang w:val="x-none" w:eastAsia="x-none"/>
              </w:rPr>
              <w:t>Дагы</w:t>
            </w:r>
            <w:proofErr w:type="spellEnd"/>
            <w:r w:rsidRPr="001D240A">
              <w:rPr>
                <w:rFonts w:ascii="Times New Roman" w:eastAsia="Calibri" w:hAnsi="Times New Roman" w:cs="Times New Roman"/>
                <w:sz w:val="28"/>
                <w:szCs w:val="28"/>
                <w:lang w:val="x-none" w:eastAsia="x-none"/>
              </w:rPr>
              <w:t xml:space="preserve"> 3000 студент </w:t>
            </w:r>
            <w:proofErr w:type="spellStart"/>
            <w:r w:rsidRPr="001D240A">
              <w:rPr>
                <w:rFonts w:ascii="Times New Roman" w:eastAsia="Calibri" w:hAnsi="Times New Roman" w:cs="Times New Roman"/>
                <w:sz w:val="28"/>
                <w:szCs w:val="28"/>
                <w:lang w:val="x-none" w:eastAsia="x-none"/>
              </w:rPr>
              <w:t>сырттан</w:t>
            </w:r>
            <w:proofErr w:type="spellEnd"/>
            <w:r w:rsidRPr="001D240A">
              <w:rPr>
                <w:rFonts w:ascii="Times New Roman" w:eastAsia="Calibri" w:hAnsi="Times New Roman" w:cs="Times New Roman"/>
                <w:sz w:val="28"/>
                <w:szCs w:val="28"/>
                <w:lang w:val="x-none" w:eastAsia="x-none"/>
              </w:rPr>
              <w:t xml:space="preserve"> </w:t>
            </w:r>
            <w:proofErr w:type="spellStart"/>
            <w:r w:rsidRPr="001D240A">
              <w:rPr>
                <w:rFonts w:ascii="Times New Roman" w:eastAsia="Calibri" w:hAnsi="Times New Roman" w:cs="Times New Roman"/>
                <w:sz w:val="28"/>
                <w:szCs w:val="28"/>
                <w:lang w:val="x-none" w:eastAsia="x-none"/>
              </w:rPr>
              <w:t>окуу</w:t>
            </w:r>
            <w:proofErr w:type="spellEnd"/>
            <w:r w:rsidRPr="001D240A">
              <w:rPr>
                <w:rFonts w:ascii="Times New Roman" w:eastAsia="Calibri" w:hAnsi="Times New Roman" w:cs="Times New Roman"/>
                <w:sz w:val="28"/>
                <w:szCs w:val="28"/>
                <w:lang w:val="x-none" w:eastAsia="x-none"/>
              </w:rPr>
              <w:t xml:space="preserve"> </w:t>
            </w:r>
            <w:proofErr w:type="spellStart"/>
            <w:r w:rsidRPr="001D240A">
              <w:rPr>
                <w:rFonts w:ascii="Times New Roman" w:eastAsia="Calibri" w:hAnsi="Times New Roman" w:cs="Times New Roman"/>
                <w:sz w:val="28"/>
                <w:szCs w:val="28"/>
                <w:lang w:val="x-none" w:eastAsia="x-none"/>
              </w:rPr>
              <w:t>түрүндө</w:t>
            </w:r>
            <w:proofErr w:type="spellEnd"/>
            <w:r w:rsidRPr="001D240A">
              <w:rPr>
                <w:rFonts w:ascii="Times New Roman" w:eastAsia="Calibri" w:hAnsi="Times New Roman" w:cs="Times New Roman"/>
                <w:sz w:val="28"/>
                <w:szCs w:val="28"/>
                <w:lang w:val="x-none" w:eastAsia="x-none"/>
              </w:rPr>
              <w:t xml:space="preserve"> </w:t>
            </w:r>
            <w:proofErr w:type="spellStart"/>
            <w:r w:rsidRPr="001D240A">
              <w:rPr>
                <w:rFonts w:ascii="Times New Roman" w:eastAsia="Calibri" w:hAnsi="Times New Roman" w:cs="Times New Roman"/>
                <w:sz w:val="28"/>
                <w:szCs w:val="28"/>
                <w:lang w:val="x-none" w:eastAsia="x-none"/>
              </w:rPr>
              <w:t>кабыл</w:t>
            </w:r>
            <w:proofErr w:type="spellEnd"/>
            <w:r w:rsidRPr="001D240A">
              <w:rPr>
                <w:rFonts w:ascii="Times New Roman" w:eastAsia="Calibri" w:hAnsi="Times New Roman" w:cs="Times New Roman"/>
                <w:sz w:val="28"/>
                <w:szCs w:val="28"/>
                <w:lang w:val="x-none" w:eastAsia="x-none"/>
              </w:rPr>
              <w:t xml:space="preserve"> </w:t>
            </w:r>
            <w:proofErr w:type="spellStart"/>
            <w:r w:rsidRPr="001D240A">
              <w:rPr>
                <w:rFonts w:ascii="Times New Roman" w:eastAsia="Calibri" w:hAnsi="Times New Roman" w:cs="Times New Roman"/>
                <w:sz w:val="28"/>
                <w:szCs w:val="28"/>
                <w:lang w:val="x-none" w:eastAsia="x-none"/>
              </w:rPr>
              <w:t>алынган</w:t>
            </w:r>
            <w:proofErr w:type="spellEnd"/>
            <w:r w:rsidRPr="001D240A">
              <w:rPr>
                <w:rFonts w:ascii="Times New Roman" w:eastAsia="Calibri" w:hAnsi="Times New Roman" w:cs="Times New Roman"/>
                <w:sz w:val="28"/>
                <w:szCs w:val="28"/>
                <w:lang w:val="x-none" w:eastAsia="x-none"/>
              </w:rPr>
              <w:t>.</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Санитардык-эпидемиологиялык көзөмөлдүн бардык талаптарын сактоо менен, Кыргызстандын ЖОЖдоруна кирген абитуриенттерди тандоо боюнча Республикалык тестирлөө жүргүзүлүп, ага дээрлик 44 миң мектеп бүтүрүүчүлөрү катышкан.</w:t>
            </w:r>
          </w:p>
          <w:p w:rsidR="00FC0095" w:rsidRPr="001D240A" w:rsidRDefault="00FC0095" w:rsidP="00FC0095">
            <w:pPr>
              <w:jc w:val="both"/>
              <w:rPr>
                <w:rFonts w:ascii="Times New Roman" w:hAnsi="Times New Roman" w:cs="Times New Roman"/>
                <w:strike/>
                <w:color w:val="FF0000"/>
                <w:sz w:val="28"/>
                <w:szCs w:val="28"/>
                <w:lang w:val="ky-KG"/>
              </w:rPr>
            </w:pPr>
            <w:r w:rsidRPr="001D240A">
              <w:rPr>
                <w:rFonts w:ascii="Times New Roman" w:hAnsi="Times New Roman" w:cs="Times New Roman"/>
                <w:sz w:val="28"/>
                <w:szCs w:val="28"/>
                <w:lang w:val="ky-KG"/>
              </w:rPr>
              <w:t xml:space="preserve">    2020-2021-окуу жылына абитуриенттерди ЖОЖдорго кабыл алуу толугу менен онлайн режиминде жүргүзүлдү. Бул үчүн "Абитуриент онлайн" автоматташтырылган маалымат тутуму иштелип чыккан. Биринчи жолу ЖРТнын жыйынтыгы боюнча абитуриенттерди тандоонун жана каттоонун 5 туру өткөрүлдү (кадимки үчөөнүн ордуна). </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lang w:val="ky-KG"/>
              </w:rPr>
              <w:t xml:space="preserve">       </w:t>
            </w:r>
            <w:proofErr w:type="spellStart"/>
            <w:r w:rsidRPr="001D240A">
              <w:rPr>
                <w:rFonts w:ascii="Times New Roman" w:hAnsi="Times New Roman" w:cs="Times New Roman"/>
                <w:sz w:val="28"/>
                <w:szCs w:val="28"/>
              </w:rPr>
              <w:t>ЖРТнүн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натыйжалары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боюнча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ЖОЖдорго</w:t>
            </w:r>
            <w:proofErr w:type="spellEnd"/>
            <w:r w:rsidRPr="001D240A">
              <w:rPr>
                <w:rFonts w:ascii="Times New Roman" w:hAnsi="Times New Roman" w:cs="Times New Roman"/>
                <w:sz w:val="28"/>
                <w:szCs w:val="28"/>
              </w:rPr>
              <w:t xml:space="preserve"> 21469 студент, </w:t>
            </w:r>
            <w:proofErr w:type="spellStart"/>
            <w:r w:rsidRPr="001D240A">
              <w:rPr>
                <w:rFonts w:ascii="Times New Roman" w:hAnsi="Times New Roman" w:cs="Times New Roman"/>
                <w:sz w:val="28"/>
                <w:szCs w:val="28"/>
              </w:rPr>
              <w:t>алардын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ичинен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гранттык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негизде</w:t>
            </w:r>
            <w:proofErr w:type="spellEnd"/>
            <w:r w:rsidRPr="001D240A">
              <w:rPr>
                <w:rFonts w:ascii="Times New Roman" w:hAnsi="Times New Roman" w:cs="Times New Roman"/>
                <w:sz w:val="28"/>
                <w:szCs w:val="28"/>
              </w:rPr>
              <w:t xml:space="preserve"> – 4475, </w:t>
            </w:r>
            <w:proofErr w:type="spellStart"/>
            <w:r w:rsidRPr="001D240A">
              <w:rPr>
                <w:rFonts w:ascii="Times New Roman" w:hAnsi="Times New Roman" w:cs="Times New Roman"/>
                <w:sz w:val="28"/>
                <w:szCs w:val="28"/>
              </w:rPr>
              <w:t>контракттык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негизде</w:t>
            </w:r>
            <w:proofErr w:type="spellEnd"/>
            <w:r w:rsidRPr="001D240A">
              <w:rPr>
                <w:rFonts w:ascii="Times New Roman" w:hAnsi="Times New Roman" w:cs="Times New Roman"/>
                <w:sz w:val="28"/>
                <w:szCs w:val="28"/>
              </w:rPr>
              <w:t xml:space="preserve"> – 16994 студент </w:t>
            </w:r>
            <w:proofErr w:type="spellStart"/>
            <w:r w:rsidRPr="001D240A">
              <w:rPr>
                <w:rFonts w:ascii="Times New Roman" w:hAnsi="Times New Roman" w:cs="Times New Roman"/>
                <w:sz w:val="28"/>
                <w:szCs w:val="28"/>
              </w:rPr>
              <w:t>кабыл</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алынган</w:t>
            </w:r>
            <w:proofErr w:type="spellEnd"/>
            <w:r w:rsidRPr="001D240A">
              <w:rPr>
                <w:rFonts w:ascii="Times New Roman" w:hAnsi="Times New Roman" w:cs="Times New Roman"/>
                <w:sz w:val="28"/>
                <w:szCs w:val="28"/>
              </w:rPr>
              <w:t>.</w:t>
            </w:r>
          </w:p>
          <w:p w:rsidR="00FC0095" w:rsidRPr="001D240A" w:rsidRDefault="00FC0095" w:rsidP="00FC0095">
            <w:pPr>
              <w:pStyle w:val="a7"/>
              <w:spacing w:line="240" w:lineRule="auto"/>
              <w:ind w:left="0"/>
              <w:jc w:val="both"/>
              <w:rPr>
                <w:rFonts w:ascii="Times New Roman" w:hAnsi="Times New Roman" w:cs="Times New Roman"/>
                <w:color w:val="333333"/>
                <w:sz w:val="28"/>
                <w:szCs w:val="28"/>
                <w:shd w:val="clear" w:color="auto" w:fill="FFFFFF"/>
                <w:lang w:val="ky-KG"/>
              </w:rPr>
            </w:pPr>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Республиканын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жогорку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окуу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жайларына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бардыгы</w:t>
            </w:r>
            <w:proofErr w:type="spellEnd"/>
            <w:r w:rsidRPr="001D240A">
              <w:rPr>
                <w:rFonts w:ascii="Times New Roman" w:hAnsi="Times New Roman" w:cs="Times New Roman"/>
                <w:sz w:val="28"/>
                <w:szCs w:val="28"/>
              </w:rPr>
              <w:t xml:space="preserve"> 2020-2021-окуу </w:t>
            </w:r>
            <w:proofErr w:type="spellStart"/>
            <w:r w:rsidRPr="001D240A">
              <w:rPr>
                <w:rFonts w:ascii="Times New Roman" w:hAnsi="Times New Roman" w:cs="Times New Roman"/>
                <w:sz w:val="28"/>
                <w:szCs w:val="28"/>
              </w:rPr>
              <w:t>жылына</w:t>
            </w:r>
            <w:proofErr w:type="spellEnd"/>
            <w:r w:rsidRPr="001D240A">
              <w:rPr>
                <w:rFonts w:ascii="Times New Roman" w:hAnsi="Times New Roman" w:cs="Times New Roman"/>
                <w:sz w:val="28"/>
                <w:szCs w:val="28"/>
              </w:rPr>
              <w:t xml:space="preserve"> 84952 </w:t>
            </w:r>
            <w:proofErr w:type="spellStart"/>
            <w:r w:rsidRPr="001D240A">
              <w:rPr>
                <w:rFonts w:ascii="Times New Roman" w:hAnsi="Times New Roman" w:cs="Times New Roman"/>
                <w:sz w:val="28"/>
                <w:szCs w:val="28"/>
              </w:rPr>
              <w:t>адам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кабыл</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алынган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алардын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ичинен</w:t>
            </w:r>
            <w:proofErr w:type="spellEnd"/>
            <w:r w:rsidRPr="001D240A">
              <w:rPr>
                <w:rFonts w:ascii="Times New Roman" w:hAnsi="Times New Roman" w:cs="Times New Roman"/>
                <w:sz w:val="28"/>
                <w:szCs w:val="28"/>
              </w:rPr>
              <w:t xml:space="preserve"> 5336-гранттык </w:t>
            </w:r>
            <w:proofErr w:type="spellStart"/>
            <w:r w:rsidRPr="001D240A">
              <w:rPr>
                <w:rFonts w:ascii="Times New Roman" w:hAnsi="Times New Roman" w:cs="Times New Roman"/>
                <w:sz w:val="28"/>
                <w:szCs w:val="28"/>
              </w:rPr>
              <w:t>негизде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79616-контракттык </w:t>
            </w:r>
            <w:proofErr w:type="spellStart"/>
            <w:r w:rsidRPr="001D240A">
              <w:rPr>
                <w:rFonts w:ascii="Times New Roman" w:hAnsi="Times New Roman" w:cs="Times New Roman"/>
                <w:sz w:val="28"/>
                <w:szCs w:val="28"/>
              </w:rPr>
              <w:t>негизде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алардын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ичинен</w:t>
            </w:r>
            <w:proofErr w:type="spellEnd"/>
            <w:r w:rsidRPr="001D240A">
              <w:rPr>
                <w:rFonts w:ascii="Times New Roman" w:hAnsi="Times New Roman" w:cs="Times New Roman"/>
                <w:sz w:val="28"/>
                <w:szCs w:val="28"/>
              </w:rPr>
              <w:t xml:space="preserve">: – </w:t>
            </w:r>
            <w:proofErr w:type="spellStart"/>
            <w:r w:rsidRPr="001D240A">
              <w:rPr>
                <w:rFonts w:ascii="Times New Roman" w:hAnsi="Times New Roman" w:cs="Times New Roman"/>
                <w:sz w:val="28"/>
                <w:szCs w:val="28"/>
              </w:rPr>
              <w:t>контракттык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окутууга</w:t>
            </w:r>
            <w:proofErr w:type="spellEnd"/>
            <w:r w:rsidRPr="001D240A">
              <w:rPr>
                <w:rFonts w:ascii="Times New Roman" w:hAnsi="Times New Roman" w:cs="Times New Roman"/>
                <w:sz w:val="28"/>
                <w:szCs w:val="28"/>
              </w:rPr>
              <w:t xml:space="preserve"> (1 </w:t>
            </w:r>
            <w:proofErr w:type="spellStart"/>
            <w:r w:rsidRPr="001D240A">
              <w:rPr>
                <w:rFonts w:ascii="Times New Roman" w:hAnsi="Times New Roman" w:cs="Times New Roman"/>
                <w:sz w:val="28"/>
                <w:szCs w:val="28"/>
              </w:rPr>
              <w:t>курска</w:t>
            </w:r>
            <w:proofErr w:type="spellEnd"/>
            <w:r w:rsidRPr="001D240A">
              <w:rPr>
                <w:rFonts w:ascii="Times New Roman" w:hAnsi="Times New Roman" w:cs="Times New Roman"/>
                <w:sz w:val="28"/>
                <w:szCs w:val="28"/>
              </w:rPr>
              <w:t xml:space="preserve">) - 60537 студент (чет </w:t>
            </w:r>
            <w:proofErr w:type="spellStart"/>
            <w:r w:rsidRPr="001D240A">
              <w:rPr>
                <w:rFonts w:ascii="Times New Roman" w:hAnsi="Times New Roman" w:cs="Times New Roman"/>
                <w:sz w:val="28"/>
                <w:szCs w:val="28"/>
              </w:rPr>
              <w:t>элдик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жарандарды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кошо</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алганда</w:t>
            </w:r>
            <w:proofErr w:type="spellEnd"/>
            <w:r w:rsidRPr="001D240A">
              <w:rPr>
                <w:rFonts w:ascii="Times New Roman" w:hAnsi="Times New Roman" w:cs="Times New Roman"/>
                <w:sz w:val="28"/>
                <w:szCs w:val="28"/>
              </w:rPr>
              <w:t xml:space="preserve">); – ОКБ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ЖКБ </w:t>
            </w:r>
            <w:proofErr w:type="spellStart"/>
            <w:r w:rsidRPr="001D240A">
              <w:rPr>
                <w:rFonts w:ascii="Times New Roman" w:hAnsi="Times New Roman" w:cs="Times New Roman"/>
                <w:sz w:val="28"/>
                <w:szCs w:val="28"/>
              </w:rPr>
              <w:t>базасында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кийинки</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курстарга</w:t>
            </w:r>
            <w:proofErr w:type="spellEnd"/>
            <w:r w:rsidRPr="001D240A">
              <w:rPr>
                <w:rFonts w:ascii="Times New Roman" w:hAnsi="Times New Roman" w:cs="Times New Roman"/>
                <w:sz w:val="28"/>
                <w:szCs w:val="28"/>
              </w:rPr>
              <w:t>) - 14190 студент; – магистратура программаларына-4889.</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Ошондой эле Билим берүү жана илим министрлиги чет өлкөлүк ЖОЖдорго кирүү үчүн талапкерлер үчүн тестирлөөнү санариптештирди. 2020-жылы тестирлөө онлайн трансляция менен коштолуп, анын жыйынтыгы тез арада чыгарылды.</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2020-жылдын 11-ноябрынан баштап мектептерде реалдуу убакытта билим берүү эпидемиологиялык кырдаалга жараша жергиликтүү деңгээлде жүргүзүлөт, ал эми окутуу жергиликтүү бийлик органдарынын жана аймактык санитардык-эпидемиологиялык көзөмөл органдарынын биргелешкен чечимдеринин негизинде алгоритм боюнча реалдуу, дистанциондук жана аралаш түрүндө жүргүзүлөт.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Өлкөдөгү 2148 мамлекеттик мектептин 2128-и Интернетке туташтырылган (бардык мектептердин 99%). Калган 20 мектеп жайгашкандыктан, кабелдик Интернетти орнотуунун техникалык мүмкүнчүлүгү жок экени аныкталды. Бул мектептер Илим-бокс жабдуулары менен жабдылган, бул жергиликтүү зымсыз туташуу аркылуу билим берүү ресурстарын изилдөөгө мүмкүндүк берет.</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Албетте, пандемиянын шартында, республикалык бюджеттин киреше бөлүгүндө тартыштыктын көбөйүшүн эске алуу менен, Кыргыз Республикасынын Өкмөтү менен республикалык бюджеттен олуттуу кошумча чыгымдар талап кылынчу чечимдерди кабыл алган жок.</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Ошол эле учурда студенттерди социалдык жактан коргоо, билим берүүнүн сапатын жогорулатуу максатында, 2020-жылдын 1-сентябрынан баштап, педагогикалык адистиктерде окуган студенттер үчүн стипендиянын өлчөмү 2 эсеге, ЖОЖдордун студенттери үчүн айына 800 сомдон 1600 сомго чейин, орто билим берүү мекемелери үчүн айына 720 сомдон 1440 сомго чейин көтөрүлдү. Ушул максаттарга бюджеттен кошумча 10 192,6 миң сом бөлүнүп, толугу менен каржыланган.</w:t>
            </w:r>
          </w:p>
          <w:p w:rsidR="00FC0095" w:rsidRPr="001D240A" w:rsidRDefault="00FC0095" w:rsidP="00FC0095">
            <w:pPr>
              <w:jc w:val="both"/>
              <w:rPr>
                <w:rFonts w:ascii="Times New Roman" w:hAnsi="Times New Roman" w:cs="Times New Roman"/>
                <w:color w:val="FF0000"/>
                <w:sz w:val="28"/>
                <w:szCs w:val="28"/>
                <w:lang w:val="ky-KG"/>
              </w:rPr>
            </w:pPr>
            <w:r w:rsidRPr="001D240A">
              <w:rPr>
                <w:rFonts w:ascii="Times New Roman" w:hAnsi="Times New Roman" w:cs="Times New Roman"/>
                <w:sz w:val="28"/>
                <w:szCs w:val="28"/>
                <w:lang w:val="ky-KG"/>
              </w:rPr>
              <w:t xml:space="preserve">    </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lastRenderedPageBreak/>
              <w:t xml:space="preserve">    Билим берүүнүн кандай режиминде бериле тургандыгына карабастан, төмөнкү багыттарда өнүгүүнү улантуу зарыл:</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 компетенттүү стандарттарды ишке ашыруу,</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-сапаттуу окуу-методикалык комплекстерди иштеп чыгуу жана басып чыгаруу.</w:t>
            </w:r>
          </w:p>
          <w:p w:rsidR="00FC0095" w:rsidRPr="001D240A" w:rsidRDefault="00FC0095" w:rsidP="00FC0095">
            <w:pPr>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       - PISA 2025  катышуучу мектептерди даярдоо боюнча Максаттуу программаны ишке ашыруу - мектеп окуучуларынын окурмандык, математикалык, табигый илимий жана компьютердик сабаттуулук деңгээлин жогорулатуу.</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lang w:val="ky-KG"/>
              </w:rPr>
              <w:t xml:space="preserve">        </w:t>
            </w:r>
            <w:r w:rsidRPr="001D240A">
              <w:rPr>
                <w:rFonts w:ascii="Times New Roman" w:hAnsi="Times New Roman" w:cs="Times New Roman"/>
                <w:sz w:val="28"/>
                <w:szCs w:val="28"/>
              </w:rPr>
              <w:t xml:space="preserve">- математика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табигый</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илимий</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дисциплиналар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боюнча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жаңы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предметтик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стандарттарды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колдонуу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боюнча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мугалимдердин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потенциалын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жогорулатуу</w:t>
            </w:r>
            <w:proofErr w:type="spellEnd"/>
            <w:r w:rsidRPr="001D240A">
              <w:rPr>
                <w:rFonts w:ascii="Times New Roman" w:hAnsi="Times New Roman" w:cs="Times New Roman"/>
                <w:sz w:val="28"/>
                <w:szCs w:val="28"/>
              </w:rPr>
              <w:t>.</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w:t>
            </w:r>
            <w:proofErr w:type="spellStart"/>
            <w:r w:rsidRPr="001D240A">
              <w:rPr>
                <w:rFonts w:ascii="Times New Roman" w:hAnsi="Times New Roman" w:cs="Times New Roman"/>
                <w:sz w:val="28"/>
                <w:szCs w:val="28"/>
              </w:rPr>
              <w:t>Инклюзивдик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билим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Концепциясын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ишке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ашыруу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жатак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мекемелердин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бүтүрүүчүлөрүн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социалдаштыруу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боюнча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программаларды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иштеп</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чыгуу</w:t>
            </w:r>
            <w:proofErr w:type="spellEnd"/>
            <w:r w:rsidRPr="001D240A">
              <w:rPr>
                <w:rFonts w:ascii="Times New Roman" w:hAnsi="Times New Roman" w:cs="Times New Roman"/>
                <w:sz w:val="28"/>
                <w:szCs w:val="28"/>
              </w:rPr>
              <w:t>.</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w:t>
            </w:r>
            <w:proofErr w:type="spellStart"/>
            <w:r w:rsidRPr="001D240A">
              <w:rPr>
                <w:rFonts w:ascii="Times New Roman" w:hAnsi="Times New Roman" w:cs="Times New Roman"/>
                <w:sz w:val="28"/>
                <w:szCs w:val="28"/>
              </w:rPr>
              <w:t>иш</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берүүчүлөр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менен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социалдык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өнөктөштүктү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өнүктүрүү</w:t>
            </w:r>
            <w:proofErr w:type="spellEnd"/>
            <w:r w:rsidRPr="001D240A">
              <w:rPr>
                <w:rFonts w:ascii="Times New Roman" w:hAnsi="Times New Roman" w:cs="Times New Roman"/>
                <w:sz w:val="28"/>
                <w:szCs w:val="28"/>
              </w:rPr>
              <w:t>.</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w:t>
            </w:r>
            <w:proofErr w:type="spellStart"/>
            <w:r w:rsidRPr="001D240A">
              <w:rPr>
                <w:rFonts w:ascii="Times New Roman" w:hAnsi="Times New Roman" w:cs="Times New Roman"/>
                <w:sz w:val="28"/>
                <w:szCs w:val="28"/>
              </w:rPr>
              <w:t>бүтүрүүчүлөрдү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ишке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орноштуруу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пайызын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жогорулатуу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үчүн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жумуш</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берүүчүлөр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ассоциацияларын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тартуу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менен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артыкчылыктуу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кесиптер</w:t>
            </w:r>
            <w:proofErr w:type="spellEnd"/>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rPr>
              <w:t>адистиктер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боюнча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квалификациялардын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улуттук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системасын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кесиптик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стандарттарды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түзүү</w:t>
            </w:r>
            <w:proofErr w:type="spellEnd"/>
            <w:r w:rsidRPr="001D240A">
              <w:rPr>
                <w:rFonts w:ascii="Times New Roman" w:hAnsi="Times New Roman" w:cs="Times New Roman"/>
                <w:sz w:val="28"/>
                <w:szCs w:val="28"/>
              </w:rPr>
              <w:t>.</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w:t>
            </w:r>
            <w:proofErr w:type="spellStart"/>
            <w:r w:rsidRPr="001D240A">
              <w:rPr>
                <w:rFonts w:ascii="Times New Roman" w:hAnsi="Times New Roman" w:cs="Times New Roman"/>
                <w:sz w:val="28"/>
                <w:szCs w:val="28"/>
              </w:rPr>
              <w:t>окуу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жайларынын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жетекчилеринин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билим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берүүнүн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сапатына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таасир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эткен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эң</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маанилүү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критерийлер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боюнча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алардын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ишин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баалоо</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аркылуу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коомдун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алдында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жоопкерчилигин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жогорулатуу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Башкаруу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философиясын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өзгөртүү</w:t>
            </w:r>
            <w:proofErr w:type="spellEnd"/>
            <w:r w:rsidRPr="001D240A">
              <w:rPr>
                <w:rFonts w:ascii="Times New Roman" w:hAnsi="Times New Roman" w:cs="Times New Roman"/>
                <w:sz w:val="28"/>
                <w:szCs w:val="28"/>
              </w:rPr>
              <w:t xml:space="preserve"> зарыл, </w:t>
            </w:r>
            <w:proofErr w:type="spellStart"/>
            <w:r w:rsidRPr="001D240A">
              <w:rPr>
                <w:rFonts w:ascii="Times New Roman" w:hAnsi="Times New Roman" w:cs="Times New Roman"/>
                <w:sz w:val="28"/>
                <w:szCs w:val="28"/>
              </w:rPr>
              <w:t>бардык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жерде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окуу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жайды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башкарууда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ачыктык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демократиялаштыруу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социалдык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жоопкерчилик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жамааттык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кызматташуу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чечим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кабыл</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lastRenderedPageBreak/>
              <w:t>алуу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процессинде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коллективдин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катышуусун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камсыздоо</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принциптерин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киргизүү</w:t>
            </w:r>
            <w:proofErr w:type="spellEnd"/>
            <w:r w:rsidRPr="001D240A">
              <w:rPr>
                <w:rFonts w:ascii="Times New Roman" w:hAnsi="Times New Roman" w:cs="Times New Roman"/>
                <w:sz w:val="28"/>
                <w:szCs w:val="28"/>
              </w:rPr>
              <w:t xml:space="preserve"> зарыл.</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 " </w:t>
            </w:r>
            <w:proofErr w:type="spellStart"/>
            <w:r w:rsidRPr="001D240A">
              <w:rPr>
                <w:rFonts w:ascii="Times New Roman" w:hAnsi="Times New Roman" w:cs="Times New Roman"/>
                <w:sz w:val="28"/>
                <w:szCs w:val="28"/>
              </w:rPr>
              <w:t>окуу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жайы</w:t>
            </w:r>
            <w:proofErr w:type="spellEnd"/>
            <w:r w:rsidRPr="001D240A">
              <w:rPr>
                <w:rFonts w:ascii="Times New Roman" w:hAnsi="Times New Roman" w:cs="Times New Roman"/>
                <w:sz w:val="28"/>
                <w:szCs w:val="28"/>
              </w:rPr>
              <w:t xml:space="preserve"> - </w:t>
            </w:r>
            <w:proofErr w:type="spellStart"/>
            <w:r w:rsidRPr="001D240A">
              <w:rPr>
                <w:rFonts w:ascii="Times New Roman" w:hAnsi="Times New Roman" w:cs="Times New Roman"/>
                <w:sz w:val="28"/>
                <w:szCs w:val="28"/>
              </w:rPr>
              <w:t>борбор</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жарандык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билим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руханий</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жактан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тарбиялоо</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принцибин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киргизүү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аркылуу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тарбиялоону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окуучулардын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билим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берүүнүн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бардык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деңгээлдеринде</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рух</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менен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улуттук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каада-салтты</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жана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инсанга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багытталган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арналган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окутууну</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жүзөгө</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ашыруу</w:t>
            </w:r>
            <w:proofErr w:type="spellEnd"/>
            <w:r w:rsidRPr="001D240A">
              <w:rPr>
                <w:rFonts w:ascii="Times New Roman" w:hAnsi="Times New Roman" w:cs="Times New Roman"/>
                <w:sz w:val="28"/>
                <w:szCs w:val="28"/>
              </w:rPr>
              <w:t>.</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илим</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чөйрөсүндөгү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прикладдык</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изилдөөлөргө</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багыт</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илимий-изилдөө</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иштеринин</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натыйжалуулугуна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баа</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берүү</w:t>
            </w:r>
            <w:proofErr w:type="spellEnd"/>
            <w:r w:rsidRPr="001D240A">
              <w:rPr>
                <w:rFonts w:ascii="Times New Roman" w:hAnsi="Times New Roman" w:cs="Times New Roman"/>
                <w:sz w:val="28"/>
                <w:szCs w:val="28"/>
              </w:rPr>
              <w:t>.</w:t>
            </w:r>
          </w:p>
          <w:p w:rsidR="00FC0095" w:rsidRPr="001D240A" w:rsidRDefault="00FC0095" w:rsidP="00FC0095">
            <w:pPr>
              <w:jc w:val="both"/>
              <w:rPr>
                <w:rFonts w:ascii="Times New Roman" w:hAnsi="Times New Roman" w:cs="Times New Roman"/>
                <w:sz w:val="28"/>
                <w:szCs w:val="28"/>
                <w:lang w:val="ky-KG"/>
              </w:rPr>
            </w:pPr>
          </w:p>
        </w:tc>
        <w:tc>
          <w:tcPr>
            <w:tcW w:w="7366" w:type="dxa"/>
          </w:tcPr>
          <w:p w:rsidR="00FC0095" w:rsidRPr="001D240A" w:rsidRDefault="00FC0095" w:rsidP="00FC0095">
            <w:pPr>
              <w:ind w:firstLine="738"/>
              <w:jc w:val="both"/>
              <w:textAlignment w:val="center"/>
              <w:rPr>
                <w:rFonts w:ascii="Times New Roman" w:hAnsi="Times New Roman" w:cs="Times New Roman"/>
                <w:sz w:val="28"/>
                <w:szCs w:val="28"/>
              </w:rPr>
            </w:pPr>
            <w:r w:rsidRPr="001D240A">
              <w:rPr>
                <w:rFonts w:ascii="Times New Roman" w:hAnsi="Times New Roman" w:cs="Times New Roman"/>
                <w:sz w:val="28"/>
                <w:szCs w:val="28"/>
              </w:rPr>
              <w:lastRenderedPageBreak/>
              <w:t xml:space="preserve">По оперативным данным охват детей дошкольного возраста различными программами дошкольного образования увеличился с 43,1 % в 2019 году до 44% в 2020 году (рост составил 0,9%). </w:t>
            </w:r>
          </w:p>
          <w:p w:rsidR="00FC0095" w:rsidRPr="001D240A" w:rsidRDefault="00FC0095" w:rsidP="00FC0095">
            <w:pPr>
              <w:ind w:firstLine="738"/>
              <w:jc w:val="both"/>
              <w:textAlignment w:val="center"/>
              <w:rPr>
                <w:rFonts w:ascii="Times New Roman" w:hAnsi="Times New Roman" w:cs="Times New Roman"/>
                <w:sz w:val="28"/>
                <w:szCs w:val="28"/>
                <w:lang w:val="ky-KG"/>
              </w:rPr>
            </w:pPr>
            <w:r w:rsidRPr="001D240A">
              <w:rPr>
                <w:rFonts w:ascii="Times New Roman" w:hAnsi="Times New Roman" w:cs="Times New Roman"/>
                <w:sz w:val="28"/>
                <w:szCs w:val="28"/>
              </w:rPr>
              <w:t>В 2020-2021 учебном году охват детей 1-6 лет в типовых детских садах составил 22,2 % или 196123 ребёнка в 1648 детских садах (1435 – государственные и муниципальные, 213 – частные) и по сравнению с 2019-2020 учебным годом увеличился на 31 детских сад, соответственно</w:t>
            </w:r>
            <w:r w:rsidRPr="001D240A">
              <w:rPr>
                <w:rFonts w:ascii="Times New Roman" w:hAnsi="Times New Roman" w:cs="Times New Roman"/>
                <w:sz w:val="28"/>
                <w:szCs w:val="28"/>
                <w:lang w:val="ky-KG"/>
              </w:rPr>
              <w:t>.</w:t>
            </w:r>
          </w:p>
          <w:p w:rsidR="00FC0095" w:rsidRPr="001D240A" w:rsidRDefault="00FC0095" w:rsidP="00FC0095">
            <w:pPr>
              <w:ind w:firstLine="738"/>
              <w:jc w:val="both"/>
              <w:textAlignment w:val="center"/>
              <w:rPr>
                <w:rFonts w:ascii="Times New Roman" w:hAnsi="Times New Roman" w:cs="Times New Roman"/>
                <w:b/>
                <w:sz w:val="28"/>
                <w:szCs w:val="28"/>
                <w:lang w:val="ky-KG"/>
              </w:rPr>
            </w:pPr>
            <w:r w:rsidRPr="001D240A">
              <w:rPr>
                <w:rFonts w:ascii="Times New Roman" w:hAnsi="Times New Roman" w:cs="Times New Roman"/>
                <w:b/>
                <w:sz w:val="28"/>
                <w:szCs w:val="28"/>
                <w:lang w:val="ky-KG"/>
              </w:rPr>
              <w:t>Стр</w:t>
            </w:r>
            <w:r w:rsidR="005140D8">
              <w:rPr>
                <w:rFonts w:ascii="Times New Roman" w:hAnsi="Times New Roman" w:cs="Times New Roman"/>
                <w:b/>
                <w:sz w:val="28"/>
                <w:szCs w:val="28"/>
                <w:lang w:val="ky-KG"/>
              </w:rPr>
              <w:t>о</w:t>
            </w:r>
            <w:bookmarkStart w:id="0" w:name="_GoBack"/>
            <w:bookmarkEnd w:id="0"/>
            <w:r w:rsidRPr="001D240A">
              <w:rPr>
                <w:rFonts w:ascii="Times New Roman" w:hAnsi="Times New Roman" w:cs="Times New Roman"/>
                <w:b/>
                <w:sz w:val="28"/>
                <w:szCs w:val="28"/>
                <w:lang w:val="ky-KG"/>
              </w:rPr>
              <w:t xml:space="preserve">ительство: </w:t>
            </w:r>
          </w:p>
          <w:p w:rsidR="00FC0095" w:rsidRPr="001D240A" w:rsidRDefault="00FC0095" w:rsidP="00FC0095">
            <w:pPr>
              <w:widowControl w:val="0"/>
              <w:numPr>
                <w:ilvl w:val="0"/>
                <w:numId w:val="3"/>
              </w:numPr>
              <w:shd w:val="clear" w:color="auto" w:fill="FFFFFF"/>
              <w:tabs>
                <w:tab w:val="left" w:pos="0"/>
                <w:tab w:val="left" w:pos="993"/>
              </w:tabs>
              <w:adjustRightInd w:val="0"/>
              <w:ind w:left="0" w:firstLine="709"/>
              <w:contextualSpacing/>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rPr>
              <w:t>7 дошкольных учреждений на 442 места.</w:t>
            </w:r>
          </w:p>
          <w:p w:rsidR="00FC0095" w:rsidRPr="001D240A" w:rsidRDefault="00FC0095" w:rsidP="00FC0095">
            <w:pPr>
              <w:ind w:firstLine="738"/>
              <w:jc w:val="both"/>
              <w:textAlignment w:val="center"/>
              <w:rPr>
                <w:rFonts w:ascii="Times New Roman" w:hAnsi="Times New Roman" w:cs="Times New Roman"/>
                <w:b/>
                <w:sz w:val="28"/>
                <w:szCs w:val="28"/>
                <w:lang w:val="ky-KG"/>
              </w:rPr>
            </w:pPr>
            <w:r w:rsidRPr="001D240A">
              <w:rPr>
                <w:rFonts w:ascii="Times New Roman" w:hAnsi="Times New Roman" w:cs="Times New Roman"/>
                <w:b/>
                <w:sz w:val="28"/>
                <w:szCs w:val="28"/>
                <w:lang w:val="ky-KG"/>
              </w:rPr>
              <w:t>Капитальный ремонт:</w:t>
            </w:r>
          </w:p>
          <w:p w:rsidR="00FC0095" w:rsidRPr="001D240A" w:rsidRDefault="00FC0095" w:rsidP="00FC0095">
            <w:pPr>
              <w:pStyle w:val="a7"/>
              <w:widowControl w:val="0"/>
              <w:numPr>
                <w:ilvl w:val="0"/>
                <w:numId w:val="8"/>
              </w:numPr>
              <w:shd w:val="clear" w:color="auto" w:fill="FFFFFF"/>
              <w:tabs>
                <w:tab w:val="left" w:pos="0"/>
                <w:tab w:val="left" w:pos="993"/>
              </w:tabs>
              <w:adjustRightInd w:val="0"/>
              <w:spacing w:line="240" w:lineRule="auto"/>
              <w:ind w:hanging="11"/>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rPr>
              <w:t>2 детских дошкольных учреждения.</w:t>
            </w:r>
          </w:p>
          <w:p w:rsidR="00FC0095" w:rsidRPr="001D240A" w:rsidRDefault="00FC0095" w:rsidP="00FC0095">
            <w:pPr>
              <w:ind w:firstLine="738"/>
              <w:jc w:val="both"/>
              <w:textAlignment w:val="center"/>
              <w:rPr>
                <w:rFonts w:ascii="Times New Roman" w:hAnsi="Times New Roman" w:cs="Times New Roman"/>
                <w:b/>
                <w:sz w:val="28"/>
                <w:szCs w:val="28"/>
              </w:rPr>
            </w:pPr>
            <w:r w:rsidRPr="001D240A">
              <w:rPr>
                <w:rFonts w:ascii="Times New Roman" w:hAnsi="Times New Roman" w:cs="Times New Roman"/>
                <w:sz w:val="28"/>
                <w:szCs w:val="28"/>
              </w:rPr>
              <w:t xml:space="preserve">К 2020-2021 учебному году </w:t>
            </w:r>
            <w:proofErr w:type="spellStart"/>
            <w:r w:rsidRPr="001D240A">
              <w:rPr>
                <w:rFonts w:ascii="Times New Roman" w:hAnsi="Times New Roman" w:cs="Times New Roman"/>
                <w:sz w:val="28"/>
                <w:szCs w:val="28"/>
              </w:rPr>
              <w:t>предшкольную</w:t>
            </w:r>
            <w:proofErr w:type="spellEnd"/>
            <w:r w:rsidRPr="001D240A">
              <w:rPr>
                <w:rFonts w:ascii="Times New Roman" w:hAnsi="Times New Roman" w:cs="Times New Roman"/>
                <w:sz w:val="28"/>
                <w:szCs w:val="28"/>
              </w:rPr>
              <w:t xml:space="preserve"> подготовку прошли чуть более 131 тысячи детей, принятых в первый класс.</w:t>
            </w:r>
            <w:r w:rsidRPr="001D240A">
              <w:rPr>
                <w:rFonts w:ascii="Times New Roman" w:hAnsi="Times New Roman" w:cs="Times New Roman"/>
                <w:b/>
                <w:sz w:val="28"/>
                <w:szCs w:val="28"/>
              </w:rPr>
              <w:t xml:space="preserve"> </w:t>
            </w:r>
          </w:p>
          <w:p w:rsidR="00FC0095" w:rsidRPr="001D240A" w:rsidRDefault="00FC0095" w:rsidP="00FC0095">
            <w:pPr>
              <w:ind w:firstLine="708"/>
              <w:jc w:val="both"/>
              <w:textAlignment w:val="center"/>
              <w:rPr>
                <w:rFonts w:ascii="Times New Roman" w:hAnsi="Times New Roman" w:cs="Times New Roman"/>
                <w:sz w:val="28"/>
                <w:szCs w:val="28"/>
              </w:rPr>
            </w:pPr>
            <w:r w:rsidRPr="001D240A">
              <w:rPr>
                <w:rFonts w:ascii="Times New Roman" w:hAnsi="Times New Roman" w:cs="Times New Roman"/>
                <w:sz w:val="28"/>
                <w:szCs w:val="28"/>
              </w:rPr>
              <w:t>На 2020-2021 учебный год в 2296 школах охвачено обучением 1357408 школьников с 1 по 11 классы, что на 13 новых школ больше и на 46 тысячи больше учеников, чем в 2019-2020 учебном году.</w:t>
            </w:r>
          </w:p>
          <w:p w:rsidR="00FC0095" w:rsidRPr="001D240A" w:rsidRDefault="00FC0095" w:rsidP="00FC0095">
            <w:pPr>
              <w:ind w:firstLine="708"/>
              <w:jc w:val="both"/>
              <w:textAlignment w:val="center"/>
              <w:rPr>
                <w:rFonts w:ascii="Times New Roman" w:hAnsi="Times New Roman" w:cs="Times New Roman"/>
                <w:sz w:val="28"/>
                <w:szCs w:val="28"/>
              </w:rPr>
            </w:pPr>
            <w:r w:rsidRPr="001D240A">
              <w:rPr>
                <w:rFonts w:ascii="Times New Roman" w:hAnsi="Times New Roman" w:cs="Times New Roman"/>
                <w:sz w:val="28"/>
                <w:szCs w:val="28"/>
              </w:rPr>
              <w:t>Процент покрытия расходов на каждого учащегося согласно нормативному финансированию на 2020 год составил 97,9%.</w:t>
            </w:r>
          </w:p>
          <w:p w:rsidR="00FC0095" w:rsidRPr="001D240A" w:rsidRDefault="00FC0095" w:rsidP="00FC0095">
            <w:pPr>
              <w:rPr>
                <w:rFonts w:ascii="Times New Roman" w:hAnsi="Times New Roman" w:cs="Times New Roman"/>
                <w:b/>
                <w:sz w:val="28"/>
                <w:szCs w:val="28"/>
                <w:lang w:val="ky-KG"/>
              </w:rPr>
            </w:pPr>
            <w:r w:rsidRPr="001D240A">
              <w:rPr>
                <w:rFonts w:ascii="Times New Roman" w:hAnsi="Times New Roman" w:cs="Times New Roman"/>
                <w:b/>
                <w:sz w:val="28"/>
                <w:szCs w:val="28"/>
                <w:lang w:val="ky-KG"/>
              </w:rPr>
              <w:t>Строительство:</w:t>
            </w:r>
          </w:p>
          <w:p w:rsidR="00FC0095" w:rsidRPr="001D240A" w:rsidRDefault="00FC0095" w:rsidP="00FC0095">
            <w:pPr>
              <w:widowControl w:val="0"/>
              <w:numPr>
                <w:ilvl w:val="0"/>
                <w:numId w:val="3"/>
              </w:numPr>
              <w:shd w:val="clear" w:color="auto" w:fill="FFFFFF"/>
              <w:tabs>
                <w:tab w:val="left" w:pos="0"/>
                <w:tab w:val="left" w:pos="993"/>
              </w:tabs>
              <w:adjustRightInd w:val="0"/>
              <w:ind w:left="0" w:firstLine="709"/>
              <w:contextualSpacing/>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lang w:val="ky-KG"/>
              </w:rPr>
              <w:t>25</w:t>
            </w:r>
            <w:r w:rsidRPr="001D240A">
              <w:rPr>
                <w:rFonts w:ascii="Times New Roman" w:eastAsia="Calibri" w:hAnsi="Times New Roman" w:cs="Times New Roman"/>
                <w:sz w:val="28"/>
                <w:szCs w:val="28"/>
              </w:rPr>
              <w:t xml:space="preserve"> общеобразовательных школ и спортивных залов к ним на 5512 ученических мест.</w:t>
            </w:r>
          </w:p>
          <w:p w:rsidR="00FC0095" w:rsidRPr="001D240A" w:rsidRDefault="00FC0095" w:rsidP="00FC0095">
            <w:pPr>
              <w:widowControl w:val="0"/>
              <w:shd w:val="clear" w:color="auto" w:fill="FFFFFF"/>
              <w:tabs>
                <w:tab w:val="left" w:pos="0"/>
                <w:tab w:val="left" w:pos="993"/>
              </w:tabs>
              <w:adjustRightInd w:val="0"/>
              <w:contextualSpacing/>
              <w:jc w:val="both"/>
              <w:textAlignment w:val="baseline"/>
              <w:rPr>
                <w:rFonts w:ascii="Times New Roman" w:eastAsia="Calibri" w:hAnsi="Times New Roman" w:cs="Times New Roman"/>
                <w:b/>
                <w:sz w:val="28"/>
                <w:szCs w:val="28"/>
              </w:rPr>
            </w:pPr>
            <w:r w:rsidRPr="001D240A">
              <w:rPr>
                <w:rFonts w:ascii="Times New Roman" w:eastAsia="Calibri" w:hAnsi="Times New Roman" w:cs="Times New Roman"/>
                <w:b/>
                <w:sz w:val="28"/>
                <w:szCs w:val="28"/>
              </w:rPr>
              <w:lastRenderedPageBreak/>
              <w:t>Капитальный ремонт:</w:t>
            </w:r>
          </w:p>
          <w:p w:rsidR="00FC0095" w:rsidRPr="001D240A" w:rsidRDefault="00FC0095" w:rsidP="00FC0095">
            <w:pPr>
              <w:pStyle w:val="a7"/>
              <w:widowControl w:val="0"/>
              <w:numPr>
                <w:ilvl w:val="0"/>
                <w:numId w:val="8"/>
              </w:numPr>
              <w:shd w:val="clear" w:color="auto" w:fill="FFFFFF"/>
              <w:tabs>
                <w:tab w:val="left" w:pos="0"/>
                <w:tab w:val="left" w:pos="993"/>
              </w:tabs>
              <w:adjustRightInd w:val="0"/>
              <w:spacing w:line="240" w:lineRule="auto"/>
              <w:jc w:val="both"/>
              <w:textAlignment w:val="baseline"/>
              <w:rPr>
                <w:rFonts w:ascii="Times New Roman" w:eastAsia="Calibri" w:hAnsi="Times New Roman" w:cs="Times New Roman"/>
                <w:sz w:val="28"/>
                <w:szCs w:val="28"/>
              </w:rPr>
            </w:pPr>
            <w:r w:rsidRPr="001D240A">
              <w:rPr>
                <w:rFonts w:ascii="Times New Roman" w:eastAsia="Calibri" w:hAnsi="Times New Roman" w:cs="Times New Roman"/>
                <w:sz w:val="28"/>
                <w:szCs w:val="28"/>
              </w:rPr>
              <w:t>3 общеобразовательных школы.</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Нельзя обойти вопрос влияния COVID-19 на систему образования Кыргызстана.</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В марте 2020 года, исходя из фактической ситуации, в первую очередь в стране было организовано дистанционное обучение с использованием возможностей телевидения.</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 xml:space="preserve">Для организации четвертой четверти специально отобранными учителями-предметниками было снято более 1000 </w:t>
            </w:r>
            <w:proofErr w:type="spellStart"/>
            <w:r w:rsidRPr="001D240A">
              <w:rPr>
                <w:rFonts w:ascii="Times New Roman" w:hAnsi="Times New Roman" w:cs="Times New Roman"/>
                <w:sz w:val="28"/>
                <w:szCs w:val="28"/>
              </w:rPr>
              <w:t>видеуроков</w:t>
            </w:r>
            <w:proofErr w:type="spellEnd"/>
            <w:r w:rsidRPr="001D240A">
              <w:rPr>
                <w:rFonts w:ascii="Times New Roman" w:hAnsi="Times New Roman" w:cs="Times New Roman"/>
                <w:sz w:val="28"/>
                <w:szCs w:val="28"/>
              </w:rPr>
              <w:t xml:space="preserve"> для дошкольного и школьного обучения. Кроме трансляции на 6-ти телеканалах, все </w:t>
            </w:r>
            <w:proofErr w:type="spellStart"/>
            <w:r w:rsidRPr="001D240A">
              <w:rPr>
                <w:rFonts w:ascii="Times New Roman" w:hAnsi="Times New Roman" w:cs="Times New Roman"/>
                <w:sz w:val="28"/>
                <w:szCs w:val="28"/>
              </w:rPr>
              <w:t>видеоуроки</w:t>
            </w:r>
            <w:proofErr w:type="spellEnd"/>
            <w:r w:rsidRPr="001D240A">
              <w:rPr>
                <w:rFonts w:ascii="Times New Roman" w:hAnsi="Times New Roman" w:cs="Times New Roman"/>
                <w:sz w:val="28"/>
                <w:szCs w:val="28"/>
              </w:rPr>
              <w:t xml:space="preserve"> загружались на </w:t>
            </w:r>
            <w:proofErr w:type="spellStart"/>
            <w:r w:rsidRPr="001D240A">
              <w:rPr>
                <w:rFonts w:ascii="Times New Roman" w:hAnsi="Times New Roman" w:cs="Times New Roman"/>
                <w:sz w:val="28"/>
                <w:szCs w:val="28"/>
              </w:rPr>
              <w:t>YouTube</w:t>
            </w:r>
            <w:proofErr w:type="spellEnd"/>
            <w:r w:rsidRPr="001D240A">
              <w:rPr>
                <w:rFonts w:ascii="Times New Roman" w:hAnsi="Times New Roman" w:cs="Times New Roman"/>
                <w:sz w:val="28"/>
                <w:szCs w:val="28"/>
              </w:rPr>
              <w:t>-канал «Образовательные ресурсы КР» и на специально разработанный портал.</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Была создана электронная библиотека kitep.edu.gov.kg, где размещены 776 учебников и учебных материалов для учащихся школ.</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 xml:space="preserve">Министерство образования и науки КР при поддержке партнеров открыло электронные </w:t>
            </w:r>
            <w:proofErr w:type="spellStart"/>
            <w:r w:rsidRPr="001D240A">
              <w:rPr>
                <w:rFonts w:ascii="Times New Roman" w:hAnsi="Times New Roman" w:cs="Times New Roman"/>
                <w:sz w:val="28"/>
                <w:szCs w:val="28"/>
              </w:rPr>
              <w:t>интернет-ресурсы</w:t>
            </w:r>
            <w:proofErr w:type="spellEnd"/>
            <w:r w:rsidRPr="001D240A">
              <w:rPr>
                <w:rFonts w:ascii="Times New Roman" w:hAnsi="Times New Roman" w:cs="Times New Roman"/>
                <w:sz w:val="28"/>
                <w:szCs w:val="28"/>
              </w:rPr>
              <w:t xml:space="preserve"> для дистанционного обучения: </w:t>
            </w:r>
            <w:proofErr w:type="spellStart"/>
            <w:r w:rsidRPr="001D240A">
              <w:rPr>
                <w:rFonts w:ascii="Times New Roman" w:hAnsi="Times New Roman" w:cs="Times New Roman"/>
                <w:sz w:val="28"/>
                <w:szCs w:val="28"/>
                <w:lang w:val="en-US"/>
              </w:rPr>
              <w:t>oku</w:t>
            </w:r>
            <w:proofErr w:type="spellEnd"/>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lang w:val="en-US"/>
              </w:rPr>
              <w:t>edu</w:t>
            </w:r>
            <w:proofErr w:type="spellEnd"/>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lang w:val="en-US"/>
              </w:rPr>
              <w:t>gov</w:t>
            </w:r>
            <w:proofErr w:type="spellEnd"/>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lang w:val="en-US"/>
              </w:rPr>
              <w:t>kitep</w:t>
            </w:r>
            <w:proofErr w:type="spellEnd"/>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lang w:val="en-US"/>
              </w:rPr>
              <w:t>edu</w:t>
            </w:r>
            <w:proofErr w:type="spellEnd"/>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lang w:val="en-US"/>
              </w:rPr>
              <w:t>gov</w:t>
            </w:r>
            <w:proofErr w:type="spellEnd"/>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lang w:val="en-US"/>
              </w:rPr>
              <w:t>Ibilim</w:t>
            </w:r>
            <w:proofErr w:type="spellEnd"/>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r w:rsidRPr="001D240A">
              <w:rPr>
                <w:rFonts w:ascii="Times New Roman" w:hAnsi="Times New Roman" w:cs="Times New Roman"/>
                <w:sz w:val="28"/>
                <w:szCs w:val="28"/>
                <w:lang w:val="en-US"/>
              </w:rPr>
              <w:t>bb</w:t>
            </w:r>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lang w:val="en-US"/>
              </w:rPr>
              <w:t>edu</w:t>
            </w:r>
            <w:proofErr w:type="spellEnd"/>
            <w:r w:rsidRPr="001D240A">
              <w:rPr>
                <w:rFonts w:ascii="Times New Roman" w:hAnsi="Times New Roman" w:cs="Times New Roman"/>
                <w:sz w:val="28"/>
                <w:szCs w:val="28"/>
              </w:rPr>
              <w:t>.</w:t>
            </w:r>
            <w:proofErr w:type="spellStart"/>
            <w:r w:rsidRPr="001D240A">
              <w:rPr>
                <w:rFonts w:ascii="Times New Roman" w:hAnsi="Times New Roman" w:cs="Times New Roman"/>
                <w:sz w:val="28"/>
                <w:szCs w:val="28"/>
                <w:lang w:val="en-US"/>
              </w:rPr>
              <w:t>gov</w:t>
            </w:r>
            <w:proofErr w:type="spellEnd"/>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w:t>
            </w:r>
            <w:r w:rsidRPr="001D240A">
              <w:rPr>
                <w:rFonts w:ascii="Times New Roman" w:hAnsi="Times New Roman" w:cs="Times New Roman"/>
                <w:sz w:val="28"/>
                <w:szCs w:val="28"/>
                <w:lang w:val="en-US"/>
              </w:rPr>
              <w:t>lib</w:t>
            </w:r>
            <w:r w:rsidRPr="001D240A">
              <w:rPr>
                <w:rFonts w:ascii="Times New Roman" w:hAnsi="Times New Roman" w:cs="Times New Roman"/>
                <w:sz w:val="28"/>
                <w:szCs w:val="28"/>
              </w:rPr>
              <w:t>.</w:t>
            </w:r>
            <w:r w:rsidRPr="001D240A">
              <w:rPr>
                <w:rFonts w:ascii="Times New Roman" w:hAnsi="Times New Roman" w:cs="Times New Roman"/>
                <w:sz w:val="28"/>
                <w:szCs w:val="28"/>
                <w:lang w:val="en-US"/>
              </w:rPr>
              <w:t>kg</w:t>
            </w:r>
            <w:r w:rsidRPr="001D240A">
              <w:rPr>
                <w:rFonts w:ascii="Times New Roman" w:hAnsi="Times New Roman" w:cs="Times New Roman"/>
                <w:sz w:val="28"/>
                <w:szCs w:val="28"/>
              </w:rPr>
              <w:t xml:space="preserve">; мобильное приложение Мега24, </w:t>
            </w:r>
            <w:hyperlink r:id="rId7" w:history="1">
              <w:proofErr w:type="spellStart"/>
              <w:proofErr w:type="gramStart"/>
              <w:r w:rsidRPr="001D240A">
                <w:rPr>
                  <w:rFonts w:ascii="Times New Roman" w:hAnsi="Times New Roman" w:cs="Times New Roman"/>
                  <w:sz w:val="28"/>
                  <w:szCs w:val="28"/>
                  <w:lang w:val="en-US"/>
                </w:rPr>
                <w:t>mozaweb</w:t>
              </w:r>
              <w:proofErr w:type="spellEnd"/>
              <w:r w:rsidRPr="001D240A">
                <w:rPr>
                  <w:rFonts w:ascii="Times New Roman" w:hAnsi="Times New Roman" w:cs="Times New Roman"/>
                  <w:sz w:val="28"/>
                  <w:szCs w:val="28"/>
                </w:rPr>
                <w:t>.</w:t>
              </w:r>
            </w:hyperlink>
            <w:r w:rsidRPr="001D240A">
              <w:rPr>
                <w:rFonts w:ascii="Times New Roman" w:hAnsi="Times New Roman" w:cs="Times New Roman"/>
                <w:sz w:val="28"/>
                <w:szCs w:val="28"/>
                <w:lang w:val="en-US"/>
              </w:rPr>
              <w:t>kg</w:t>
            </w:r>
            <w:r w:rsidRPr="001D240A">
              <w:rPr>
                <w:rFonts w:ascii="Times New Roman" w:hAnsi="Times New Roman" w:cs="Times New Roman"/>
                <w:sz w:val="28"/>
                <w:szCs w:val="28"/>
              </w:rPr>
              <w:t>.,</w:t>
            </w:r>
            <w:proofErr w:type="gramEnd"/>
            <w:r w:rsidRPr="001D240A">
              <w:rPr>
                <w:rFonts w:ascii="Times New Roman" w:hAnsi="Times New Roman" w:cs="Times New Roman"/>
                <w:sz w:val="28"/>
                <w:szCs w:val="28"/>
              </w:rPr>
              <w:t xml:space="preserve"> а также в сотрудничестве с закрытым акционерным обществом (далее - ЗАО) «Альфа Телеком» запущен проект «</w:t>
            </w:r>
            <w:proofErr w:type="spellStart"/>
            <w:r w:rsidRPr="001D240A">
              <w:rPr>
                <w:rFonts w:ascii="Times New Roman" w:hAnsi="Times New Roman" w:cs="Times New Roman"/>
                <w:sz w:val="28"/>
                <w:szCs w:val="28"/>
              </w:rPr>
              <w:t>Санарип</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мектеп</w:t>
            </w:r>
            <w:proofErr w:type="spellEnd"/>
            <w:r w:rsidRPr="001D240A">
              <w:rPr>
                <w:rFonts w:ascii="Times New Roman" w:hAnsi="Times New Roman" w:cs="Times New Roman"/>
                <w:sz w:val="28"/>
                <w:szCs w:val="28"/>
              </w:rPr>
              <w:t>».</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 xml:space="preserve">В условиях пандемии были разработаны тесты по 14 общеобразовательным предметам, что позволило учащимся и учителям использовать их при проверке полученных знаний. </w:t>
            </w:r>
          </w:p>
          <w:p w:rsidR="00FC0095" w:rsidRPr="001D240A" w:rsidRDefault="00FC0095" w:rsidP="00FC0095">
            <w:pPr>
              <w:pStyle w:val="a7"/>
              <w:spacing w:line="240" w:lineRule="auto"/>
              <w:ind w:left="0" w:firstLine="709"/>
              <w:jc w:val="both"/>
              <w:rPr>
                <w:rFonts w:ascii="Times New Roman" w:hAnsi="Times New Roman" w:cs="Times New Roman"/>
                <w:strike/>
                <w:sz w:val="28"/>
                <w:szCs w:val="28"/>
              </w:rPr>
            </w:pPr>
            <w:r w:rsidRPr="001D240A">
              <w:rPr>
                <w:rFonts w:ascii="Times New Roman" w:hAnsi="Times New Roman" w:cs="Times New Roman"/>
                <w:sz w:val="28"/>
                <w:szCs w:val="28"/>
              </w:rPr>
              <w:t xml:space="preserve">Для выяснения потребности учащихся в соответствующих технических средствах по всей стране проводился специальный систематический мониторинг, в </w:t>
            </w:r>
            <w:r w:rsidRPr="001D240A">
              <w:rPr>
                <w:rFonts w:ascii="Times New Roman" w:hAnsi="Times New Roman" w:cs="Times New Roman"/>
                <w:sz w:val="28"/>
                <w:szCs w:val="28"/>
              </w:rPr>
              <w:lastRenderedPageBreak/>
              <w:t>сотрудничестве с местными властями и территориальными отделами образования велась работа по обеспечению учащихся гаджетами. Система повышения квалификации педагогических работников была переведена в дистанционный формат. Для этого были обеспечены высокотехнологичные инфраструктурные условия во всех институтах системы повышения квалификации и разработаны онлайн модули по наиболее актуальным темам, в проекции на квалификационные требования, предъявляемые к учителю.</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Учебный процесс в вузах и </w:t>
            </w:r>
            <w:proofErr w:type="spellStart"/>
            <w:r w:rsidRPr="001D240A">
              <w:rPr>
                <w:rFonts w:ascii="Times New Roman" w:hAnsi="Times New Roman" w:cs="Times New Roman"/>
                <w:sz w:val="28"/>
                <w:szCs w:val="28"/>
              </w:rPr>
              <w:t>спузах</w:t>
            </w:r>
            <w:proofErr w:type="spellEnd"/>
            <w:r w:rsidRPr="001D240A">
              <w:rPr>
                <w:rFonts w:ascii="Times New Roman" w:hAnsi="Times New Roman" w:cs="Times New Roman"/>
                <w:sz w:val="28"/>
                <w:szCs w:val="28"/>
              </w:rPr>
              <w:t xml:space="preserve">, а также в профессиональных лицеях был организован с использованием информационной системы AVN, платформы ZOOM, </w:t>
            </w:r>
            <w:proofErr w:type="spellStart"/>
            <w:r w:rsidRPr="001D240A">
              <w:rPr>
                <w:rFonts w:ascii="Times New Roman" w:hAnsi="Times New Roman" w:cs="Times New Roman"/>
                <w:sz w:val="28"/>
                <w:szCs w:val="28"/>
              </w:rPr>
              <w:t>Google</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classroom</w:t>
            </w:r>
            <w:proofErr w:type="spellEnd"/>
            <w:r w:rsidRPr="001D240A">
              <w:rPr>
                <w:rFonts w:ascii="Times New Roman" w:hAnsi="Times New Roman" w:cs="Times New Roman"/>
                <w:sz w:val="28"/>
                <w:szCs w:val="28"/>
              </w:rPr>
              <w:t xml:space="preserve">, MOODLE, информационной системы </w:t>
            </w:r>
            <w:proofErr w:type="spellStart"/>
            <w:r w:rsidRPr="001D240A">
              <w:rPr>
                <w:rFonts w:ascii="Times New Roman" w:hAnsi="Times New Roman" w:cs="Times New Roman"/>
                <w:sz w:val="28"/>
                <w:szCs w:val="28"/>
              </w:rPr>
              <w:t>Academic</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Affairs</w:t>
            </w:r>
            <w:proofErr w:type="spellEnd"/>
            <w:r w:rsidRPr="001D240A">
              <w:rPr>
                <w:rFonts w:ascii="Times New Roman" w:hAnsi="Times New Roman" w:cs="Times New Roman"/>
                <w:sz w:val="28"/>
                <w:szCs w:val="28"/>
              </w:rPr>
              <w:t xml:space="preserve">, а также возможностей </w:t>
            </w:r>
            <w:proofErr w:type="spellStart"/>
            <w:r w:rsidRPr="001D240A">
              <w:rPr>
                <w:rFonts w:ascii="Times New Roman" w:hAnsi="Times New Roman" w:cs="Times New Roman"/>
                <w:sz w:val="28"/>
                <w:szCs w:val="28"/>
              </w:rPr>
              <w:t>Whatsapp</w:t>
            </w:r>
            <w:proofErr w:type="spellEnd"/>
            <w:r w:rsidRPr="001D240A">
              <w:rPr>
                <w:rFonts w:ascii="Times New Roman" w:hAnsi="Times New Roman" w:cs="Times New Roman"/>
                <w:sz w:val="28"/>
                <w:szCs w:val="28"/>
              </w:rPr>
              <w:t xml:space="preserve">, </w:t>
            </w:r>
            <w:proofErr w:type="spellStart"/>
            <w:r w:rsidRPr="001D240A">
              <w:rPr>
                <w:rFonts w:ascii="Times New Roman" w:hAnsi="Times New Roman" w:cs="Times New Roman"/>
                <w:sz w:val="28"/>
                <w:szCs w:val="28"/>
              </w:rPr>
              <w:t>Skype</w:t>
            </w:r>
            <w:proofErr w:type="spellEnd"/>
            <w:r w:rsidRPr="001D240A">
              <w:rPr>
                <w:rFonts w:ascii="Times New Roman" w:hAnsi="Times New Roman" w:cs="Times New Roman"/>
                <w:sz w:val="28"/>
                <w:szCs w:val="28"/>
              </w:rPr>
              <w:t xml:space="preserve"> и электронной почты, ресурсов собственных электронных библиотек, а также ресурсов электронных библиотек </w:t>
            </w:r>
            <w:proofErr w:type="spellStart"/>
            <w:r w:rsidRPr="001D240A">
              <w:rPr>
                <w:rFonts w:ascii="Times New Roman" w:hAnsi="Times New Roman" w:cs="Times New Roman"/>
                <w:sz w:val="28"/>
                <w:szCs w:val="28"/>
              </w:rPr>
              <w:t>Кирлибнет</w:t>
            </w:r>
            <w:proofErr w:type="spellEnd"/>
            <w:r w:rsidRPr="001D240A">
              <w:rPr>
                <w:rFonts w:ascii="Times New Roman" w:hAnsi="Times New Roman" w:cs="Times New Roman"/>
                <w:sz w:val="28"/>
                <w:szCs w:val="28"/>
              </w:rPr>
              <w:t>. На уровне начального профессионального образования также активно действует портал электронного обучения distant.kesip.kg.</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t>Внесены поправки в нормативные правовые акты, регулирующие проведение государственной аттестации выпускников вузов и спузов. Разработаны рекомендации по проведению государственной аттестации выпускников в онлайн режиме с применением дистанционных образовательных технологий.</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 xml:space="preserve">В сфере профессионального образования проведена большая работа по повышению квалификации преподавателей. Для этого при МОН КР был создан Консультативный совет и при поддержке ведущих вузов </w:t>
            </w:r>
            <w:r w:rsidRPr="001D240A">
              <w:rPr>
                <w:rFonts w:ascii="Times New Roman" w:hAnsi="Times New Roman" w:cs="Times New Roman"/>
                <w:sz w:val="28"/>
                <w:szCs w:val="28"/>
              </w:rPr>
              <w:lastRenderedPageBreak/>
              <w:t xml:space="preserve">организованы и проведены </w:t>
            </w:r>
            <w:proofErr w:type="spellStart"/>
            <w:r w:rsidRPr="001D240A">
              <w:rPr>
                <w:rFonts w:ascii="Times New Roman" w:hAnsi="Times New Roman" w:cs="Times New Roman"/>
                <w:sz w:val="28"/>
                <w:szCs w:val="28"/>
              </w:rPr>
              <w:t>вебинары</w:t>
            </w:r>
            <w:proofErr w:type="spellEnd"/>
            <w:r w:rsidRPr="001D240A">
              <w:rPr>
                <w:rFonts w:ascii="Times New Roman" w:hAnsi="Times New Roman" w:cs="Times New Roman"/>
                <w:sz w:val="28"/>
                <w:szCs w:val="28"/>
              </w:rPr>
              <w:t xml:space="preserve"> с охватом 9 тысяч педагогов.</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С учетом пандемической ситуации было принято решение о начале нового учебного года также в дистанционном формате.</w:t>
            </w:r>
          </w:p>
          <w:p w:rsidR="00FC0095" w:rsidRPr="001D240A" w:rsidRDefault="00FC0095" w:rsidP="00FC0095">
            <w:pPr>
              <w:pStyle w:val="a7"/>
              <w:spacing w:line="240" w:lineRule="auto"/>
              <w:ind w:left="0" w:firstLine="840"/>
              <w:jc w:val="both"/>
              <w:rPr>
                <w:rFonts w:ascii="Times New Roman" w:hAnsi="Times New Roman" w:cs="Times New Roman"/>
                <w:sz w:val="28"/>
                <w:szCs w:val="28"/>
                <w:lang w:val="ky-KG"/>
              </w:rPr>
            </w:pPr>
            <w:r w:rsidRPr="001D240A">
              <w:rPr>
                <w:rFonts w:ascii="Times New Roman" w:hAnsi="Times New Roman" w:cs="Times New Roman"/>
                <w:sz w:val="28"/>
                <w:szCs w:val="28"/>
              </w:rPr>
              <w:t xml:space="preserve">За летний каникулярный период было снято 1700 </w:t>
            </w:r>
            <w:proofErr w:type="spellStart"/>
            <w:r w:rsidRPr="001D240A">
              <w:rPr>
                <w:rFonts w:ascii="Times New Roman" w:hAnsi="Times New Roman" w:cs="Times New Roman"/>
                <w:sz w:val="28"/>
                <w:szCs w:val="28"/>
              </w:rPr>
              <w:t>видеоуроков</w:t>
            </w:r>
            <w:proofErr w:type="spellEnd"/>
            <w:r w:rsidRPr="001D240A">
              <w:rPr>
                <w:rFonts w:ascii="Times New Roman" w:hAnsi="Times New Roman" w:cs="Times New Roman"/>
                <w:sz w:val="28"/>
                <w:szCs w:val="28"/>
              </w:rPr>
              <w:t xml:space="preserve"> для дошкольного и школьного уровней обучения, а также около 500 </w:t>
            </w:r>
            <w:proofErr w:type="spellStart"/>
            <w:r w:rsidRPr="001D240A">
              <w:rPr>
                <w:rFonts w:ascii="Times New Roman" w:hAnsi="Times New Roman" w:cs="Times New Roman"/>
                <w:sz w:val="28"/>
                <w:szCs w:val="28"/>
              </w:rPr>
              <w:t>видеоуроков</w:t>
            </w:r>
            <w:proofErr w:type="spellEnd"/>
            <w:r w:rsidRPr="001D240A">
              <w:rPr>
                <w:rFonts w:ascii="Times New Roman" w:hAnsi="Times New Roman" w:cs="Times New Roman"/>
                <w:sz w:val="28"/>
                <w:szCs w:val="28"/>
              </w:rPr>
              <w:t xml:space="preserve"> для учебных заведений начального профессионального образования.</w:t>
            </w:r>
            <w:r w:rsidRPr="001D240A">
              <w:rPr>
                <w:rFonts w:ascii="Times New Roman" w:hAnsi="Times New Roman" w:cs="Times New Roman"/>
                <w:sz w:val="28"/>
                <w:szCs w:val="28"/>
                <w:lang w:val="ky-KG"/>
              </w:rPr>
              <w:t xml:space="preserve">  </w:t>
            </w:r>
          </w:p>
          <w:p w:rsidR="00FC0095" w:rsidRPr="001D240A" w:rsidRDefault="00FC0095" w:rsidP="00FC0095">
            <w:pPr>
              <w:ind w:firstLine="708"/>
              <w:jc w:val="both"/>
              <w:rPr>
                <w:rFonts w:ascii="Times New Roman" w:eastAsia="Times New Roman" w:hAnsi="Times New Roman" w:cs="Times New Roman"/>
                <w:sz w:val="28"/>
                <w:szCs w:val="28"/>
                <w:lang w:eastAsia="ru-RU"/>
              </w:rPr>
            </w:pPr>
            <w:r w:rsidRPr="001D240A">
              <w:rPr>
                <w:rFonts w:ascii="Times New Roman" w:hAnsi="Times New Roman" w:cs="Times New Roman"/>
                <w:sz w:val="28"/>
                <w:szCs w:val="28"/>
              </w:rPr>
              <w:t xml:space="preserve">По итогам 2020 года </w:t>
            </w:r>
            <w:r w:rsidRPr="001D240A">
              <w:rPr>
                <w:rFonts w:ascii="Times New Roman" w:eastAsia="Times New Roman" w:hAnsi="Times New Roman" w:cs="Times New Roman"/>
                <w:sz w:val="28"/>
                <w:szCs w:val="28"/>
                <w:lang w:eastAsia="ru-RU"/>
              </w:rPr>
              <w:t xml:space="preserve">суммарно отснято, загружено на платформы и может использоваться более 6 тысяч </w:t>
            </w:r>
            <w:proofErr w:type="spellStart"/>
            <w:r w:rsidRPr="001D240A">
              <w:rPr>
                <w:rFonts w:ascii="Times New Roman" w:eastAsia="Times New Roman" w:hAnsi="Times New Roman" w:cs="Times New Roman"/>
                <w:sz w:val="28"/>
                <w:szCs w:val="28"/>
                <w:lang w:eastAsia="ru-RU"/>
              </w:rPr>
              <w:t>видеоуроков</w:t>
            </w:r>
            <w:proofErr w:type="spellEnd"/>
            <w:r w:rsidRPr="001D240A">
              <w:rPr>
                <w:rFonts w:ascii="Times New Roman" w:eastAsia="Times New Roman" w:hAnsi="Times New Roman" w:cs="Times New Roman"/>
                <w:sz w:val="28"/>
                <w:szCs w:val="28"/>
                <w:lang w:eastAsia="ru-RU"/>
              </w:rPr>
              <w:t xml:space="preserve"> для </w:t>
            </w:r>
            <w:proofErr w:type="spellStart"/>
            <w:r w:rsidRPr="001D240A">
              <w:rPr>
                <w:rFonts w:ascii="Times New Roman" w:eastAsia="Times New Roman" w:hAnsi="Times New Roman" w:cs="Times New Roman"/>
                <w:sz w:val="28"/>
                <w:szCs w:val="28"/>
                <w:lang w:eastAsia="ru-RU"/>
              </w:rPr>
              <w:t>дошколы</w:t>
            </w:r>
            <w:proofErr w:type="spellEnd"/>
            <w:r w:rsidRPr="001D240A">
              <w:rPr>
                <w:rFonts w:ascii="Times New Roman" w:eastAsia="Times New Roman" w:hAnsi="Times New Roman" w:cs="Times New Roman"/>
                <w:sz w:val="28"/>
                <w:szCs w:val="28"/>
                <w:lang w:eastAsia="ru-RU"/>
              </w:rPr>
              <w:t xml:space="preserve"> и школы</w:t>
            </w:r>
            <w:r w:rsidRPr="001D240A">
              <w:rPr>
                <w:rFonts w:ascii="Times New Roman" w:hAnsi="Times New Roman" w:cs="Times New Roman"/>
                <w:sz w:val="28"/>
                <w:szCs w:val="28"/>
              </w:rPr>
              <w:t xml:space="preserve">, включая обеспечение части из них </w:t>
            </w:r>
            <w:proofErr w:type="spellStart"/>
            <w:r w:rsidRPr="001D240A">
              <w:rPr>
                <w:rFonts w:ascii="Times New Roman" w:hAnsi="Times New Roman" w:cs="Times New Roman"/>
                <w:sz w:val="28"/>
                <w:szCs w:val="28"/>
              </w:rPr>
              <w:t>сурдопереводом</w:t>
            </w:r>
            <w:proofErr w:type="spellEnd"/>
            <w:r w:rsidRPr="001D240A">
              <w:rPr>
                <w:rFonts w:ascii="Times New Roman" w:hAnsi="Times New Roman" w:cs="Times New Roman"/>
                <w:sz w:val="28"/>
                <w:szCs w:val="28"/>
              </w:rPr>
              <w:t xml:space="preserve">. </w:t>
            </w:r>
          </w:p>
          <w:p w:rsidR="00FC0095" w:rsidRPr="001D240A" w:rsidRDefault="00FC0095" w:rsidP="00FC0095">
            <w:pPr>
              <w:jc w:val="both"/>
              <w:rPr>
                <w:rFonts w:ascii="Times New Roman" w:hAnsi="Times New Roman" w:cs="Times New Roman"/>
                <w:sz w:val="28"/>
                <w:szCs w:val="28"/>
              </w:rPr>
            </w:pPr>
            <w:r w:rsidRPr="001D240A">
              <w:rPr>
                <w:rFonts w:ascii="Times New Roman" w:hAnsi="Times New Roman" w:cs="Times New Roman"/>
                <w:sz w:val="28"/>
                <w:szCs w:val="28"/>
              </w:rPr>
              <w:tab/>
              <w:t>По итогам приема на 2019-2020 учебный год в систему начального профессионального образования принято 30320 чел. Распределение по профессиям показывает, что учебные заведения, следуя запросам населения, большое внимание уделяют подготовке кадров для пищевой промышленности, строительства, легкой промышленности. Намечается рост по профессиям интернет-технологий, транспорта, сельского хозяйства.</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 xml:space="preserve">Прием абитуриентов в спузы на 2020-2021 учебный год организован с использованием разработанной Автоматизированной информационной системы. Был принят 38061 абитуриент (4061 на бюджет </w:t>
            </w:r>
            <w:proofErr w:type="gramStart"/>
            <w:r w:rsidRPr="001D240A">
              <w:rPr>
                <w:rFonts w:ascii="Times New Roman" w:hAnsi="Times New Roman" w:cs="Times New Roman"/>
                <w:sz w:val="28"/>
                <w:szCs w:val="28"/>
              </w:rPr>
              <w:t>и  34000</w:t>
            </w:r>
            <w:proofErr w:type="gramEnd"/>
            <w:r w:rsidRPr="001D240A">
              <w:rPr>
                <w:rFonts w:ascii="Times New Roman" w:hAnsi="Times New Roman" w:cs="Times New Roman"/>
                <w:sz w:val="28"/>
                <w:szCs w:val="28"/>
              </w:rPr>
              <w:t xml:space="preserve"> на контракт). Еще 3000 студентов было принято на заочную форму обучения.</w:t>
            </w:r>
          </w:p>
          <w:p w:rsidR="00FC0095" w:rsidRPr="001D240A" w:rsidRDefault="00FC0095" w:rsidP="00FC0095">
            <w:pPr>
              <w:pStyle w:val="a7"/>
              <w:spacing w:line="240" w:lineRule="auto"/>
              <w:ind w:left="0" w:firstLine="840"/>
              <w:jc w:val="both"/>
              <w:rPr>
                <w:rFonts w:ascii="Times New Roman" w:hAnsi="Times New Roman" w:cs="Times New Roman"/>
                <w:strike/>
                <w:sz w:val="28"/>
                <w:szCs w:val="28"/>
              </w:rPr>
            </w:pPr>
            <w:r w:rsidRPr="001D240A">
              <w:rPr>
                <w:rFonts w:ascii="Times New Roman" w:hAnsi="Times New Roman" w:cs="Times New Roman"/>
                <w:sz w:val="28"/>
                <w:szCs w:val="28"/>
              </w:rPr>
              <w:t xml:space="preserve">С соблюдением всех требований </w:t>
            </w:r>
            <w:proofErr w:type="spellStart"/>
            <w:r w:rsidRPr="001D240A">
              <w:rPr>
                <w:rFonts w:ascii="Times New Roman" w:hAnsi="Times New Roman" w:cs="Times New Roman"/>
                <w:sz w:val="28"/>
                <w:szCs w:val="28"/>
              </w:rPr>
              <w:t>Санэпидемнадзора</w:t>
            </w:r>
            <w:proofErr w:type="spellEnd"/>
            <w:r w:rsidRPr="001D240A">
              <w:rPr>
                <w:rFonts w:ascii="Times New Roman" w:hAnsi="Times New Roman" w:cs="Times New Roman"/>
                <w:sz w:val="28"/>
                <w:szCs w:val="28"/>
              </w:rPr>
              <w:t xml:space="preserve">, проведено Общереспубликанское тестирование для отбора абитуриентов, поступающих в вузы Кыргызстана, в </w:t>
            </w:r>
            <w:r w:rsidRPr="001D240A">
              <w:rPr>
                <w:rFonts w:ascii="Times New Roman" w:hAnsi="Times New Roman" w:cs="Times New Roman"/>
                <w:sz w:val="28"/>
                <w:szCs w:val="28"/>
              </w:rPr>
              <w:lastRenderedPageBreak/>
              <w:t xml:space="preserve">котором приняли участие почти 44 тысячи выпускников школ. </w:t>
            </w:r>
          </w:p>
          <w:p w:rsidR="00FC0095" w:rsidRPr="001D240A" w:rsidRDefault="00FC0095" w:rsidP="00FC0095">
            <w:pPr>
              <w:pStyle w:val="a7"/>
              <w:spacing w:line="240" w:lineRule="auto"/>
              <w:ind w:left="0" w:firstLine="840"/>
              <w:jc w:val="both"/>
              <w:rPr>
                <w:rFonts w:ascii="Times New Roman" w:hAnsi="Times New Roman" w:cs="Times New Roman"/>
                <w:strike/>
                <w:color w:val="FF0000"/>
                <w:sz w:val="28"/>
                <w:szCs w:val="28"/>
                <w:lang w:val="ky-KG"/>
              </w:rPr>
            </w:pPr>
            <w:r w:rsidRPr="001D240A">
              <w:rPr>
                <w:rFonts w:ascii="Times New Roman" w:hAnsi="Times New Roman" w:cs="Times New Roman"/>
                <w:sz w:val="28"/>
                <w:szCs w:val="28"/>
              </w:rPr>
              <w:t xml:space="preserve">Приём абитуриентов в вузы на 2020-2021 учебный год полностью осуществлялся в онлайн формате. Для этого была разработана Автоматизированная информационная система «Абитуриент </w:t>
            </w:r>
            <w:proofErr w:type="spellStart"/>
            <w:r w:rsidRPr="001D240A">
              <w:rPr>
                <w:rFonts w:ascii="Times New Roman" w:hAnsi="Times New Roman" w:cs="Times New Roman"/>
                <w:sz w:val="28"/>
                <w:szCs w:val="28"/>
              </w:rPr>
              <w:t>Online</w:t>
            </w:r>
            <w:proofErr w:type="spellEnd"/>
            <w:r w:rsidRPr="001D240A">
              <w:rPr>
                <w:rFonts w:ascii="Times New Roman" w:hAnsi="Times New Roman" w:cs="Times New Roman"/>
                <w:sz w:val="28"/>
                <w:szCs w:val="28"/>
              </w:rPr>
              <w:t xml:space="preserve">». Впервые проводилось 5 туров отбора и зачисления абитуриентов по результатам ОРТ (вместо обычных трех). </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 xml:space="preserve">По результатам ОРТ в вузы принято 21469 студентов, из них на </w:t>
            </w:r>
            <w:proofErr w:type="spellStart"/>
            <w:r w:rsidRPr="001D240A">
              <w:rPr>
                <w:rFonts w:ascii="Times New Roman" w:hAnsi="Times New Roman" w:cs="Times New Roman"/>
                <w:sz w:val="28"/>
                <w:szCs w:val="28"/>
              </w:rPr>
              <w:t>грантовой</w:t>
            </w:r>
            <w:proofErr w:type="spellEnd"/>
            <w:r w:rsidRPr="001D240A">
              <w:rPr>
                <w:rFonts w:ascii="Times New Roman" w:hAnsi="Times New Roman" w:cs="Times New Roman"/>
                <w:sz w:val="28"/>
                <w:szCs w:val="28"/>
              </w:rPr>
              <w:t xml:space="preserve"> основе – 4475, на контрактной – 16994.</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 xml:space="preserve">Всего в вузы республики на 2020-2021 учебный год принято 84952 человек, из них 5336 – на </w:t>
            </w:r>
            <w:proofErr w:type="spellStart"/>
            <w:r w:rsidRPr="001D240A">
              <w:rPr>
                <w:rFonts w:ascii="Times New Roman" w:hAnsi="Times New Roman" w:cs="Times New Roman"/>
                <w:sz w:val="28"/>
                <w:szCs w:val="28"/>
              </w:rPr>
              <w:t>грантовой</w:t>
            </w:r>
            <w:proofErr w:type="spellEnd"/>
            <w:r w:rsidRPr="001D240A">
              <w:rPr>
                <w:rFonts w:ascii="Times New Roman" w:hAnsi="Times New Roman" w:cs="Times New Roman"/>
                <w:sz w:val="28"/>
                <w:szCs w:val="28"/>
              </w:rPr>
              <w:t xml:space="preserve"> основе и 79616 – на контрактной основе, из них: - на контрактное обучение (на 1 курс) – 60537 студентов (включая иностранных граждан); - на ускоренные программы на базе СПО и ВПО (на последующие курсы) – 14190 студентов; - на программы магистратуры – 4889.</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МОН оцифровал также проведение тестирования для претендентов на поступление в зарубежные вузы. В 2020 году проведение тестирования сопровождалось онлайн-трансляцией и моментальной выдачей результата.</w:t>
            </w:r>
          </w:p>
          <w:p w:rsidR="00FC0095" w:rsidRPr="001D240A" w:rsidRDefault="00FC0095" w:rsidP="00FC0095">
            <w:pPr>
              <w:pStyle w:val="a7"/>
              <w:spacing w:line="240" w:lineRule="auto"/>
              <w:ind w:left="0" w:firstLine="840"/>
              <w:jc w:val="both"/>
              <w:rPr>
                <w:rFonts w:ascii="Times New Roman" w:hAnsi="Times New Roman" w:cs="Times New Roman"/>
                <w:sz w:val="28"/>
                <w:szCs w:val="28"/>
              </w:rPr>
            </w:pPr>
            <w:r w:rsidRPr="001D240A">
              <w:rPr>
                <w:rFonts w:ascii="Times New Roman" w:hAnsi="Times New Roman" w:cs="Times New Roman"/>
                <w:sz w:val="28"/>
                <w:szCs w:val="28"/>
              </w:rPr>
              <w:t>С 11 ноября 2020 года обучение в школах в режиме реального времени осуществляется локально в зависимости от эпидемиологической ситуации, а обучение проводится в реальной, дистанционной и смешанной формах по алгоритму, основанному на совместных решениях местных властей и территориальных органов санитарно-эпидемиологического надзора.</w:t>
            </w:r>
          </w:p>
          <w:p w:rsidR="00FC0095" w:rsidRPr="001D240A" w:rsidRDefault="00FC0095" w:rsidP="00FC0095">
            <w:pPr>
              <w:pStyle w:val="a7"/>
              <w:spacing w:line="240" w:lineRule="auto"/>
              <w:ind w:left="0" w:firstLine="709"/>
              <w:jc w:val="both"/>
              <w:rPr>
                <w:rFonts w:ascii="Times New Roman" w:hAnsi="Times New Roman" w:cs="Times New Roman"/>
                <w:sz w:val="28"/>
                <w:szCs w:val="28"/>
              </w:rPr>
            </w:pPr>
            <w:r w:rsidRPr="001D240A">
              <w:rPr>
                <w:rFonts w:ascii="Times New Roman" w:hAnsi="Times New Roman" w:cs="Times New Roman"/>
                <w:sz w:val="28"/>
                <w:szCs w:val="28"/>
              </w:rPr>
              <w:lastRenderedPageBreak/>
              <w:t xml:space="preserve">Из 2148 государственных школ в стране 2128 подключены к Интернету (99% от всех школ). В связи с расположением остальных </w:t>
            </w:r>
            <w:r w:rsidRPr="001D240A">
              <w:rPr>
                <w:rFonts w:ascii="Times New Roman" w:hAnsi="Times New Roman" w:cs="Times New Roman"/>
                <w:b/>
                <w:sz w:val="28"/>
                <w:szCs w:val="28"/>
              </w:rPr>
              <w:t>20 школ</w:t>
            </w:r>
            <w:r w:rsidRPr="001D240A">
              <w:rPr>
                <w:rFonts w:ascii="Times New Roman" w:hAnsi="Times New Roman" w:cs="Times New Roman"/>
                <w:sz w:val="28"/>
                <w:szCs w:val="28"/>
              </w:rPr>
              <w:t xml:space="preserve"> было обнаружено, что техническая возможность установки кабельного Интернета отсутствует. Эти школы были оснащены оборудованием Илим-бокс, которое позволяет им изучать образовательные ресурсы с помощью локальной беспроводной связи.</w:t>
            </w:r>
          </w:p>
          <w:p w:rsidR="00FC0095" w:rsidRPr="001D240A" w:rsidRDefault="00FC0095" w:rsidP="00FC0095">
            <w:pPr>
              <w:ind w:firstLine="708"/>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Конечно, в условиях пандемии, с учетом увеличения выпадающих доходов республиканского бюджета, Правительством КР не принимались решения, выполнение которых требовало значительных дополнительных расходов из республиканского бюджета. </w:t>
            </w:r>
          </w:p>
          <w:p w:rsidR="00FC0095" w:rsidRPr="001D240A" w:rsidRDefault="00FC0095" w:rsidP="00FC0095">
            <w:pPr>
              <w:ind w:firstLine="708"/>
              <w:jc w:val="both"/>
              <w:rPr>
                <w:rFonts w:ascii="Times New Roman" w:hAnsi="Times New Roman" w:cs="Times New Roman"/>
                <w:sz w:val="28"/>
                <w:szCs w:val="28"/>
                <w:lang w:val="ky-KG"/>
              </w:rPr>
            </w:pPr>
            <w:r w:rsidRPr="001D240A">
              <w:rPr>
                <w:rFonts w:ascii="Times New Roman" w:hAnsi="Times New Roman" w:cs="Times New Roman"/>
                <w:sz w:val="28"/>
                <w:szCs w:val="28"/>
                <w:lang w:val="ky-KG"/>
              </w:rPr>
              <w:t xml:space="preserve">В тоже время, в целях социальной защиты студентов, повышения качества образования, с 1 сентября 2020 года повышен  размер степендии студентов, обучающихся по педагогическим специальностям, в 2 раза, студентам ВУЗов с 800 до 1600 сом в месяц, СПУЗов с 720 до 1440 сом в месяц. На эти цели дополнительно выделено из бюджета и профинансировано в полном обьеме 10192,6 тыс.сомов.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Вне зависимости от того, в каком режиме будет предоставляться образование, необходимо продолжить развитие в следующих направлениях:</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реализация </w:t>
            </w:r>
            <w:proofErr w:type="spellStart"/>
            <w:r w:rsidRPr="001D240A">
              <w:rPr>
                <w:rFonts w:ascii="Times New Roman" w:hAnsi="Times New Roman" w:cs="Times New Roman"/>
                <w:sz w:val="28"/>
                <w:szCs w:val="28"/>
              </w:rPr>
              <w:t>компетентностных</w:t>
            </w:r>
            <w:proofErr w:type="spellEnd"/>
            <w:r w:rsidRPr="001D240A">
              <w:rPr>
                <w:rFonts w:ascii="Times New Roman" w:hAnsi="Times New Roman" w:cs="Times New Roman"/>
                <w:sz w:val="28"/>
                <w:szCs w:val="28"/>
              </w:rPr>
              <w:t xml:space="preserve"> стандартов,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разработка и издание качественных учебно-методических комплексов.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реализация Целевой программы по подготовке школ к участию в PISA 2025 - повышение уровня читательской, математической, естественнонаучной и компьютерной грамотности учащихся школ.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lastRenderedPageBreak/>
              <w:t xml:space="preserve">- повышение потенциала учителей по использованию новых предметных стандартов по математике и естественнонаучным дисциплинам.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реализация Концепции инклюзивного образования и разработка Программы по социализации выпускников </w:t>
            </w:r>
            <w:proofErr w:type="spellStart"/>
            <w:r w:rsidRPr="001D240A">
              <w:rPr>
                <w:rFonts w:ascii="Times New Roman" w:hAnsi="Times New Roman" w:cs="Times New Roman"/>
                <w:sz w:val="28"/>
                <w:szCs w:val="28"/>
              </w:rPr>
              <w:t>интернатных</w:t>
            </w:r>
            <w:proofErr w:type="spellEnd"/>
            <w:r w:rsidRPr="001D240A">
              <w:rPr>
                <w:rFonts w:ascii="Times New Roman" w:hAnsi="Times New Roman" w:cs="Times New Roman"/>
                <w:sz w:val="28"/>
                <w:szCs w:val="28"/>
              </w:rPr>
              <w:t xml:space="preserve"> учреждений.</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развитие социального партнерства с работодателями.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создание Национальной системы квалификаций и профессиональных стандартов по приоритетным профессиям/специальностям с привлечением ассоциаций работодателей для повышения процента </w:t>
            </w:r>
            <w:proofErr w:type="spellStart"/>
            <w:r w:rsidRPr="001D240A">
              <w:rPr>
                <w:rFonts w:ascii="Times New Roman" w:hAnsi="Times New Roman" w:cs="Times New Roman"/>
                <w:sz w:val="28"/>
                <w:szCs w:val="28"/>
              </w:rPr>
              <w:t>трудоустраиваемости</w:t>
            </w:r>
            <w:proofErr w:type="spellEnd"/>
            <w:r w:rsidRPr="001D240A">
              <w:rPr>
                <w:rFonts w:ascii="Times New Roman" w:hAnsi="Times New Roman" w:cs="Times New Roman"/>
                <w:sz w:val="28"/>
                <w:szCs w:val="28"/>
              </w:rPr>
              <w:t xml:space="preserve"> выпускников.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повышение ответственности руководителей учебных заведений перед обществом через оценку их деятельности по наиболее важным критериям, влияющим на качество образования. Необходимо изменить философию управления, повсеместно внедрить в управлении учебным заведением принципы прозрачности и демократизации, социальной ответственности, коллективного сотрудничества и обеспечения участия коллектива в процессе принятия решений.</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xml:space="preserve">- внедрение принципа «учебное заведение - центр гражданского образования и духовного воспитания» через воспитание обучающихся на всех уровнях образования в духе национальных традиций и осуществление личностно-ориентированного обучения. </w:t>
            </w:r>
          </w:p>
          <w:p w:rsidR="00FC0095" w:rsidRPr="001D240A" w:rsidRDefault="00FC0095" w:rsidP="00FC0095">
            <w:pPr>
              <w:ind w:firstLine="708"/>
              <w:jc w:val="both"/>
              <w:rPr>
                <w:rFonts w:ascii="Times New Roman" w:hAnsi="Times New Roman" w:cs="Times New Roman"/>
                <w:sz w:val="28"/>
                <w:szCs w:val="28"/>
              </w:rPr>
            </w:pPr>
            <w:r w:rsidRPr="001D240A">
              <w:rPr>
                <w:rFonts w:ascii="Times New Roman" w:hAnsi="Times New Roman" w:cs="Times New Roman"/>
                <w:sz w:val="28"/>
                <w:szCs w:val="28"/>
              </w:rPr>
              <w:t>- переориентация на прикладные исследования в сфере науки, оценка эффективности научно-исследовательской деятельности.</w:t>
            </w:r>
          </w:p>
          <w:p w:rsidR="00FC0095" w:rsidRPr="001D240A" w:rsidRDefault="00FC0095" w:rsidP="00FC0095">
            <w:pPr>
              <w:ind w:firstLine="720"/>
              <w:jc w:val="both"/>
              <w:rPr>
                <w:rFonts w:ascii="Times New Roman" w:hAnsi="Times New Roman" w:cs="Times New Roman"/>
                <w:sz w:val="28"/>
                <w:szCs w:val="28"/>
              </w:rPr>
            </w:pPr>
          </w:p>
        </w:tc>
      </w:tr>
    </w:tbl>
    <w:p w:rsidR="00E24E18" w:rsidRPr="00A4334C" w:rsidRDefault="00E24E18">
      <w:pPr>
        <w:rPr>
          <w:rFonts w:ascii="Times New Roman" w:hAnsi="Times New Roman" w:cs="Times New Roman"/>
          <w:lang w:val="ky-KG"/>
        </w:rPr>
      </w:pPr>
    </w:p>
    <w:sectPr w:rsidR="00E24E18" w:rsidRPr="00A4334C" w:rsidSect="006B7748">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64" w:rsidRDefault="009E6864" w:rsidP="0015460A">
      <w:pPr>
        <w:spacing w:after="0" w:line="240" w:lineRule="auto"/>
      </w:pPr>
      <w:r>
        <w:separator/>
      </w:r>
    </w:p>
  </w:endnote>
  <w:endnote w:type="continuationSeparator" w:id="0">
    <w:p w:rsidR="009E6864" w:rsidRDefault="009E6864" w:rsidP="0015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03297"/>
      <w:docPartObj>
        <w:docPartGallery w:val="Page Numbers (Bottom of Page)"/>
        <w:docPartUnique/>
      </w:docPartObj>
    </w:sdtPr>
    <w:sdtEndPr/>
    <w:sdtContent>
      <w:p w:rsidR="00162129" w:rsidRDefault="00162129">
        <w:pPr>
          <w:pStyle w:val="ab"/>
          <w:jc w:val="right"/>
        </w:pPr>
        <w:r>
          <w:fldChar w:fldCharType="begin"/>
        </w:r>
        <w:r>
          <w:instrText>PAGE   \* MERGEFORMAT</w:instrText>
        </w:r>
        <w:r>
          <w:fldChar w:fldCharType="separate"/>
        </w:r>
        <w:r w:rsidR="005140D8">
          <w:rPr>
            <w:noProof/>
          </w:rPr>
          <w:t>8</w:t>
        </w:r>
        <w:r>
          <w:fldChar w:fldCharType="end"/>
        </w:r>
      </w:p>
    </w:sdtContent>
  </w:sdt>
  <w:p w:rsidR="00162129" w:rsidRDefault="001621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64" w:rsidRDefault="009E6864" w:rsidP="0015460A">
      <w:pPr>
        <w:spacing w:after="0" w:line="240" w:lineRule="auto"/>
      </w:pPr>
      <w:r>
        <w:separator/>
      </w:r>
    </w:p>
  </w:footnote>
  <w:footnote w:type="continuationSeparator" w:id="0">
    <w:p w:rsidR="009E6864" w:rsidRDefault="009E6864" w:rsidP="00154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838"/>
    <w:multiLevelType w:val="hybridMultilevel"/>
    <w:tmpl w:val="A3C07F7C"/>
    <w:lvl w:ilvl="0" w:tplc="68922C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D05D5"/>
    <w:multiLevelType w:val="hybridMultilevel"/>
    <w:tmpl w:val="D79E4EC4"/>
    <w:lvl w:ilvl="0" w:tplc="68922CA2">
      <w:start w:val="1"/>
      <w:numFmt w:val="bullet"/>
      <w:lvlText w:val=""/>
      <w:lvlJc w:val="left"/>
      <w:pPr>
        <w:ind w:left="1353"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F90E83"/>
    <w:multiLevelType w:val="hybridMultilevel"/>
    <w:tmpl w:val="B18E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F3E60"/>
    <w:multiLevelType w:val="hybridMultilevel"/>
    <w:tmpl w:val="94389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43486E"/>
    <w:multiLevelType w:val="hybridMultilevel"/>
    <w:tmpl w:val="19342C92"/>
    <w:lvl w:ilvl="0" w:tplc="DEEA4220">
      <w:start w:val="202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8C46A0B"/>
    <w:multiLevelType w:val="hybridMultilevel"/>
    <w:tmpl w:val="FD28755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A5C8E"/>
    <w:multiLevelType w:val="hybridMultilevel"/>
    <w:tmpl w:val="DB0A9D78"/>
    <w:lvl w:ilvl="0" w:tplc="13A86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D25AFF"/>
    <w:multiLevelType w:val="hybridMultilevel"/>
    <w:tmpl w:val="7B7CB94C"/>
    <w:lvl w:ilvl="0" w:tplc="68922C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18"/>
    <w:rsid w:val="000058D9"/>
    <w:rsid w:val="000132CC"/>
    <w:rsid w:val="000177C5"/>
    <w:rsid w:val="0002797F"/>
    <w:rsid w:val="0004144C"/>
    <w:rsid w:val="000562DD"/>
    <w:rsid w:val="000A4D09"/>
    <w:rsid w:val="000A5EBD"/>
    <w:rsid w:val="000A6ED2"/>
    <w:rsid w:val="000B0C60"/>
    <w:rsid w:val="000B756C"/>
    <w:rsid w:val="000C3D05"/>
    <w:rsid w:val="000C67A1"/>
    <w:rsid w:val="000E39C8"/>
    <w:rsid w:val="000E3A01"/>
    <w:rsid w:val="00115C94"/>
    <w:rsid w:val="001357AB"/>
    <w:rsid w:val="001418B1"/>
    <w:rsid w:val="0015460A"/>
    <w:rsid w:val="00162129"/>
    <w:rsid w:val="001708D6"/>
    <w:rsid w:val="001800D5"/>
    <w:rsid w:val="001846C3"/>
    <w:rsid w:val="00187E4C"/>
    <w:rsid w:val="001A7471"/>
    <w:rsid w:val="001B5E9D"/>
    <w:rsid w:val="001C21EE"/>
    <w:rsid w:val="001C4D32"/>
    <w:rsid w:val="001D240A"/>
    <w:rsid w:val="001D78F2"/>
    <w:rsid w:val="001E091A"/>
    <w:rsid w:val="001E4972"/>
    <w:rsid w:val="00206E92"/>
    <w:rsid w:val="00210935"/>
    <w:rsid w:val="00257C45"/>
    <w:rsid w:val="00291CF0"/>
    <w:rsid w:val="002B4C1C"/>
    <w:rsid w:val="00317DCE"/>
    <w:rsid w:val="003870CA"/>
    <w:rsid w:val="003A6D84"/>
    <w:rsid w:val="003B1611"/>
    <w:rsid w:val="003C6759"/>
    <w:rsid w:val="003D7CDA"/>
    <w:rsid w:val="003E4365"/>
    <w:rsid w:val="003E6C6F"/>
    <w:rsid w:val="00427E0B"/>
    <w:rsid w:val="00457DE6"/>
    <w:rsid w:val="00466DDC"/>
    <w:rsid w:val="004A08B5"/>
    <w:rsid w:val="004D1108"/>
    <w:rsid w:val="004D5AAE"/>
    <w:rsid w:val="004D6E3C"/>
    <w:rsid w:val="004F541F"/>
    <w:rsid w:val="00506D45"/>
    <w:rsid w:val="00507641"/>
    <w:rsid w:val="005140D8"/>
    <w:rsid w:val="00545796"/>
    <w:rsid w:val="00553246"/>
    <w:rsid w:val="005B47B4"/>
    <w:rsid w:val="005C311F"/>
    <w:rsid w:val="005E3457"/>
    <w:rsid w:val="005F723E"/>
    <w:rsid w:val="00623536"/>
    <w:rsid w:val="00631923"/>
    <w:rsid w:val="00632B0C"/>
    <w:rsid w:val="00640A1A"/>
    <w:rsid w:val="006427F5"/>
    <w:rsid w:val="00644024"/>
    <w:rsid w:val="0066326A"/>
    <w:rsid w:val="00664FEB"/>
    <w:rsid w:val="006B2522"/>
    <w:rsid w:val="006B7748"/>
    <w:rsid w:val="006F7198"/>
    <w:rsid w:val="00750E45"/>
    <w:rsid w:val="007715D3"/>
    <w:rsid w:val="00786D8D"/>
    <w:rsid w:val="007A46A6"/>
    <w:rsid w:val="007C523E"/>
    <w:rsid w:val="007C64E5"/>
    <w:rsid w:val="007E6D33"/>
    <w:rsid w:val="00813324"/>
    <w:rsid w:val="00813547"/>
    <w:rsid w:val="00821A9A"/>
    <w:rsid w:val="00863191"/>
    <w:rsid w:val="0087486D"/>
    <w:rsid w:val="00883CC9"/>
    <w:rsid w:val="008B6626"/>
    <w:rsid w:val="008C3285"/>
    <w:rsid w:val="008D0D57"/>
    <w:rsid w:val="008D575B"/>
    <w:rsid w:val="008F7475"/>
    <w:rsid w:val="008F7A7C"/>
    <w:rsid w:val="00933F68"/>
    <w:rsid w:val="00945F17"/>
    <w:rsid w:val="00956AEC"/>
    <w:rsid w:val="00965488"/>
    <w:rsid w:val="00965CD9"/>
    <w:rsid w:val="00966CF2"/>
    <w:rsid w:val="00990DEB"/>
    <w:rsid w:val="00991AAD"/>
    <w:rsid w:val="009D2A1C"/>
    <w:rsid w:val="009E5A6F"/>
    <w:rsid w:val="009E6864"/>
    <w:rsid w:val="009E707C"/>
    <w:rsid w:val="00A05F64"/>
    <w:rsid w:val="00A15BC3"/>
    <w:rsid w:val="00A4334C"/>
    <w:rsid w:val="00A50D67"/>
    <w:rsid w:val="00A57672"/>
    <w:rsid w:val="00A61088"/>
    <w:rsid w:val="00A64213"/>
    <w:rsid w:val="00A65EF0"/>
    <w:rsid w:val="00A85A26"/>
    <w:rsid w:val="00AA3987"/>
    <w:rsid w:val="00AC3A1F"/>
    <w:rsid w:val="00AE179F"/>
    <w:rsid w:val="00AE644F"/>
    <w:rsid w:val="00B017B1"/>
    <w:rsid w:val="00B12A36"/>
    <w:rsid w:val="00B17A09"/>
    <w:rsid w:val="00B47776"/>
    <w:rsid w:val="00B665A3"/>
    <w:rsid w:val="00BA3FB1"/>
    <w:rsid w:val="00BE6238"/>
    <w:rsid w:val="00BF1B8E"/>
    <w:rsid w:val="00C01D49"/>
    <w:rsid w:val="00C3228B"/>
    <w:rsid w:val="00C35BE3"/>
    <w:rsid w:val="00C402F8"/>
    <w:rsid w:val="00C61C63"/>
    <w:rsid w:val="00C77E09"/>
    <w:rsid w:val="00C90E39"/>
    <w:rsid w:val="00C91F06"/>
    <w:rsid w:val="00CD7033"/>
    <w:rsid w:val="00CE5347"/>
    <w:rsid w:val="00CF3C39"/>
    <w:rsid w:val="00D01D1C"/>
    <w:rsid w:val="00D02744"/>
    <w:rsid w:val="00D32DB6"/>
    <w:rsid w:val="00D401A8"/>
    <w:rsid w:val="00D816D5"/>
    <w:rsid w:val="00D865F0"/>
    <w:rsid w:val="00D872BC"/>
    <w:rsid w:val="00D96E63"/>
    <w:rsid w:val="00DA38F7"/>
    <w:rsid w:val="00DA491E"/>
    <w:rsid w:val="00DA4DC4"/>
    <w:rsid w:val="00E24E18"/>
    <w:rsid w:val="00E366C7"/>
    <w:rsid w:val="00E5175D"/>
    <w:rsid w:val="00E63BDC"/>
    <w:rsid w:val="00ED0DF9"/>
    <w:rsid w:val="00ED19D6"/>
    <w:rsid w:val="00EF1DD3"/>
    <w:rsid w:val="00EF68F8"/>
    <w:rsid w:val="00EF717E"/>
    <w:rsid w:val="00F073B0"/>
    <w:rsid w:val="00F21A2E"/>
    <w:rsid w:val="00F301A8"/>
    <w:rsid w:val="00FC0095"/>
    <w:rsid w:val="00FC466D"/>
    <w:rsid w:val="00FC4EFD"/>
    <w:rsid w:val="00FD2BD5"/>
    <w:rsid w:val="00FE4700"/>
    <w:rsid w:val="00FF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989D4-9869-4ED3-A9D7-073DBF7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Rekvizit">
    <w:name w:val="_Реквизит (tkRekvizit)"/>
    <w:basedOn w:val="a"/>
    <w:rsid w:val="00E24E18"/>
    <w:pPr>
      <w:spacing w:before="200" w:after="0" w:line="240" w:lineRule="auto"/>
      <w:jc w:val="center"/>
    </w:pPr>
    <w:rPr>
      <w:rFonts w:ascii="Arial" w:eastAsia="Times New Roman" w:hAnsi="Arial" w:cs="Arial"/>
      <w:i/>
      <w:iCs/>
      <w:sz w:val="20"/>
      <w:szCs w:val="20"/>
      <w:lang w:eastAsia="ru-RU"/>
    </w:rPr>
  </w:style>
  <w:style w:type="paragraph" w:styleId="a4">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FuЯnote"/>
    <w:basedOn w:val="a"/>
    <w:link w:val="a5"/>
    <w:uiPriority w:val="99"/>
    <w:unhideWhenUsed/>
    <w:rsid w:val="0015460A"/>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aliases w:val="Footnote Знак,12pt Знак,single space Знак,FOOTNOTES Знак,fn Знак,12pt Знак Знак Знак Знак Знак Знак,12pt Знак Знак Знак Знак Знак2,ft Знак,ADB Знак,WB-Fußnotentext Знак,Fußnote Знак,Geneva 9 Знак,Font: Geneva 9 Знак,Boston 10 Знак"/>
    <w:basedOn w:val="a0"/>
    <w:link w:val="a4"/>
    <w:uiPriority w:val="99"/>
    <w:rsid w:val="0015460A"/>
    <w:rPr>
      <w:rFonts w:ascii="Times New Roman" w:eastAsia="Times New Roman" w:hAnsi="Times New Roman" w:cs="Times New Roman"/>
      <w:sz w:val="20"/>
      <w:szCs w:val="20"/>
      <w:lang w:val="x-none" w:eastAsia="ru-RU"/>
    </w:rPr>
  </w:style>
  <w:style w:type="character" w:styleId="a6">
    <w:name w:val="footnote reference"/>
    <w:aliases w:val="16 Point,Superscript 6 Point,Знак сноски 1,Знак сноски-FN,Ciae niinee-FN,Referencia nota al pie,ftref,BVI fnr,BVI fnr Car Car,BVI fnr Car,BVI fnr Car Car Car Car,Footnote text, BVI fnr, BVI fnr Car Car, BVI fnr Car Car Car Car,fr"/>
    <w:uiPriority w:val="99"/>
    <w:unhideWhenUsed/>
    <w:rsid w:val="0015460A"/>
    <w:rPr>
      <w:rFonts w:cs="Times New Roman"/>
      <w:vertAlign w:val="superscript"/>
    </w:rPr>
  </w:style>
  <w:style w:type="paragraph" w:styleId="a7">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
    <w:link w:val="a8"/>
    <w:uiPriority w:val="34"/>
    <w:qFormat/>
    <w:rsid w:val="00507641"/>
    <w:pPr>
      <w:spacing w:line="256" w:lineRule="auto"/>
      <w:ind w:left="720"/>
      <w:contextualSpacing/>
    </w:pPr>
  </w:style>
  <w:style w:type="paragraph" w:styleId="a9">
    <w:name w:val="header"/>
    <w:basedOn w:val="a"/>
    <w:link w:val="aa"/>
    <w:uiPriority w:val="99"/>
    <w:unhideWhenUsed/>
    <w:rsid w:val="00C61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1C63"/>
  </w:style>
  <w:style w:type="paragraph" w:styleId="ab">
    <w:name w:val="footer"/>
    <w:basedOn w:val="a"/>
    <w:link w:val="ac"/>
    <w:uiPriority w:val="99"/>
    <w:unhideWhenUsed/>
    <w:rsid w:val="00C61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1C63"/>
  </w:style>
  <w:style w:type="paragraph" w:styleId="ad">
    <w:name w:val="Balloon Text"/>
    <w:basedOn w:val="a"/>
    <w:link w:val="ae"/>
    <w:uiPriority w:val="99"/>
    <w:semiHidden/>
    <w:unhideWhenUsed/>
    <w:rsid w:val="004D5A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D5AAE"/>
    <w:rPr>
      <w:rFonts w:ascii="Segoe UI" w:hAnsi="Segoe UI" w:cs="Segoe UI"/>
      <w:sz w:val="18"/>
      <w:szCs w:val="18"/>
    </w:rPr>
  </w:style>
  <w:style w:type="character" w:customStyle="1" w:styleId="a8">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7"/>
    <w:uiPriority w:val="34"/>
    <w:qFormat/>
    <w:locked/>
    <w:rsid w:val="00A4334C"/>
  </w:style>
  <w:style w:type="character" w:styleId="af">
    <w:name w:val="annotation reference"/>
    <w:basedOn w:val="a0"/>
    <w:uiPriority w:val="99"/>
    <w:semiHidden/>
    <w:unhideWhenUsed/>
    <w:rsid w:val="00A4334C"/>
    <w:rPr>
      <w:sz w:val="16"/>
      <w:szCs w:val="16"/>
    </w:rPr>
  </w:style>
  <w:style w:type="paragraph" w:styleId="af0">
    <w:name w:val="annotation text"/>
    <w:basedOn w:val="a"/>
    <w:link w:val="af1"/>
    <w:uiPriority w:val="99"/>
    <w:semiHidden/>
    <w:unhideWhenUsed/>
    <w:rsid w:val="00A4334C"/>
    <w:pPr>
      <w:spacing w:line="240" w:lineRule="auto"/>
    </w:pPr>
    <w:rPr>
      <w:sz w:val="20"/>
      <w:szCs w:val="20"/>
    </w:rPr>
  </w:style>
  <w:style w:type="character" w:customStyle="1" w:styleId="af1">
    <w:name w:val="Текст примечания Знак"/>
    <w:basedOn w:val="a0"/>
    <w:link w:val="af0"/>
    <w:uiPriority w:val="99"/>
    <w:semiHidden/>
    <w:rsid w:val="00A433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1939">
      <w:bodyDiv w:val="1"/>
      <w:marLeft w:val="0"/>
      <w:marRight w:val="0"/>
      <w:marTop w:val="0"/>
      <w:marBottom w:val="0"/>
      <w:divBdr>
        <w:top w:val="none" w:sz="0" w:space="0" w:color="auto"/>
        <w:left w:val="none" w:sz="0" w:space="0" w:color="auto"/>
        <w:bottom w:val="none" w:sz="0" w:space="0" w:color="auto"/>
        <w:right w:val="none" w:sz="0" w:space="0" w:color="auto"/>
      </w:divBdr>
    </w:div>
    <w:div w:id="815296977">
      <w:bodyDiv w:val="1"/>
      <w:marLeft w:val="0"/>
      <w:marRight w:val="0"/>
      <w:marTop w:val="0"/>
      <w:marBottom w:val="0"/>
      <w:divBdr>
        <w:top w:val="none" w:sz="0" w:space="0" w:color="auto"/>
        <w:left w:val="none" w:sz="0" w:space="0" w:color="auto"/>
        <w:bottom w:val="none" w:sz="0" w:space="0" w:color="auto"/>
        <w:right w:val="none" w:sz="0" w:space="0" w:color="auto"/>
      </w:divBdr>
    </w:div>
    <w:div w:id="1670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za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4</cp:revision>
  <cp:lastPrinted>2021-04-09T08:13:00Z</cp:lastPrinted>
  <dcterms:created xsi:type="dcterms:W3CDTF">2021-05-25T03:54:00Z</dcterms:created>
  <dcterms:modified xsi:type="dcterms:W3CDTF">2021-05-25T13:21:00Z</dcterms:modified>
</cp:coreProperties>
</file>