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35" w:rsidRPr="00B32DC8" w:rsidRDefault="00022C35" w:rsidP="00022C35">
      <w:pPr>
        <w:jc w:val="both"/>
        <w:rPr>
          <w:b/>
          <w:sz w:val="22"/>
          <w:szCs w:val="22"/>
          <w:lang w:val="ru-RU"/>
        </w:rPr>
      </w:pPr>
      <w:r w:rsidRPr="00B32DC8">
        <w:rPr>
          <w:b/>
          <w:sz w:val="22"/>
          <w:szCs w:val="22"/>
          <w:lang w:val="ru-RU"/>
        </w:rPr>
        <w:t>Министерство образования и науки Кыргызской</w:t>
      </w:r>
      <w:r w:rsidRPr="00B32DC8">
        <w:rPr>
          <w:b/>
          <w:sz w:val="22"/>
          <w:szCs w:val="22"/>
          <w:lang w:val="ru-RU"/>
        </w:rPr>
        <w:tab/>
        <w:t xml:space="preserve">Республики объявляет конкурс на вакантную должность </w:t>
      </w:r>
      <w:r>
        <w:rPr>
          <w:b/>
          <w:sz w:val="22"/>
          <w:szCs w:val="22"/>
          <w:lang w:val="ru-RU"/>
        </w:rPr>
        <w:t>финансового менеджера</w:t>
      </w:r>
      <w:r w:rsidRPr="00B32DC8">
        <w:rPr>
          <w:b/>
          <w:sz w:val="22"/>
          <w:szCs w:val="22"/>
          <w:lang w:val="ru-RU"/>
        </w:rPr>
        <w:t xml:space="preserve"> Отдела координации проекта </w:t>
      </w:r>
      <w:r w:rsidRPr="00411D07">
        <w:rPr>
          <w:b/>
          <w:lang w:val="ru-RU"/>
        </w:rPr>
        <w:t xml:space="preserve">«Образование для будущего» </w:t>
      </w:r>
      <w:r w:rsidRPr="00B32DC8">
        <w:rPr>
          <w:b/>
          <w:sz w:val="22"/>
          <w:szCs w:val="22"/>
          <w:lang w:val="ru-RU"/>
        </w:rPr>
        <w:t xml:space="preserve">при </w:t>
      </w:r>
      <w:proofErr w:type="spellStart"/>
      <w:r w:rsidRPr="00B32DC8">
        <w:rPr>
          <w:b/>
          <w:sz w:val="22"/>
          <w:szCs w:val="22"/>
          <w:lang w:val="ru-RU"/>
        </w:rPr>
        <w:t>МОиН</w:t>
      </w:r>
      <w:proofErr w:type="spellEnd"/>
      <w:r w:rsidRPr="00B32DC8">
        <w:rPr>
          <w:b/>
          <w:sz w:val="22"/>
          <w:szCs w:val="22"/>
          <w:lang w:val="ru-RU"/>
        </w:rPr>
        <w:t xml:space="preserve"> КР</w:t>
      </w:r>
    </w:p>
    <w:p w:rsidR="00022C35" w:rsidRPr="00B32DC8" w:rsidRDefault="00022C35" w:rsidP="00022C35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</w:p>
    <w:p w:rsidR="00022C35" w:rsidRPr="00B32DC8" w:rsidRDefault="00022C35" w:rsidP="00022C35">
      <w:pPr>
        <w:ind w:left="708" w:firstLine="708"/>
        <w:jc w:val="both"/>
        <w:rPr>
          <w:b/>
          <w:sz w:val="22"/>
          <w:szCs w:val="22"/>
          <w:lang w:val="ru-RU"/>
        </w:rPr>
      </w:pPr>
      <w:r w:rsidRPr="00B32DC8">
        <w:rPr>
          <w:b/>
          <w:sz w:val="22"/>
          <w:szCs w:val="22"/>
          <w:lang w:val="ru-RU"/>
        </w:rPr>
        <w:t xml:space="preserve">ТЕХНИЧЕСКОЕ </w:t>
      </w:r>
      <w:proofErr w:type="gramStart"/>
      <w:r w:rsidRPr="00B32DC8">
        <w:rPr>
          <w:b/>
          <w:sz w:val="22"/>
          <w:szCs w:val="22"/>
          <w:lang w:val="ru-RU"/>
        </w:rPr>
        <w:t>ЗАДАНИЕ  НА</w:t>
      </w:r>
      <w:proofErr w:type="gramEnd"/>
      <w:r w:rsidRPr="00B32DC8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ФИНАНСОВОГО МЕНЕДЖЕРА</w:t>
      </w:r>
      <w:r w:rsidRPr="00B32DC8">
        <w:rPr>
          <w:b/>
          <w:sz w:val="22"/>
          <w:szCs w:val="22"/>
          <w:lang w:val="ru-RU"/>
        </w:rPr>
        <w:t xml:space="preserve"> </w:t>
      </w:r>
      <w:r w:rsidRPr="00B32DC8">
        <w:rPr>
          <w:b/>
          <w:sz w:val="22"/>
          <w:szCs w:val="22"/>
          <w:lang w:val="ru-RU"/>
        </w:rPr>
        <w:t>ОКП</w:t>
      </w:r>
    </w:p>
    <w:p w:rsidR="00022C35" w:rsidRPr="00B32DC8" w:rsidRDefault="00022C35" w:rsidP="00022C35">
      <w:pPr>
        <w:jc w:val="both"/>
        <w:rPr>
          <w:sz w:val="22"/>
          <w:szCs w:val="22"/>
          <w:lang w:val="ru-RU"/>
        </w:rPr>
      </w:pP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 xml:space="preserve">Проект состоит из двух компонентов, основной и компонент для поддержки реализации. </w:t>
      </w:r>
    </w:p>
    <w:p w:rsidR="00022C35" w:rsidRPr="00411D07" w:rsidRDefault="00022C35" w:rsidP="00022C35">
      <w:pPr>
        <w:suppressAutoHyphens/>
        <w:jc w:val="both"/>
        <w:rPr>
          <w:b/>
          <w:lang w:val="ru-RU"/>
        </w:rPr>
      </w:pPr>
      <w:r w:rsidRPr="00411D07">
        <w:rPr>
          <w:b/>
          <w:lang w:val="ru-RU"/>
        </w:rPr>
        <w:t xml:space="preserve">Компонент 1: Улучшение преподавания и обучения 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:rsidR="00022C35" w:rsidRPr="00411D07" w:rsidRDefault="00022C35" w:rsidP="00022C35">
      <w:pPr>
        <w:suppressAutoHyphens/>
        <w:jc w:val="both"/>
        <w:rPr>
          <w:b/>
          <w:bCs/>
          <w:lang w:val="ru-RU"/>
        </w:rPr>
      </w:pPr>
      <w:r w:rsidRPr="00411D07">
        <w:rPr>
          <w:b/>
          <w:bCs/>
          <w:lang w:val="ru-RU"/>
        </w:rPr>
        <w:t>Подкомпонент 1.1: Улучшение уровня подготовки к школе среди детей, не имеющих равного доступа к образовательным услугам.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:rsidR="00022C35" w:rsidRPr="00411D07" w:rsidRDefault="00022C35" w:rsidP="00022C35">
      <w:pPr>
        <w:suppressAutoHyphens/>
        <w:jc w:val="both"/>
        <w:rPr>
          <w:b/>
          <w:bCs/>
          <w:lang w:val="ru-RU"/>
        </w:rPr>
      </w:pPr>
      <w:r w:rsidRPr="00411D07">
        <w:rPr>
          <w:b/>
          <w:bCs/>
          <w:lang w:val="ru-RU"/>
        </w:rPr>
        <w:t>Подкомпонент 1.2: Повышение эффективности работы учителей.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:rsidR="00022C35" w:rsidRPr="00411D07" w:rsidRDefault="00022C35" w:rsidP="00022C35">
      <w:pPr>
        <w:suppressAutoHyphens/>
        <w:jc w:val="both"/>
        <w:rPr>
          <w:b/>
          <w:bCs/>
          <w:lang w:val="ru-RU"/>
        </w:rPr>
      </w:pPr>
      <w:r w:rsidRPr="00411D07">
        <w:rPr>
          <w:b/>
          <w:bCs/>
          <w:lang w:val="ru-RU"/>
        </w:rPr>
        <w:t>Подкомпонент 1.3: Поддержка учебного процесса с помощью технологий.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:rsidR="00022C35" w:rsidRPr="00411D07" w:rsidRDefault="00022C35" w:rsidP="00022C35">
      <w:pPr>
        <w:suppressAutoHyphens/>
        <w:jc w:val="both"/>
        <w:rPr>
          <w:b/>
          <w:bCs/>
          <w:lang w:val="ru-RU"/>
        </w:rPr>
      </w:pPr>
      <w:r w:rsidRPr="00411D07">
        <w:rPr>
          <w:b/>
          <w:bCs/>
          <w:lang w:val="ru-RU"/>
        </w:rPr>
        <w:t>Подкомпонент 1.4: Улучшение системы измерения результатов учебного процесса.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022C35" w:rsidRPr="00411D07" w:rsidRDefault="00022C35" w:rsidP="00022C35">
      <w:pPr>
        <w:suppressAutoHyphens/>
        <w:jc w:val="both"/>
        <w:rPr>
          <w:b/>
          <w:bCs/>
          <w:u w:val="single"/>
          <w:lang w:val="ru-RU"/>
        </w:rPr>
      </w:pPr>
      <w:r w:rsidRPr="00411D07">
        <w:rPr>
          <w:b/>
          <w:lang w:val="ru-RU"/>
        </w:rPr>
        <w:t>Компонент 2: Управление реализацией для достижения результатов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</w:p>
    <w:p w:rsidR="00022C35" w:rsidRPr="00411D07" w:rsidRDefault="00022C35" w:rsidP="00022C35">
      <w:pPr>
        <w:numPr>
          <w:ilvl w:val="0"/>
          <w:numId w:val="4"/>
        </w:numPr>
        <w:suppressAutoHyphens/>
        <w:jc w:val="both"/>
        <w:rPr>
          <w:lang w:val="ru-RU"/>
        </w:rPr>
      </w:pPr>
      <w:r w:rsidRPr="00411D07">
        <w:rPr>
          <w:b/>
          <w:lang w:val="ru-RU"/>
        </w:rPr>
        <w:t xml:space="preserve"> Цель и задачи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 xml:space="preserve">Целью данной деятельности является оказание помощи Министерству образования и науки Кыргызской Республики путём предоставления профессиональных консультаций по финансовому управлению проекта для обеспечения своевременной реализации деятельности путем соблюдения положений Соглашения о финансировании и законодательства Кыргызстана. 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Финансовый менеджер будет нести ответственность за все действия проекта, связанные с финансовым управлением, включая ведение учета и подготовку финансовых отчетов в соответствии с законодательством КР, ОР и руководящими принципами ВБ.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</w:p>
    <w:p w:rsidR="00022C35" w:rsidRPr="00411D07" w:rsidRDefault="00022C35" w:rsidP="00022C35">
      <w:pPr>
        <w:numPr>
          <w:ilvl w:val="0"/>
          <w:numId w:val="4"/>
        </w:numPr>
        <w:suppressAutoHyphens/>
        <w:jc w:val="both"/>
        <w:rPr>
          <w:b/>
          <w:lang w:val="ru-RU"/>
        </w:rPr>
      </w:pPr>
      <w:r w:rsidRPr="00411D07">
        <w:rPr>
          <w:b/>
          <w:lang w:val="ru-RU"/>
        </w:rPr>
        <w:t xml:space="preserve"> Объем услуг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Финансовый менеджер должен выполнить следующие задачи: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</w:p>
    <w:p w:rsidR="00022C35" w:rsidRPr="00411D07" w:rsidRDefault="00022C35" w:rsidP="00022C35">
      <w:pPr>
        <w:numPr>
          <w:ilvl w:val="0"/>
          <w:numId w:val="5"/>
        </w:numPr>
        <w:suppressAutoHyphens/>
        <w:ind w:left="0" w:firstLine="0"/>
        <w:jc w:val="both"/>
        <w:rPr>
          <w:lang w:val="ru-RU"/>
        </w:rPr>
      </w:pPr>
      <w:r w:rsidRPr="00411D07">
        <w:rPr>
          <w:lang w:val="ru-RU"/>
        </w:rPr>
        <w:t xml:space="preserve">Проводит все мероприятия по финансовому управлению, связанные с реализацией Проекта в соответствии с ГС, в OКП и принципов ВБ (как описано в Разделе VI XXX и ГС); 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(b)</w:t>
      </w:r>
      <w:r w:rsidRPr="00411D07">
        <w:rPr>
          <w:lang w:val="ru-RU"/>
        </w:rPr>
        <w:tab/>
        <w:t>Обеспечивает надлежащее управление и освоение средств Проекта с соблюдением соответствующих процедур бухгалтерского учета, составления бюджета, финансового контроля и аудиторских процедур, приемлемых для ВБ и КР;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lastRenderedPageBreak/>
        <w:t>(c)</w:t>
      </w:r>
      <w:r w:rsidRPr="00411D07">
        <w:rPr>
          <w:lang w:val="ru-RU"/>
        </w:rPr>
        <w:tab/>
        <w:t>Ведет все счета проекта, кассовые счета и бухгалтерские книги в соответствии с международными стандартами бухгалтерского учета для общественного сектора, включая все документальные подтверждения отдельных сделок;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(d)</w:t>
      </w:r>
      <w:r w:rsidRPr="00411D07">
        <w:rPr>
          <w:lang w:val="ru-RU"/>
        </w:rPr>
        <w:tab/>
        <w:t>Обеспечивает соответствующую регистрацию всех финансовых операций Проекта с помощью программного обеспечения автоматизированного бухгалтерского учета;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(e)</w:t>
      </w:r>
      <w:r w:rsidRPr="00411D07">
        <w:rPr>
          <w:lang w:val="ru-RU"/>
        </w:rPr>
        <w:tab/>
        <w:t xml:space="preserve">Обеспечивает хранение всех документов в надежном месте и подготовку документов для независимых аудиторов и надзорных миссий ВБ для проверки.  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(f)</w:t>
      </w:r>
      <w:r w:rsidRPr="00411D07">
        <w:rPr>
          <w:lang w:val="ru-RU"/>
        </w:rPr>
        <w:tab/>
        <w:t>Принимает участие в подготовке ежегодного плана по проекту и соответствующего бюджета;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(g)</w:t>
      </w:r>
      <w:r w:rsidRPr="00411D07">
        <w:rPr>
          <w:lang w:val="ru-RU"/>
        </w:rPr>
        <w:tab/>
        <w:t>Подготавливает ежемесячные, квартальные и годовые финансовые отчеты, согласно с местными правилами отчетности;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(h)</w:t>
      </w:r>
      <w:r w:rsidRPr="00411D07">
        <w:rPr>
          <w:lang w:val="ru-RU"/>
        </w:rPr>
        <w:tab/>
        <w:t>Осуществляет своевременную подготовку и сдачу ежеквартальных промежуточных финансовых отчетов во ВБ через директора ОКП;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(i)</w:t>
      </w:r>
      <w:r w:rsidRPr="00411D07">
        <w:rPr>
          <w:lang w:val="ru-RU"/>
        </w:rPr>
        <w:tab/>
        <w:t>Предоставляет точную информацию об использовании средств Проекта;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(j)</w:t>
      </w:r>
      <w:r w:rsidRPr="00411D07">
        <w:rPr>
          <w:lang w:val="ru-RU"/>
        </w:rPr>
        <w:tab/>
        <w:t>Открывает и управляет СС (спец. счет) Проекта;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(k)</w:t>
      </w:r>
      <w:r w:rsidRPr="00411D07">
        <w:rPr>
          <w:lang w:val="ru-RU"/>
        </w:rPr>
        <w:tab/>
        <w:t>Осуществляет подготовку рабочих планов, планирование бюджета, а также контроль и управление специальными счетами;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(l)</w:t>
      </w:r>
      <w:r w:rsidRPr="00411D07">
        <w:rPr>
          <w:lang w:val="ru-RU"/>
        </w:rPr>
        <w:tab/>
        <w:t>Периодически проводить выверку всех банковских счетов;</w:t>
      </w:r>
      <w:r w:rsidRPr="00411D07">
        <w:rPr>
          <w:lang w:val="ru-RU"/>
        </w:rPr>
        <w:tab/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(m)</w:t>
      </w:r>
      <w:r w:rsidRPr="00411D07">
        <w:rPr>
          <w:lang w:val="ru-RU"/>
        </w:rPr>
        <w:tab/>
        <w:t>Проводить выверку выплат ВБ и отчетов о расходах (</w:t>
      </w:r>
      <w:proofErr w:type="spellStart"/>
      <w:r w:rsidRPr="00411D07">
        <w:rPr>
          <w:lang w:val="ru-RU"/>
        </w:rPr>
        <w:t>SOEs</w:t>
      </w:r>
      <w:proofErr w:type="spellEnd"/>
      <w:r w:rsidRPr="00411D07">
        <w:rPr>
          <w:lang w:val="ru-RU"/>
        </w:rPr>
        <w:t>) с бухгалтерскими записями Проекта;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(n)</w:t>
      </w:r>
      <w:r w:rsidRPr="00411D07">
        <w:rPr>
          <w:lang w:val="ru-RU"/>
        </w:rPr>
        <w:tab/>
        <w:t>Подготавливает заявки на снятие средств для пополнения СС;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(o)</w:t>
      </w:r>
      <w:r w:rsidRPr="00411D07">
        <w:rPr>
          <w:lang w:val="ru-RU"/>
        </w:rPr>
        <w:tab/>
        <w:t>Подготавливает и осуществляет контроль за выполнением утвержденного годового бюджета Проекта;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(p)</w:t>
      </w:r>
      <w:r w:rsidRPr="00411D07">
        <w:rPr>
          <w:lang w:val="ru-RU"/>
        </w:rPr>
        <w:tab/>
        <w:t>Осуществляет ведение контрактов, подписанных в рамках Проекта и выплаты по указанным контрактам;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(q)</w:t>
      </w:r>
      <w:r w:rsidRPr="00411D07">
        <w:rPr>
          <w:lang w:val="ru-RU"/>
        </w:rPr>
        <w:tab/>
        <w:t xml:space="preserve">Проводит обзор счетов-фактур и контрактов вместе с специалистом по закупкам в ОКП;  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(r)</w:t>
      </w:r>
      <w:r w:rsidRPr="00411D07">
        <w:rPr>
          <w:lang w:val="ru-RU"/>
        </w:rPr>
        <w:tab/>
        <w:t>Подготавливает все запросы для осуществления платежей консультантам и поставщикам. До утверждения руководителей соответствующего исполнительного агентства будет отвечать за расчеты за консультантов, работающих в рамках подкомпонентов 1, 2;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(s)</w:t>
      </w:r>
      <w:r w:rsidRPr="00411D07">
        <w:rPr>
          <w:lang w:val="ru-RU"/>
        </w:rPr>
        <w:tab/>
        <w:t>Осуществляет управление и подшивает все платежные документы, счета-фактуры и другие финансовые документы, касающиеся операций Проекта;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(t)</w:t>
      </w:r>
      <w:r w:rsidRPr="00411D07">
        <w:rPr>
          <w:lang w:val="ru-RU"/>
        </w:rPr>
        <w:tab/>
        <w:t xml:space="preserve">Привлекает через контракт и работает с независимым аудитором (далее – «Аудитор»), приемлемого для ВБ для проведения аудита счетов Проекта;  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(u)</w:t>
      </w:r>
      <w:r w:rsidRPr="00411D07">
        <w:rPr>
          <w:lang w:val="ru-RU"/>
        </w:rPr>
        <w:tab/>
        <w:t xml:space="preserve">Предоставляет Аудитору описание используемых систем, процедур и документов для обеспечения соответствия Аудитора требованиям ВБ по аудиту; 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(v)</w:t>
      </w:r>
      <w:r w:rsidRPr="00411D07">
        <w:rPr>
          <w:lang w:val="ru-RU"/>
        </w:rPr>
        <w:tab/>
        <w:t>Предоставляет Аудитору доступ к копиям всей необходимой документации, информации и вспомогательным материалам, включая копии меморандумов руководства и миссий ВБ;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(w)</w:t>
      </w:r>
      <w:r w:rsidRPr="00411D07">
        <w:rPr>
          <w:lang w:val="ru-RU"/>
        </w:rPr>
        <w:tab/>
        <w:t>Предоставляет через директора ОКП годовой Аудиторское заключение Министру образования и науки, Министерству финансов, руководителям всех исполнительных отделов/агентств и ВБ; а также</w:t>
      </w:r>
    </w:p>
    <w:p w:rsidR="00022C35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(x)</w:t>
      </w:r>
      <w:r w:rsidRPr="00411D07">
        <w:rPr>
          <w:lang w:val="ru-RU"/>
        </w:rPr>
        <w:tab/>
        <w:t>Принимает меры по устранению недостатков или нарушений в финансовом управлении, выявленных Аудитором.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</w:p>
    <w:p w:rsidR="00022C35" w:rsidRPr="00411D07" w:rsidRDefault="00022C35" w:rsidP="00022C35">
      <w:pPr>
        <w:suppressAutoHyphens/>
        <w:jc w:val="both"/>
        <w:rPr>
          <w:b/>
          <w:lang w:val="ru-RU"/>
        </w:rPr>
      </w:pPr>
      <w:r w:rsidRPr="00411D07">
        <w:rPr>
          <w:b/>
          <w:lang w:val="ru-RU"/>
        </w:rPr>
        <w:t>Продолжительность задания</w:t>
      </w:r>
    </w:p>
    <w:p w:rsidR="00022C35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 xml:space="preserve">Планируемая продолжительность задания составляет 5 лет или до любой, другой даты, который будет согласован между Правительством КР и ВБ. Контракт будет заключен на один год (полная занятость) с возможностью последующего продления при удовлетворительном выполнении работы. 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</w:p>
    <w:p w:rsidR="00022C35" w:rsidRPr="00411D07" w:rsidRDefault="00022C35" w:rsidP="00022C35">
      <w:pPr>
        <w:suppressAutoHyphens/>
        <w:jc w:val="both"/>
        <w:rPr>
          <w:b/>
          <w:lang w:val="ru-RU"/>
        </w:rPr>
      </w:pPr>
      <w:r w:rsidRPr="00411D07">
        <w:rPr>
          <w:b/>
          <w:lang w:val="ru-RU"/>
        </w:rPr>
        <w:t>Условия выполнения задания</w:t>
      </w:r>
    </w:p>
    <w:p w:rsidR="00022C35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Финансовый менеджер будет регулярно отчитываться перед директором ОКП, и будет предоставлять ежемесячные отчеты о ходе реализации мероприятий по финансовому управлению.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</w:p>
    <w:p w:rsidR="00022C35" w:rsidRPr="00411D07" w:rsidRDefault="00022C35" w:rsidP="00022C35">
      <w:pPr>
        <w:suppressAutoHyphens/>
        <w:jc w:val="both"/>
        <w:rPr>
          <w:b/>
          <w:lang w:val="ru-RU"/>
        </w:rPr>
      </w:pPr>
      <w:r w:rsidRPr="00411D07">
        <w:rPr>
          <w:b/>
          <w:lang w:val="ru-RU"/>
        </w:rPr>
        <w:t xml:space="preserve">Вклад </w:t>
      </w:r>
      <w:proofErr w:type="spellStart"/>
      <w:r w:rsidRPr="00411D07">
        <w:rPr>
          <w:b/>
          <w:lang w:val="ru-RU"/>
        </w:rPr>
        <w:t>МОиН</w:t>
      </w:r>
      <w:proofErr w:type="spellEnd"/>
      <w:r w:rsidRPr="00411D07">
        <w:rPr>
          <w:b/>
        </w:rPr>
        <w:t xml:space="preserve"> </w:t>
      </w:r>
      <w:r w:rsidRPr="00411D07">
        <w:rPr>
          <w:b/>
          <w:lang w:val="ru-RU"/>
        </w:rPr>
        <w:t>КР</w:t>
      </w:r>
    </w:p>
    <w:p w:rsidR="00022C35" w:rsidRDefault="00022C35" w:rsidP="00022C35">
      <w:pPr>
        <w:suppressAutoHyphens/>
        <w:jc w:val="both"/>
        <w:rPr>
          <w:lang w:val="ru-RU"/>
        </w:rPr>
      </w:pPr>
      <w:r w:rsidRPr="00411D07">
        <w:rPr>
          <w:lang w:val="ru-RU"/>
        </w:rPr>
        <w:t>Проект предоставит рабочее место, необходимые оборудования, все соответствующие отчеты и исследования, а также проектные документы в целях обеспечения эффективной реализации задач проекта. Такие материалы, данные, отчеты и документы могут содержать данные, связанные с текущей системой экспертизы в стране и новых инициатив в области: Стратеги сектора образования в КР; Всемирный Банк/Министерство и другие соответствующие базы данных и документы.</w:t>
      </w:r>
    </w:p>
    <w:p w:rsidR="00022C35" w:rsidRPr="00411D07" w:rsidRDefault="00022C35" w:rsidP="00022C35">
      <w:pPr>
        <w:suppressAutoHyphens/>
        <w:jc w:val="both"/>
        <w:rPr>
          <w:lang w:val="ru-RU"/>
        </w:rPr>
      </w:pPr>
    </w:p>
    <w:p w:rsidR="00022C35" w:rsidRPr="00022C35" w:rsidRDefault="00022C35" w:rsidP="00022C35">
      <w:pPr>
        <w:suppressAutoHyphens/>
        <w:jc w:val="both"/>
        <w:rPr>
          <w:b/>
          <w:lang w:val="ru-RU"/>
        </w:rPr>
      </w:pPr>
      <w:r w:rsidRPr="00411D07">
        <w:rPr>
          <w:b/>
          <w:lang w:val="ru-RU"/>
        </w:rPr>
        <w:t>Квалификационные требования и критерии оценки:</w:t>
      </w:r>
    </w:p>
    <w:p w:rsidR="00022C35" w:rsidRDefault="00022C35" w:rsidP="00EA2EFD">
      <w:pPr>
        <w:numPr>
          <w:ilvl w:val="0"/>
          <w:numId w:val="2"/>
        </w:numPr>
        <w:suppressAutoHyphens/>
        <w:jc w:val="both"/>
        <w:rPr>
          <w:lang w:val="ru-RU"/>
        </w:rPr>
      </w:pPr>
      <w:r w:rsidRPr="00022C35">
        <w:rPr>
          <w:lang w:val="ru-RU"/>
        </w:rPr>
        <w:t>Высшее образование в области экономики, финансов, бухгалтерского учета</w:t>
      </w:r>
      <w:r>
        <w:rPr>
          <w:lang w:val="ru-RU"/>
        </w:rPr>
        <w:t>;</w:t>
      </w:r>
      <w:r w:rsidRPr="00022C35">
        <w:rPr>
          <w:lang w:val="ru-RU"/>
        </w:rPr>
        <w:t xml:space="preserve"> </w:t>
      </w:r>
    </w:p>
    <w:p w:rsidR="00022C35" w:rsidRPr="00022C35" w:rsidRDefault="00022C35" w:rsidP="00EA2EFD">
      <w:pPr>
        <w:numPr>
          <w:ilvl w:val="0"/>
          <w:numId w:val="2"/>
        </w:numPr>
        <w:suppressAutoHyphens/>
        <w:jc w:val="both"/>
        <w:rPr>
          <w:lang w:val="ru-RU"/>
        </w:rPr>
      </w:pPr>
      <w:r w:rsidRPr="00022C35">
        <w:rPr>
          <w:lang w:val="ru-RU"/>
        </w:rPr>
        <w:t>Не менее 10 лет профессионального опыта работы в сфере бухгалтерского учёта</w:t>
      </w:r>
      <w:r>
        <w:rPr>
          <w:lang w:val="ru-RU"/>
        </w:rPr>
        <w:t>;</w:t>
      </w:r>
      <w:r w:rsidRPr="00022C35">
        <w:rPr>
          <w:lang w:val="ru-RU"/>
        </w:rPr>
        <w:t xml:space="preserve"> </w:t>
      </w:r>
    </w:p>
    <w:p w:rsidR="00022C35" w:rsidRPr="00022C35" w:rsidRDefault="00022C35" w:rsidP="00022C35">
      <w:pPr>
        <w:numPr>
          <w:ilvl w:val="0"/>
          <w:numId w:val="2"/>
        </w:numPr>
        <w:suppressAutoHyphens/>
        <w:jc w:val="both"/>
        <w:rPr>
          <w:lang w:val="ru-RU"/>
        </w:rPr>
      </w:pPr>
      <w:r w:rsidRPr="00411D07">
        <w:rPr>
          <w:lang w:val="ru-RU"/>
        </w:rPr>
        <w:t>Не менее 5 лет опыта работы в качестве финансового менеджера в проектах, финансируемых международными донорами или в международных организациях</w:t>
      </w:r>
      <w:r>
        <w:rPr>
          <w:lang w:val="ru-RU"/>
        </w:rPr>
        <w:t>;</w:t>
      </w:r>
    </w:p>
    <w:p w:rsidR="00022C35" w:rsidRPr="00411D07" w:rsidRDefault="00022C35" w:rsidP="00022C35">
      <w:pPr>
        <w:numPr>
          <w:ilvl w:val="0"/>
          <w:numId w:val="2"/>
        </w:numPr>
        <w:suppressAutoHyphens/>
        <w:jc w:val="both"/>
        <w:rPr>
          <w:lang w:val="ru-RU"/>
        </w:rPr>
      </w:pPr>
      <w:r w:rsidRPr="00411D07">
        <w:rPr>
          <w:lang w:val="ru-RU"/>
        </w:rPr>
        <w:t>Опыт работы с бухгалтерской программой «1-С Бухгалтерия»;</w:t>
      </w:r>
    </w:p>
    <w:p w:rsidR="00022C35" w:rsidRPr="00411D07" w:rsidRDefault="00022C35" w:rsidP="00022C35">
      <w:pPr>
        <w:numPr>
          <w:ilvl w:val="0"/>
          <w:numId w:val="2"/>
        </w:numPr>
        <w:suppressAutoHyphens/>
        <w:jc w:val="both"/>
        <w:rPr>
          <w:lang w:val="ru-RU"/>
        </w:rPr>
      </w:pPr>
      <w:r w:rsidRPr="00411D07">
        <w:rPr>
          <w:lang w:val="ru-RU"/>
        </w:rPr>
        <w:t>Отличное знание русского и кыргызского языков, знание английского языка является преимуществом;</w:t>
      </w:r>
    </w:p>
    <w:p w:rsidR="00022C35" w:rsidRPr="00411D07" w:rsidRDefault="00022C35" w:rsidP="00022C35">
      <w:pPr>
        <w:numPr>
          <w:ilvl w:val="0"/>
          <w:numId w:val="2"/>
        </w:numPr>
        <w:suppressAutoHyphens/>
        <w:jc w:val="both"/>
      </w:pPr>
      <w:r w:rsidRPr="00411D07">
        <w:rPr>
          <w:lang w:val="ru-RU"/>
        </w:rPr>
        <w:t>Навыки</w:t>
      </w:r>
      <w:r w:rsidRPr="00411D07">
        <w:rPr>
          <w:lang w:val="en-GB"/>
        </w:rPr>
        <w:t xml:space="preserve"> </w:t>
      </w:r>
      <w:r w:rsidRPr="00411D07">
        <w:rPr>
          <w:lang w:val="ru-RU"/>
        </w:rPr>
        <w:t>работы</w:t>
      </w:r>
      <w:r w:rsidRPr="00411D07">
        <w:rPr>
          <w:lang w:val="en-GB"/>
        </w:rPr>
        <w:t xml:space="preserve"> </w:t>
      </w:r>
      <w:r w:rsidRPr="00411D07">
        <w:rPr>
          <w:lang w:val="ru-RU"/>
        </w:rPr>
        <w:t>с</w:t>
      </w:r>
      <w:r w:rsidRPr="00411D07">
        <w:rPr>
          <w:lang w:val="en-GB"/>
        </w:rPr>
        <w:t xml:space="preserve"> </w:t>
      </w:r>
      <w:r w:rsidRPr="00411D07">
        <w:rPr>
          <w:lang w:val="ru-RU"/>
        </w:rPr>
        <w:t>компьютером</w:t>
      </w:r>
      <w:r w:rsidRPr="00411D07">
        <w:rPr>
          <w:lang w:val="en-GB"/>
        </w:rPr>
        <w:t xml:space="preserve"> (Windows, MS Office, Internet Explorer</w:t>
      </w:r>
      <w:r w:rsidRPr="00411D07">
        <w:t>, Microsoft Outlook</w:t>
      </w:r>
      <w:r w:rsidRPr="00411D07">
        <w:rPr>
          <w:lang w:val="en-GB"/>
        </w:rPr>
        <w:t>)</w:t>
      </w:r>
      <w:r w:rsidRPr="00022C35">
        <w:t>;</w:t>
      </w:r>
      <w:r w:rsidRPr="00411D07">
        <w:t xml:space="preserve"> </w:t>
      </w:r>
    </w:p>
    <w:p w:rsidR="00022C35" w:rsidRPr="00022C35" w:rsidRDefault="00022C35" w:rsidP="00022C35">
      <w:pPr>
        <w:jc w:val="both"/>
        <w:rPr>
          <w:b/>
          <w:sz w:val="22"/>
          <w:szCs w:val="22"/>
        </w:rPr>
      </w:pPr>
    </w:p>
    <w:p w:rsidR="00022C35" w:rsidRPr="00B32DC8" w:rsidRDefault="00022C35" w:rsidP="00022C35">
      <w:pPr>
        <w:jc w:val="both"/>
        <w:rPr>
          <w:sz w:val="22"/>
          <w:szCs w:val="22"/>
          <w:lang w:val="en-GB"/>
        </w:rPr>
      </w:pPr>
    </w:p>
    <w:p w:rsidR="00022C35" w:rsidRPr="00022C35" w:rsidRDefault="00022C35" w:rsidP="00022C35">
      <w:pPr>
        <w:jc w:val="both"/>
        <w:rPr>
          <w:lang w:val="ru-RU"/>
        </w:rPr>
      </w:pPr>
      <w:r w:rsidRPr="00022C35">
        <w:rPr>
          <w:lang w:val="ru-RU"/>
        </w:rPr>
        <w:t xml:space="preserve">Заинтересованные кандидаты должны предоставить письмо заинтересованности с указанием вакансии, </w:t>
      </w:r>
      <w:r w:rsidRPr="00022C35">
        <w:t>CV</w:t>
      </w:r>
      <w:r w:rsidRPr="00022C35">
        <w:rPr>
          <w:lang w:val="ru-RU"/>
        </w:rPr>
        <w:t xml:space="preserve"> (резюме) на русском и английском языках, а также копии соответствующих дипломов и сертификатов не позже 17-00ч. 8 января 2021 года по следующему адресу: </w:t>
      </w:r>
    </w:p>
    <w:p w:rsidR="00022C35" w:rsidRPr="00022C35" w:rsidRDefault="00022C35" w:rsidP="00022C35">
      <w:pPr>
        <w:jc w:val="both"/>
        <w:rPr>
          <w:lang w:val="ru-RU"/>
        </w:rPr>
      </w:pPr>
    </w:p>
    <w:p w:rsidR="00022C35" w:rsidRPr="00022C35" w:rsidRDefault="00022C35" w:rsidP="00022C35">
      <w:pPr>
        <w:spacing w:line="360" w:lineRule="auto"/>
        <w:jc w:val="both"/>
        <w:rPr>
          <w:b/>
          <w:lang w:val="ru-RU"/>
        </w:rPr>
      </w:pPr>
      <w:r w:rsidRPr="00022C35">
        <w:rPr>
          <w:b/>
          <w:lang w:val="ru-RU"/>
        </w:rPr>
        <w:t xml:space="preserve">Министерство образования и науки Кыргызской Республики, </w:t>
      </w:r>
    </w:p>
    <w:p w:rsidR="00022C35" w:rsidRPr="00022C35" w:rsidRDefault="00022C35" w:rsidP="00022C35">
      <w:pPr>
        <w:spacing w:line="360" w:lineRule="auto"/>
        <w:jc w:val="both"/>
        <w:rPr>
          <w:b/>
          <w:lang w:val="ru-RU"/>
        </w:rPr>
      </w:pPr>
      <w:proofErr w:type="spellStart"/>
      <w:r w:rsidRPr="00022C35">
        <w:rPr>
          <w:b/>
          <w:lang w:val="ru-RU"/>
        </w:rPr>
        <w:t>г.Бишкек</w:t>
      </w:r>
      <w:proofErr w:type="spellEnd"/>
      <w:r w:rsidRPr="00022C35">
        <w:rPr>
          <w:b/>
          <w:lang w:val="ru-RU"/>
        </w:rPr>
        <w:t xml:space="preserve">, </w:t>
      </w:r>
      <w:proofErr w:type="spellStart"/>
      <w:r w:rsidRPr="00022C35">
        <w:rPr>
          <w:b/>
          <w:lang w:val="ru-RU"/>
        </w:rPr>
        <w:t>ул.Тыныстанова</w:t>
      </w:r>
      <w:proofErr w:type="spellEnd"/>
      <w:r w:rsidRPr="00022C35">
        <w:rPr>
          <w:b/>
          <w:lang w:val="ru-RU"/>
        </w:rPr>
        <w:t>, 257,</w:t>
      </w:r>
    </w:p>
    <w:p w:rsidR="00022C35" w:rsidRPr="00022C35" w:rsidRDefault="00022C35" w:rsidP="00022C35">
      <w:pPr>
        <w:spacing w:line="360" w:lineRule="auto"/>
        <w:jc w:val="both"/>
        <w:rPr>
          <w:b/>
          <w:lang w:val="ru-RU"/>
        </w:rPr>
      </w:pPr>
      <w:proofErr w:type="spellStart"/>
      <w:proofErr w:type="gramStart"/>
      <w:r w:rsidRPr="00022C35">
        <w:rPr>
          <w:b/>
          <w:lang w:val="ru-RU"/>
        </w:rPr>
        <w:t>каб</w:t>
      </w:r>
      <w:proofErr w:type="spellEnd"/>
      <w:proofErr w:type="gramEnd"/>
      <w:r w:rsidRPr="00022C35">
        <w:rPr>
          <w:b/>
          <w:lang w:val="ru-RU"/>
        </w:rPr>
        <w:t>. 406, тел. 62-05-16</w:t>
      </w:r>
    </w:p>
    <w:p w:rsidR="00022C35" w:rsidRPr="00022C35" w:rsidRDefault="00022C35" w:rsidP="00022C35">
      <w:pPr>
        <w:spacing w:line="360" w:lineRule="auto"/>
        <w:jc w:val="both"/>
      </w:pPr>
      <w:proofErr w:type="gramStart"/>
      <w:r w:rsidRPr="00022C35">
        <w:rPr>
          <w:b/>
        </w:rPr>
        <w:t>e-mail</w:t>
      </w:r>
      <w:proofErr w:type="gramEnd"/>
      <w:r w:rsidRPr="00022C35">
        <w:rPr>
          <w:b/>
        </w:rPr>
        <w:t xml:space="preserve">: </w:t>
      </w:r>
      <w:r w:rsidRPr="00022C35">
        <w:rPr>
          <w:b/>
          <w:shd w:val="clear" w:color="auto" w:fill="FFFFFF"/>
        </w:rPr>
        <w:t>sektorigz@mail.ru</w:t>
      </w:r>
    </w:p>
    <w:p w:rsidR="00833470" w:rsidRDefault="00833470">
      <w:bookmarkStart w:id="0" w:name="_GoBack"/>
      <w:bookmarkEnd w:id="0"/>
    </w:p>
    <w:sectPr w:rsidR="0083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BB69226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F1510B3"/>
    <w:multiLevelType w:val="hybridMultilevel"/>
    <w:tmpl w:val="A3209A2A"/>
    <w:lvl w:ilvl="0" w:tplc="E394467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E64209"/>
    <w:multiLevelType w:val="hybridMultilevel"/>
    <w:tmpl w:val="F724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CC1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410DC"/>
    <w:multiLevelType w:val="hybridMultilevel"/>
    <w:tmpl w:val="168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F2EC3"/>
    <w:multiLevelType w:val="hybridMultilevel"/>
    <w:tmpl w:val="EF24CA08"/>
    <w:lvl w:ilvl="0" w:tplc="0DD8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35"/>
    <w:rsid w:val="00022C35"/>
    <w:rsid w:val="0083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B11CD-6A01-4D46-9F61-6301AD64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99"/>
    <w:unhideWhenUsed/>
    <w:rsid w:val="00022C35"/>
    <w:pPr>
      <w:numPr>
        <w:numId w:val="1"/>
      </w:numPr>
      <w:contextualSpacing/>
    </w:pPr>
  </w:style>
  <w:style w:type="paragraph" w:styleId="a3">
    <w:name w:val="List Paragraph"/>
    <w:aliases w:val="List_Paragraph,Multilevel para_II,List Paragraph,Akapit z listą BS,Citation List,Ha,List Paragraph (numbered (a)),Liste 1,Main numbered paragraph,NUMBERED PARAGRAPH,Numbered List Paragraph,NumberedParas,References,본문(내용),11111,PAD,Dot pt,lp"/>
    <w:basedOn w:val="a"/>
    <w:link w:val="a4"/>
    <w:uiPriority w:val="34"/>
    <w:qFormat/>
    <w:rsid w:val="00022C35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 Знак,Akapit z listą BS Знак,Citation List Знак,Ha Знак,List Paragraph (numbered (a)) Знак,Liste 1 Знак,Main numbered paragraph Знак,NUMBERED PARAGRAPH Знак,NumberedParas Знак"/>
    <w:link w:val="a3"/>
    <w:uiPriority w:val="34"/>
    <w:qFormat/>
    <w:rsid w:val="00022C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1143</Words>
  <Characters>6518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2020-12-29T05:25:00Z</dcterms:created>
  <dcterms:modified xsi:type="dcterms:W3CDTF">2020-12-29T05:32:00Z</dcterms:modified>
</cp:coreProperties>
</file>