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FF" w:rsidRPr="00FE27FF" w:rsidRDefault="00FE27FF" w:rsidP="00FE27FF">
      <w:pPr>
        <w:spacing w:after="0" w:line="240" w:lineRule="auto"/>
        <w:ind w:left="4956"/>
        <w:rPr>
          <w:rFonts w:ascii="Times New Roman" w:hAnsi="Times New Roman" w:cs="Times New Roman"/>
          <w:sz w:val="28"/>
          <w:szCs w:val="28"/>
        </w:rPr>
      </w:pPr>
      <w:r w:rsidRPr="00FE27FF">
        <w:rPr>
          <w:rFonts w:ascii="Times New Roman" w:hAnsi="Times New Roman" w:cs="Times New Roman"/>
          <w:sz w:val="28"/>
          <w:szCs w:val="28"/>
        </w:rPr>
        <w:t>Кыргыз Республикасынын билим</w:t>
      </w:r>
    </w:p>
    <w:p w:rsidR="00FE27FF" w:rsidRPr="00FE27FF" w:rsidRDefault="00FE27FF" w:rsidP="00FE27FF">
      <w:pPr>
        <w:spacing w:after="0" w:line="240" w:lineRule="auto"/>
        <w:ind w:left="4956"/>
        <w:rPr>
          <w:rFonts w:ascii="Times New Roman" w:hAnsi="Times New Roman" w:cs="Times New Roman"/>
          <w:sz w:val="28"/>
          <w:szCs w:val="28"/>
        </w:rPr>
      </w:pPr>
      <w:r w:rsidRPr="00FE27FF">
        <w:rPr>
          <w:rFonts w:ascii="Times New Roman" w:hAnsi="Times New Roman" w:cs="Times New Roman"/>
          <w:sz w:val="28"/>
          <w:szCs w:val="28"/>
        </w:rPr>
        <w:t>берүү жана илим министрлигинин</w:t>
      </w:r>
    </w:p>
    <w:p w:rsidR="00FE27FF" w:rsidRPr="00FE27FF" w:rsidRDefault="00FE27FF" w:rsidP="00FE27FF">
      <w:pPr>
        <w:spacing w:after="0" w:line="240" w:lineRule="auto"/>
        <w:ind w:left="4956"/>
        <w:rPr>
          <w:rFonts w:ascii="Times New Roman" w:hAnsi="Times New Roman" w:cs="Times New Roman"/>
          <w:sz w:val="28"/>
          <w:szCs w:val="28"/>
        </w:rPr>
      </w:pPr>
      <w:r w:rsidRPr="00FE27FF">
        <w:rPr>
          <w:rFonts w:ascii="Times New Roman" w:hAnsi="Times New Roman" w:cs="Times New Roman"/>
          <w:sz w:val="28"/>
          <w:szCs w:val="28"/>
        </w:rPr>
        <w:t>буйругу</w:t>
      </w:r>
      <w:r w:rsidR="00120A55">
        <w:rPr>
          <w:rFonts w:ascii="Times New Roman" w:hAnsi="Times New Roman" w:cs="Times New Roman"/>
          <w:sz w:val="28"/>
          <w:szCs w:val="28"/>
        </w:rPr>
        <w:t>на Тиркеме</w:t>
      </w:r>
    </w:p>
    <w:p w:rsidR="00FE27FF" w:rsidRPr="00FE27FF" w:rsidRDefault="00FE27FF" w:rsidP="00FE27FF">
      <w:pPr>
        <w:spacing w:after="0" w:line="240" w:lineRule="auto"/>
        <w:ind w:left="4248" w:firstLine="708"/>
        <w:rPr>
          <w:rFonts w:ascii="Times New Roman" w:hAnsi="Times New Roman" w:cs="Times New Roman"/>
          <w:sz w:val="28"/>
          <w:szCs w:val="28"/>
        </w:rPr>
      </w:pPr>
      <w:r w:rsidRPr="00FE27FF">
        <w:rPr>
          <w:rFonts w:ascii="Times New Roman" w:hAnsi="Times New Roman" w:cs="Times New Roman"/>
          <w:sz w:val="28"/>
          <w:szCs w:val="28"/>
        </w:rPr>
        <w:t>"____" ___________ 202</w:t>
      </w:r>
      <w:r w:rsidR="00120A55">
        <w:rPr>
          <w:rFonts w:ascii="Times New Roman" w:hAnsi="Times New Roman" w:cs="Times New Roman"/>
          <w:sz w:val="28"/>
          <w:szCs w:val="28"/>
        </w:rPr>
        <w:t>1</w:t>
      </w:r>
      <w:r w:rsidRPr="00FE27FF">
        <w:rPr>
          <w:rFonts w:ascii="Times New Roman" w:hAnsi="Times New Roman" w:cs="Times New Roman"/>
          <w:sz w:val="28"/>
          <w:szCs w:val="28"/>
        </w:rPr>
        <w:t>-ж</w:t>
      </w:r>
    </w:p>
    <w:p w:rsidR="00FE27FF" w:rsidRPr="00FE27FF" w:rsidRDefault="00FE27FF" w:rsidP="00FE27FF">
      <w:pPr>
        <w:spacing w:after="0" w:line="240" w:lineRule="auto"/>
        <w:rPr>
          <w:rFonts w:ascii="Times New Roman" w:hAnsi="Times New Roman" w:cs="Times New Roman"/>
          <w:sz w:val="28"/>
          <w:szCs w:val="28"/>
        </w:rPr>
      </w:pPr>
      <w:r w:rsidRPr="00FE27FF">
        <w:rPr>
          <w:rFonts w:ascii="Times New Roman" w:hAnsi="Times New Roman" w:cs="Times New Roman"/>
          <w:sz w:val="28"/>
          <w:szCs w:val="28"/>
        </w:rPr>
        <w:t xml:space="preserve">                                                                       </w:t>
      </w:r>
      <w:r w:rsidR="00120A55">
        <w:rPr>
          <w:rFonts w:ascii="Times New Roman" w:hAnsi="Times New Roman" w:cs="Times New Roman"/>
          <w:sz w:val="28"/>
          <w:szCs w:val="28"/>
        </w:rPr>
        <w:t>Каттоо №_______________</w:t>
      </w:r>
    </w:p>
    <w:p w:rsidR="008903D9" w:rsidRDefault="008903D9" w:rsidP="008903D9">
      <w:pPr>
        <w:spacing w:after="0" w:line="240" w:lineRule="auto"/>
        <w:ind w:left="4956"/>
        <w:rPr>
          <w:rFonts w:ascii="Times New Roman" w:hAnsi="Times New Roman" w:cs="Times New Roman"/>
          <w:sz w:val="28"/>
          <w:szCs w:val="28"/>
        </w:rPr>
      </w:pPr>
    </w:p>
    <w:p w:rsidR="00120A55" w:rsidRDefault="00120A55" w:rsidP="008903D9">
      <w:pPr>
        <w:spacing w:after="0" w:line="240" w:lineRule="auto"/>
        <w:ind w:left="4956"/>
        <w:rPr>
          <w:rFonts w:ascii="Times New Roman" w:hAnsi="Times New Roman" w:cs="Times New Roman"/>
          <w:sz w:val="28"/>
          <w:szCs w:val="28"/>
        </w:rPr>
      </w:pPr>
    </w:p>
    <w:p w:rsidR="00120A55" w:rsidRDefault="00120A55" w:rsidP="00120A55">
      <w:pPr>
        <w:spacing w:after="0" w:line="240" w:lineRule="auto"/>
        <w:jc w:val="center"/>
        <w:rPr>
          <w:rFonts w:ascii="Times New Roman" w:hAnsi="Times New Roman" w:cs="Times New Roman"/>
          <w:b/>
          <w:sz w:val="28"/>
          <w:szCs w:val="28"/>
        </w:rPr>
      </w:pPr>
      <w:r w:rsidRPr="008903D9">
        <w:rPr>
          <w:rFonts w:ascii="Times New Roman" w:hAnsi="Times New Roman" w:cs="Times New Roman"/>
          <w:b/>
          <w:sz w:val="28"/>
          <w:szCs w:val="28"/>
        </w:rPr>
        <w:t xml:space="preserve">КЫРГЫЗ </w:t>
      </w:r>
      <w:r>
        <w:rPr>
          <w:rFonts w:ascii="Times New Roman" w:hAnsi="Times New Roman" w:cs="Times New Roman"/>
          <w:b/>
          <w:sz w:val="28"/>
          <w:szCs w:val="28"/>
        </w:rPr>
        <w:t xml:space="preserve">  </w:t>
      </w:r>
      <w:r w:rsidRPr="008903D9">
        <w:rPr>
          <w:rFonts w:ascii="Times New Roman" w:hAnsi="Times New Roman" w:cs="Times New Roman"/>
          <w:b/>
          <w:sz w:val="28"/>
          <w:szCs w:val="28"/>
        </w:rPr>
        <w:t>РЕСПУБЛИКАСЫ</w:t>
      </w:r>
      <w:r>
        <w:rPr>
          <w:rFonts w:ascii="Times New Roman" w:hAnsi="Times New Roman" w:cs="Times New Roman"/>
          <w:b/>
          <w:sz w:val="28"/>
          <w:szCs w:val="28"/>
        </w:rPr>
        <w:t xml:space="preserve">НЫН  </w:t>
      </w:r>
      <w:r w:rsidRPr="008903D9">
        <w:rPr>
          <w:rFonts w:ascii="Times New Roman" w:hAnsi="Times New Roman" w:cs="Times New Roman"/>
          <w:b/>
          <w:sz w:val="28"/>
          <w:szCs w:val="28"/>
        </w:rPr>
        <w:t xml:space="preserve"> БИЛИМ </w:t>
      </w:r>
      <w:r>
        <w:rPr>
          <w:rFonts w:ascii="Times New Roman" w:hAnsi="Times New Roman" w:cs="Times New Roman"/>
          <w:b/>
          <w:sz w:val="28"/>
          <w:szCs w:val="28"/>
        </w:rPr>
        <w:t xml:space="preserve">  </w:t>
      </w:r>
      <w:r w:rsidRPr="008903D9">
        <w:rPr>
          <w:rFonts w:ascii="Times New Roman" w:hAnsi="Times New Roman" w:cs="Times New Roman"/>
          <w:b/>
          <w:sz w:val="28"/>
          <w:szCs w:val="28"/>
        </w:rPr>
        <w:t xml:space="preserve">БЕРҮҮ </w:t>
      </w:r>
    </w:p>
    <w:p w:rsidR="00120A55" w:rsidRPr="008903D9" w:rsidRDefault="00120A55" w:rsidP="00120A55">
      <w:pPr>
        <w:spacing w:after="0" w:line="240" w:lineRule="auto"/>
        <w:jc w:val="center"/>
        <w:rPr>
          <w:rFonts w:ascii="Times New Roman" w:hAnsi="Times New Roman" w:cs="Times New Roman"/>
          <w:b/>
          <w:sz w:val="28"/>
          <w:szCs w:val="28"/>
        </w:rPr>
      </w:pPr>
      <w:r w:rsidRPr="008903D9">
        <w:rPr>
          <w:rFonts w:ascii="Times New Roman" w:hAnsi="Times New Roman" w:cs="Times New Roman"/>
          <w:b/>
          <w:sz w:val="28"/>
          <w:szCs w:val="28"/>
        </w:rPr>
        <w:t xml:space="preserve">ЖАНА ИЛИМ </w:t>
      </w:r>
      <w:r>
        <w:rPr>
          <w:rFonts w:ascii="Times New Roman" w:hAnsi="Times New Roman" w:cs="Times New Roman"/>
          <w:b/>
          <w:sz w:val="28"/>
          <w:szCs w:val="28"/>
        </w:rPr>
        <w:t xml:space="preserve">  </w:t>
      </w:r>
      <w:r w:rsidRPr="008903D9">
        <w:rPr>
          <w:rFonts w:ascii="Times New Roman" w:hAnsi="Times New Roman" w:cs="Times New Roman"/>
          <w:b/>
          <w:sz w:val="28"/>
          <w:szCs w:val="28"/>
        </w:rPr>
        <w:t>МИНИСТРЛИГИ</w:t>
      </w:r>
    </w:p>
    <w:p w:rsidR="00120A55" w:rsidRPr="008903D9" w:rsidRDefault="00120A55" w:rsidP="00120A55">
      <w:pPr>
        <w:spacing w:after="0" w:line="240" w:lineRule="auto"/>
        <w:jc w:val="center"/>
        <w:rPr>
          <w:rFonts w:ascii="Times New Roman" w:hAnsi="Times New Roman" w:cs="Times New Roman"/>
          <w:b/>
          <w:sz w:val="28"/>
          <w:szCs w:val="28"/>
        </w:rPr>
      </w:pPr>
    </w:p>
    <w:p w:rsidR="008903D9" w:rsidRPr="008903D9" w:rsidRDefault="008903D9" w:rsidP="008903D9">
      <w:pPr>
        <w:spacing w:after="0" w:line="240" w:lineRule="auto"/>
        <w:ind w:left="4956"/>
        <w:rPr>
          <w:rFonts w:ascii="Times New Roman" w:hAnsi="Times New Roman" w:cs="Times New Roman"/>
          <w:sz w:val="28"/>
          <w:szCs w:val="28"/>
        </w:rPr>
      </w:pPr>
    </w:p>
    <w:p w:rsidR="008903D9" w:rsidRPr="008903D9" w:rsidRDefault="008903D9" w:rsidP="00FE27FF">
      <w:pPr>
        <w:spacing w:after="0" w:line="240" w:lineRule="auto"/>
        <w:rPr>
          <w:rFonts w:ascii="Times New Roman" w:hAnsi="Times New Roman" w:cs="Times New Roman"/>
          <w:sz w:val="28"/>
          <w:szCs w:val="28"/>
        </w:rPr>
      </w:pPr>
    </w:p>
    <w:p w:rsidR="008903D9" w:rsidRPr="008903D9" w:rsidRDefault="008903D9" w:rsidP="008903D9">
      <w:pPr>
        <w:spacing w:after="0" w:line="240" w:lineRule="auto"/>
        <w:rPr>
          <w:rFonts w:ascii="Times New Roman" w:hAnsi="Times New Roman" w:cs="Times New Roman"/>
          <w:sz w:val="28"/>
          <w:szCs w:val="28"/>
        </w:rPr>
      </w:pPr>
    </w:p>
    <w:p w:rsidR="008903D9" w:rsidRP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jc w:val="center"/>
        <w:rPr>
          <w:rFonts w:ascii="Times New Roman" w:hAnsi="Times New Roman" w:cs="Times New Roman"/>
          <w:b/>
          <w:sz w:val="28"/>
          <w:szCs w:val="28"/>
        </w:rPr>
      </w:pPr>
    </w:p>
    <w:p w:rsidR="008903D9" w:rsidRPr="008903D9" w:rsidRDefault="008903D9" w:rsidP="008903D9">
      <w:pPr>
        <w:spacing w:after="0" w:line="240" w:lineRule="auto"/>
        <w:jc w:val="center"/>
        <w:rPr>
          <w:rFonts w:ascii="Times New Roman" w:hAnsi="Times New Roman" w:cs="Times New Roman"/>
          <w:b/>
          <w:sz w:val="28"/>
          <w:szCs w:val="28"/>
        </w:rPr>
      </w:pPr>
      <w:r w:rsidRPr="008903D9">
        <w:rPr>
          <w:rFonts w:ascii="Times New Roman" w:hAnsi="Times New Roman" w:cs="Times New Roman"/>
          <w:b/>
          <w:sz w:val="28"/>
          <w:szCs w:val="28"/>
        </w:rPr>
        <w:t>ЖОГОРКУ КЕСИПТИК БИЛИМ БЕРҮҮНҮН МАМЛЕКЕТТИК БИЛИМ БЕРҮҮ СТАНДАРТЫ</w:t>
      </w:r>
    </w:p>
    <w:p w:rsidR="008903D9" w:rsidRPr="008903D9" w:rsidRDefault="008903D9" w:rsidP="008903D9">
      <w:pPr>
        <w:spacing w:after="0" w:line="240" w:lineRule="auto"/>
        <w:rPr>
          <w:rFonts w:ascii="Times New Roman" w:hAnsi="Times New Roman" w:cs="Times New Roman"/>
          <w:b/>
          <w:sz w:val="28"/>
          <w:szCs w:val="28"/>
        </w:rPr>
      </w:pPr>
    </w:p>
    <w:p w:rsidR="008903D9" w:rsidRDefault="008903D9" w:rsidP="008903D9">
      <w:pPr>
        <w:spacing w:after="0" w:line="240" w:lineRule="auto"/>
        <w:rPr>
          <w:rFonts w:ascii="Times New Roman" w:hAnsi="Times New Roman" w:cs="Times New Roman"/>
          <w:sz w:val="28"/>
          <w:szCs w:val="28"/>
        </w:rPr>
      </w:pPr>
    </w:p>
    <w:p w:rsidR="00120A55" w:rsidRDefault="00120A55" w:rsidP="008903D9">
      <w:pPr>
        <w:spacing w:after="0" w:line="240" w:lineRule="auto"/>
        <w:rPr>
          <w:rFonts w:ascii="Times New Roman" w:hAnsi="Times New Roman" w:cs="Times New Roman"/>
          <w:sz w:val="28"/>
          <w:szCs w:val="28"/>
        </w:rPr>
      </w:pPr>
    </w:p>
    <w:p w:rsidR="00120A55" w:rsidRPr="008903D9" w:rsidRDefault="00120A55" w:rsidP="008903D9">
      <w:pPr>
        <w:spacing w:after="0" w:line="240" w:lineRule="auto"/>
        <w:rPr>
          <w:rFonts w:ascii="Times New Roman" w:hAnsi="Times New Roman" w:cs="Times New Roman"/>
          <w:sz w:val="28"/>
          <w:szCs w:val="28"/>
        </w:rPr>
      </w:pPr>
    </w:p>
    <w:p w:rsidR="008903D9" w:rsidRPr="008903D9" w:rsidRDefault="00120A55" w:rsidP="008903D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w:t>
      </w:r>
      <w:r w:rsidR="008903D9" w:rsidRPr="008903D9">
        <w:rPr>
          <w:rFonts w:ascii="Times New Roman" w:hAnsi="Times New Roman" w:cs="Times New Roman"/>
          <w:b/>
          <w:sz w:val="28"/>
          <w:szCs w:val="28"/>
        </w:rPr>
        <w:t xml:space="preserve">АГЫТ: </w:t>
      </w:r>
      <w:r w:rsidR="00317B75">
        <w:rPr>
          <w:rFonts w:ascii="Times New Roman" w:hAnsi="Times New Roman" w:cs="Times New Roman"/>
          <w:b/>
          <w:sz w:val="28"/>
          <w:szCs w:val="28"/>
        </w:rPr>
        <w:t>7</w:t>
      </w:r>
      <w:r w:rsidR="00447ADB">
        <w:rPr>
          <w:rFonts w:ascii="Times New Roman" w:hAnsi="Times New Roman" w:cs="Times New Roman"/>
          <w:b/>
          <w:sz w:val="28"/>
          <w:szCs w:val="28"/>
        </w:rPr>
        <w:t>2</w:t>
      </w:r>
      <w:r w:rsidR="008903D9" w:rsidRPr="008903D9">
        <w:rPr>
          <w:rFonts w:ascii="Times New Roman" w:hAnsi="Times New Roman" w:cs="Times New Roman"/>
          <w:b/>
          <w:sz w:val="28"/>
          <w:szCs w:val="28"/>
        </w:rPr>
        <w:t xml:space="preserve">0100 </w:t>
      </w:r>
      <w:r w:rsidR="00447ADB">
        <w:rPr>
          <w:rFonts w:ascii="Times New Roman" w:hAnsi="Times New Roman" w:cs="Times New Roman"/>
          <w:b/>
          <w:sz w:val="28"/>
          <w:szCs w:val="28"/>
        </w:rPr>
        <w:t>Хими</w:t>
      </w:r>
      <w:r w:rsidR="00317B75">
        <w:rPr>
          <w:rFonts w:ascii="Times New Roman" w:hAnsi="Times New Roman" w:cs="Times New Roman"/>
          <w:b/>
          <w:sz w:val="28"/>
          <w:szCs w:val="28"/>
        </w:rPr>
        <w:t>ялык технология</w:t>
      </w:r>
      <w:r>
        <w:rPr>
          <w:rFonts w:ascii="Times New Roman" w:hAnsi="Times New Roman" w:cs="Times New Roman"/>
          <w:b/>
          <w:sz w:val="28"/>
          <w:szCs w:val="28"/>
        </w:rPr>
        <w:t>сы</w:t>
      </w:r>
    </w:p>
    <w:p w:rsidR="008903D9" w:rsidRPr="008903D9" w:rsidRDefault="008903D9" w:rsidP="008903D9">
      <w:pPr>
        <w:spacing w:after="0" w:line="240" w:lineRule="auto"/>
        <w:rPr>
          <w:rFonts w:ascii="Times New Roman" w:hAnsi="Times New Roman" w:cs="Times New Roman"/>
          <w:sz w:val="28"/>
          <w:szCs w:val="28"/>
        </w:rPr>
      </w:pPr>
    </w:p>
    <w:p w:rsidR="008903D9" w:rsidRPr="008903D9" w:rsidRDefault="008903D9" w:rsidP="008903D9">
      <w:pPr>
        <w:spacing w:after="0" w:line="240" w:lineRule="auto"/>
        <w:jc w:val="center"/>
        <w:rPr>
          <w:rFonts w:ascii="Times New Roman" w:hAnsi="Times New Roman" w:cs="Times New Roman"/>
          <w:b/>
          <w:sz w:val="28"/>
          <w:szCs w:val="28"/>
        </w:rPr>
      </w:pPr>
      <w:r w:rsidRPr="008903D9">
        <w:rPr>
          <w:rFonts w:ascii="Times New Roman" w:hAnsi="Times New Roman" w:cs="Times New Roman"/>
          <w:b/>
          <w:sz w:val="28"/>
          <w:szCs w:val="28"/>
        </w:rPr>
        <w:t>Квлификациясы: бакалавр</w:t>
      </w:r>
    </w:p>
    <w:p w:rsidR="008903D9" w:rsidRPr="008903D9" w:rsidRDefault="008903D9" w:rsidP="008903D9">
      <w:pPr>
        <w:spacing w:after="0" w:line="240" w:lineRule="auto"/>
        <w:rPr>
          <w:rFonts w:ascii="Times New Roman" w:hAnsi="Times New Roman" w:cs="Times New Roman"/>
          <w:sz w:val="28"/>
          <w:szCs w:val="28"/>
        </w:rPr>
      </w:pPr>
    </w:p>
    <w:p w:rsidR="008903D9" w:rsidRP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rPr>
          <w:rFonts w:ascii="Times New Roman" w:hAnsi="Times New Roman" w:cs="Times New Roman"/>
          <w:sz w:val="28"/>
          <w:szCs w:val="28"/>
        </w:rPr>
      </w:pPr>
    </w:p>
    <w:p w:rsidR="008903D9" w:rsidRDefault="008903D9" w:rsidP="008903D9">
      <w:pPr>
        <w:spacing w:after="0" w:line="240" w:lineRule="auto"/>
        <w:rPr>
          <w:rFonts w:ascii="Times New Roman" w:hAnsi="Times New Roman" w:cs="Times New Roman"/>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20A55" w:rsidRDefault="00120A55" w:rsidP="00FF0970">
      <w:pPr>
        <w:spacing w:after="0" w:line="240" w:lineRule="auto"/>
        <w:jc w:val="center"/>
        <w:rPr>
          <w:rFonts w:ascii="Times New Roman" w:hAnsi="Times New Roman" w:cs="Times New Roman"/>
          <w:b/>
          <w:sz w:val="28"/>
          <w:szCs w:val="28"/>
        </w:rPr>
      </w:pPr>
    </w:p>
    <w:p w:rsidR="001C26C1" w:rsidRDefault="001C26C1" w:rsidP="00FF0970">
      <w:pPr>
        <w:spacing w:after="0" w:line="240" w:lineRule="auto"/>
        <w:jc w:val="center"/>
        <w:rPr>
          <w:rFonts w:ascii="Times New Roman" w:hAnsi="Times New Roman" w:cs="Times New Roman"/>
          <w:b/>
          <w:sz w:val="28"/>
          <w:szCs w:val="28"/>
        </w:rPr>
      </w:pPr>
    </w:p>
    <w:p w:rsidR="001C26C1" w:rsidRDefault="001C26C1" w:rsidP="00FF0970">
      <w:pPr>
        <w:spacing w:after="0" w:line="240" w:lineRule="auto"/>
        <w:jc w:val="center"/>
        <w:rPr>
          <w:rFonts w:ascii="Times New Roman" w:hAnsi="Times New Roman" w:cs="Times New Roman"/>
          <w:b/>
          <w:sz w:val="28"/>
          <w:szCs w:val="28"/>
        </w:rPr>
      </w:pPr>
    </w:p>
    <w:p w:rsidR="008903D9" w:rsidRDefault="00FF0970" w:rsidP="00FF0970">
      <w:pPr>
        <w:spacing w:after="0" w:line="240" w:lineRule="auto"/>
        <w:jc w:val="center"/>
        <w:rPr>
          <w:rFonts w:ascii="Times New Roman" w:hAnsi="Times New Roman" w:cs="Times New Roman"/>
          <w:b/>
          <w:sz w:val="28"/>
          <w:szCs w:val="28"/>
        </w:rPr>
      </w:pPr>
      <w:r w:rsidRPr="00317B75">
        <w:rPr>
          <w:rFonts w:ascii="Times New Roman" w:hAnsi="Times New Roman" w:cs="Times New Roman"/>
          <w:b/>
          <w:sz w:val="28"/>
          <w:szCs w:val="28"/>
        </w:rPr>
        <w:t>Бишкек-202</w:t>
      </w:r>
      <w:r w:rsidR="00120A55">
        <w:rPr>
          <w:rFonts w:ascii="Times New Roman" w:hAnsi="Times New Roman" w:cs="Times New Roman"/>
          <w:b/>
          <w:sz w:val="28"/>
          <w:szCs w:val="28"/>
        </w:rPr>
        <w:t>1</w:t>
      </w:r>
    </w:p>
    <w:p w:rsidR="001C26C1" w:rsidRDefault="001C26C1" w:rsidP="00FF0970">
      <w:pPr>
        <w:spacing w:after="0" w:line="240" w:lineRule="auto"/>
        <w:jc w:val="center"/>
        <w:rPr>
          <w:rFonts w:ascii="Times New Roman" w:hAnsi="Times New Roman" w:cs="Times New Roman"/>
          <w:b/>
          <w:sz w:val="28"/>
          <w:szCs w:val="28"/>
        </w:rPr>
      </w:pPr>
    </w:p>
    <w:p w:rsidR="00DD3915" w:rsidRPr="00F84693" w:rsidRDefault="00DD3915" w:rsidP="007A6322">
      <w:pPr>
        <w:numPr>
          <w:ilvl w:val="0"/>
          <w:numId w:val="4"/>
        </w:numPr>
        <w:spacing w:after="0" w:line="240" w:lineRule="auto"/>
        <w:contextualSpacing/>
        <w:jc w:val="center"/>
        <w:rPr>
          <w:rFonts w:ascii="Times New Roman" w:hAnsi="Times New Roman" w:cs="Times New Roman"/>
          <w:b/>
          <w:sz w:val="24"/>
          <w:szCs w:val="24"/>
        </w:rPr>
      </w:pPr>
      <w:r w:rsidRPr="00F84693">
        <w:rPr>
          <w:rFonts w:ascii="Times New Roman" w:hAnsi="Times New Roman" w:cs="Times New Roman"/>
          <w:b/>
          <w:sz w:val="24"/>
          <w:szCs w:val="24"/>
        </w:rPr>
        <w:t>ЖАЛПЫ ЖОБОЛОР</w:t>
      </w:r>
    </w:p>
    <w:p w:rsidR="00DD3915" w:rsidRPr="00F84693" w:rsidRDefault="00DD3915" w:rsidP="007A6322">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b/>
          <w:sz w:val="24"/>
          <w:szCs w:val="24"/>
        </w:rPr>
        <w:t>1.1.</w:t>
      </w:r>
      <w:r w:rsidRPr="00F84693">
        <w:rPr>
          <w:rFonts w:ascii="Times New Roman" w:hAnsi="Times New Roman" w:cs="Times New Roman"/>
          <w:sz w:val="24"/>
          <w:szCs w:val="24"/>
        </w:rPr>
        <w:t xml:space="preserve"> Жогорку кесиптик билим берүүнүн  </w:t>
      </w:r>
      <w:r w:rsidR="00087CB8" w:rsidRPr="00120A55">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00120A55">
        <w:rPr>
          <w:rFonts w:ascii="Times New Roman" w:hAnsi="Times New Roman" w:cs="Times New Roman"/>
          <w:b/>
          <w:sz w:val="24"/>
          <w:szCs w:val="24"/>
        </w:rPr>
        <w:t>сы</w:t>
      </w:r>
      <w:r w:rsidRPr="00F84693">
        <w:rPr>
          <w:rFonts w:ascii="Times New Roman" w:hAnsi="Times New Roman" w:cs="Times New Roman"/>
          <w:b/>
          <w:sz w:val="24"/>
          <w:szCs w:val="24"/>
        </w:rPr>
        <w:t xml:space="preserve">» </w:t>
      </w:r>
      <w:r w:rsidRPr="00F84693">
        <w:rPr>
          <w:rFonts w:ascii="Times New Roman" w:eastAsia="Times New Roman" w:hAnsi="Times New Roman" w:cs="Times New Roman"/>
          <w:color w:val="2B2B2B"/>
          <w:sz w:val="24"/>
          <w:szCs w:val="24"/>
          <w:lang w:eastAsia="ru-RU"/>
        </w:rPr>
        <w:t>багыты боюнча ушул Мамлекеттик билим берүү стандарты "Билим берүү жөнүндө" Кыргыз Республикасынын </w:t>
      </w:r>
      <w:hyperlink r:id="rId8" w:history="1">
        <w:r w:rsidRPr="00F84693">
          <w:rPr>
            <w:rFonts w:ascii="Times New Roman" w:eastAsia="Times New Roman" w:hAnsi="Times New Roman" w:cs="Times New Roman"/>
            <w:sz w:val="24"/>
            <w:szCs w:val="24"/>
            <w:lang w:eastAsia="ru-RU"/>
          </w:rPr>
          <w:t>Мыйзамына</w:t>
        </w:r>
      </w:hyperlink>
      <w:r w:rsidRPr="00F84693">
        <w:rPr>
          <w:rFonts w:ascii="Times New Roman" w:eastAsia="Times New Roman" w:hAnsi="Times New Roman" w:cs="Times New Roman"/>
          <w:color w:val="2B2B2B"/>
          <w:sz w:val="24"/>
          <w:szCs w:val="24"/>
          <w:lang w:eastAsia="ru-RU"/>
        </w:rPr>
        <w:t> </w:t>
      </w:r>
      <w:r w:rsidR="00317B75" w:rsidRPr="00F84693">
        <w:rPr>
          <w:rFonts w:ascii="Times New Roman" w:hAnsi="Times New Roman" w:cs="Times New Roman"/>
          <w:color w:val="2B2B2B"/>
          <w:sz w:val="24"/>
          <w:szCs w:val="24"/>
        </w:rPr>
        <w:t xml:space="preserve">жана Кыргыз Республикасынын Өкмөтү билим берүү жаатындагы аныктаган тартипте башка ченемдик укуктук актыларына ылайык, </w:t>
      </w:r>
      <w:r w:rsidR="00317B75" w:rsidRPr="00F84693">
        <w:rPr>
          <w:rFonts w:ascii="Times New Roman" w:hAnsi="Times New Roman" w:cs="Times New Roman"/>
          <w:sz w:val="24"/>
          <w:szCs w:val="24"/>
        </w:rPr>
        <w:t xml:space="preserve"> Кыргыз Республикасынын билим берүү жаатындагы ыйгарым укуктуу мамлекеттик органы тарабынан иштелип чыккан жана Кыргыз Республикасынын </w:t>
      </w:r>
      <w:r w:rsidR="00120A55">
        <w:rPr>
          <w:rFonts w:ascii="Times New Roman" w:hAnsi="Times New Roman" w:cs="Times New Roman"/>
          <w:sz w:val="24"/>
          <w:szCs w:val="24"/>
        </w:rPr>
        <w:t>Министрлер кабинети</w:t>
      </w:r>
      <w:r w:rsidR="00317B75" w:rsidRPr="00F84693">
        <w:rPr>
          <w:rFonts w:ascii="Times New Roman" w:hAnsi="Times New Roman" w:cs="Times New Roman"/>
          <w:sz w:val="24"/>
          <w:szCs w:val="24"/>
        </w:rPr>
        <w:t xml:space="preserve"> аныктаган тартипте бекитилген.</w:t>
      </w:r>
    </w:p>
    <w:p w:rsidR="00DD3915" w:rsidRPr="00F84693" w:rsidRDefault="00DD3915" w:rsidP="007A6322">
      <w:pPr>
        <w:spacing w:after="0" w:line="240" w:lineRule="auto"/>
        <w:ind w:firstLine="708"/>
        <w:jc w:val="both"/>
        <w:rPr>
          <w:rFonts w:ascii="Times New Roman" w:hAnsi="Times New Roman" w:cs="Times New Roman"/>
          <w:sz w:val="24"/>
          <w:szCs w:val="24"/>
        </w:rPr>
      </w:pPr>
      <w:r w:rsidRPr="00F84693">
        <w:rPr>
          <w:rFonts w:ascii="Times New Roman" w:eastAsia="Times New Roman" w:hAnsi="Times New Roman" w:cs="Times New Roman"/>
          <w:color w:val="2B2B2B"/>
          <w:sz w:val="24"/>
          <w:szCs w:val="24"/>
          <w:lang w:eastAsia="ru-RU"/>
        </w:rPr>
        <w:t xml:space="preserve">Бул Мамлекеттик билим берүү стандартын аткаруу бакалаврларды </w:t>
      </w:r>
      <w:r w:rsidR="00251179" w:rsidRPr="00F84693">
        <w:rPr>
          <w:rFonts w:ascii="Times New Roman" w:eastAsia="Times New Roman" w:hAnsi="Times New Roman" w:cs="Times New Roman"/>
          <w:b/>
          <w:color w:val="2B2B2B"/>
          <w:sz w:val="24"/>
          <w:szCs w:val="24"/>
          <w:lang w:eastAsia="ru-RU"/>
        </w:rPr>
        <w:t>720100 - Химиялык технология</w:t>
      </w:r>
      <w:r w:rsidR="00120A55">
        <w:rPr>
          <w:rFonts w:ascii="Times New Roman" w:eastAsia="Times New Roman" w:hAnsi="Times New Roman" w:cs="Times New Roman"/>
          <w:b/>
          <w:color w:val="2B2B2B"/>
          <w:sz w:val="24"/>
          <w:szCs w:val="24"/>
          <w:lang w:eastAsia="ru-RU"/>
        </w:rPr>
        <w:t>сы</w:t>
      </w:r>
      <w:r w:rsidR="00251179" w:rsidRPr="00F84693">
        <w:rPr>
          <w:rFonts w:ascii="Times New Roman" w:eastAsia="Times New Roman" w:hAnsi="Times New Roman" w:cs="Times New Roman"/>
          <w:color w:val="2B2B2B"/>
          <w:sz w:val="24"/>
          <w:szCs w:val="24"/>
          <w:lang w:eastAsia="ru-RU"/>
        </w:rPr>
        <w:t xml:space="preserve"> багыты боюнча </w:t>
      </w:r>
      <w:r w:rsidRPr="00F84693">
        <w:rPr>
          <w:rFonts w:ascii="Times New Roman" w:eastAsia="Times New Roman" w:hAnsi="Times New Roman" w:cs="Times New Roman"/>
          <w:color w:val="2B2B2B"/>
          <w:sz w:val="24"/>
          <w:szCs w:val="24"/>
          <w:lang w:eastAsia="ru-RU"/>
        </w:rPr>
        <w:t xml:space="preserve">даярдоо кесиптик билим берүү программаларды ишке ашыруучу бардык жождор үчүн </w:t>
      </w:r>
      <w:r w:rsidRPr="00F84693">
        <w:rPr>
          <w:rFonts w:ascii="Times New Roman" w:hAnsi="Times New Roman" w:cs="Times New Roman"/>
          <w:sz w:val="24"/>
          <w:szCs w:val="24"/>
        </w:rPr>
        <w:t>менчигинин түрүнө жана ведомстволук таандыктыгына карабастан милдеттүү болуп эсептелинет.</w:t>
      </w:r>
    </w:p>
    <w:p w:rsidR="00DD3915" w:rsidRPr="00F84693" w:rsidRDefault="00DD3915" w:rsidP="007A6322">
      <w:pPr>
        <w:spacing w:after="0" w:line="240" w:lineRule="auto"/>
        <w:rPr>
          <w:rFonts w:ascii="Times New Roman" w:hAnsi="Times New Roman" w:cs="Times New Roman"/>
          <w:b/>
          <w:sz w:val="24"/>
          <w:szCs w:val="24"/>
        </w:rPr>
      </w:pPr>
      <w:r w:rsidRPr="00F84693">
        <w:rPr>
          <w:rFonts w:ascii="Times New Roman" w:hAnsi="Times New Roman" w:cs="Times New Roman"/>
          <w:b/>
          <w:sz w:val="24"/>
          <w:szCs w:val="24"/>
        </w:rPr>
        <w:t xml:space="preserve">1.2. </w:t>
      </w:r>
      <w:r w:rsidRPr="00F84693">
        <w:rPr>
          <w:rFonts w:ascii="Times New Roman" w:hAnsi="Times New Roman" w:cs="Times New Roman"/>
          <w:sz w:val="24"/>
          <w:szCs w:val="24"/>
        </w:rPr>
        <w:t>Ушул Жогорку кесиптик билим берүүнүн мамлекеттик билим берүү</w:t>
      </w:r>
      <w:r w:rsidRPr="00447ADB">
        <w:rPr>
          <w:rFonts w:ascii="Times New Roman" w:hAnsi="Times New Roman" w:cs="Times New Roman"/>
          <w:sz w:val="28"/>
          <w:szCs w:val="28"/>
        </w:rPr>
        <w:t xml:space="preserve"> стандартында </w:t>
      </w:r>
      <w:r w:rsidRPr="00F84693">
        <w:rPr>
          <w:rFonts w:ascii="Times New Roman" w:hAnsi="Times New Roman" w:cs="Times New Roman"/>
          <w:sz w:val="24"/>
          <w:szCs w:val="24"/>
        </w:rPr>
        <w:t>«Билим берүү жөнүндө» Кыргыз</w:t>
      </w:r>
      <w:r w:rsidR="00251179" w:rsidRPr="00F84693">
        <w:rPr>
          <w:rFonts w:ascii="Times New Roman" w:hAnsi="Times New Roman" w:cs="Times New Roman"/>
          <w:sz w:val="24"/>
          <w:szCs w:val="24"/>
        </w:rPr>
        <w:t xml:space="preserve"> Республикасынын мыйзамына</w:t>
      </w:r>
      <w:r w:rsidRPr="00F84693">
        <w:rPr>
          <w:rFonts w:ascii="Times New Roman" w:hAnsi="Times New Roman" w:cs="Times New Roman"/>
          <w:sz w:val="24"/>
          <w:szCs w:val="24"/>
        </w:rPr>
        <w:t xml:space="preserve"> жана Кыргыз Республикасы тарабынан белгилеген тартипте кабыл алынган жогорку кесиптик билим берүү чөйрөсүндөгү эл аралык документтерге ылайык терминдер жана аныктамалар пайданалынат:</w:t>
      </w:r>
    </w:p>
    <w:p w:rsidR="00DD3915" w:rsidRPr="00F84693" w:rsidRDefault="00DD3915" w:rsidP="007A6322">
      <w:pPr>
        <w:numPr>
          <w:ilvl w:val="0"/>
          <w:numId w:val="1"/>
        </w:numPr>
        <w:spacing w:after="0" w:line="240" w:lineRule="auto"/>
        <w:ind w:left="284"/>
        <w:contextualSpacing/>
        <w:jc w:val="both"/>
        <w:rPr>
          <w:rFonts w:ascii="Times New Roman" w:hAnsi="Times New Roman" w:cs="Times New Roman"/>
          <w:sz w:val="24"/>
          <w:szCs w:val="24"/>
        </w:rPr>
      </w:pPr>
      <w:r w:rsidRPr="00F84693">
        <w:rPr>
          <w:rFonts w:ascii="Times New Roman" w:hAnsi="Times New Roman" w:cs="Times New Roman"/>
          <w:b/>
          <w:sz w:val="24"/>
          <w:szCs w:val="24"/>
        </w:rPr>
        <w:t>негизги билим берүү программасы</w:t>
      </w:r>
      <w:r w:rsidRPr="00F84693">
        <w:rPr>
          <w:rFonts w:ascii="Times New Roman" w:hAnsi="Times New Roman" w:cs="Times New Roman"/>
          <w:sz w:val="24"/>
          <w:szCs w:val="24"/>
        </w:rPr>
        <w:t xml:space="preserve"> - максаттарды, күтүлүүчү натыйжаларды, даярдоонун тийиштүү багыты боюнча билим берүү процессин ишке ашыруунун мазмунун жана уюуштурулушун регламенттөөчү окуу-методикалык документтердин жыйындысы; </w:t>
      </w:r>
      <w:r w:rsidRPr="00F84693">
        <w:rPr>
          <w:rFonts w:ascii="Times New Roman" w:hAnsi="Times New Roman" w:cs="Times New Roman"/>
          <w:b/>
          <w:sz w:val="24"/>
          <w:szCs w:val="24"/>
        </w:rPr>
        <w:t>даярдоонун багыты</w:t>
      </w:r>
      <w:r w:rsidRPr="00F84693">
        <w:rPr>
          <w:rFonts w:ascii="Times New Roman" w:hAnsi="Times New Roman" w:cs="Times New Roman"/>
          <w:sz w:val="24"/>
          <w:szCs w:val="24"/>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DD3915" w:rsidRPr="00F84693" w:rsidRDefault="00DD3915" w:rsidP="007A6322">
      <w:pPr>
        <w:numPr>
          <w:ilvl w:val="0"/>
          <w:numId w:val="1"/>
        </w:numPr>
        <w:spacing w:after="0" w:line="240" w:lineRule="auto"/>
        <w:ind w:left="284"/>
        <w:contextualSpacing/>
        <w:jc w:val="both"/>
        <w:rPr>
          <w:rFonts w:ascii="Times New Roman" w:hAnsi="Times New Roman" w:cs="Times New Roman"/>
          <w:sz w:val="24"/>
          <w:szCs w:val="24"/>
        </w:rPr>
      </w:pPr>
      <w:r w:rsidRPr="00F84693">
        <w:rPr>
          <w:rFonts w:ascii="Times New Roman" w:hAnsi="Times New Roman" w:cs="Times New Roman"/>
          <w:b/>
          <w:sz w:val="24"/>
          <w:szCs w:val="24"/>
        </w:rPr>
        <w:t>профиль</w:t>
      </w:r>
      <w:r w:rsidRPr="00F84693">
        <w:rPr>
          <w:rFonts w:ascii="Times New Roman" w:hAnsi="Times New Roman" w:cs="Times New Roman"/>
          <w:sz w:val="24"/>
          <w:szCs w:val="24"/>
        </w:rPr>
        <w:t xml:space="preserve"> - негизги билим берүү программасынын конкреттүү бир </w:t>
      </w:r>
      <w:r w:rsidR="00B25BBF" w:rsidRPr="00F84693">
        <w:rPr>
          <w:rFonts w:ascii="Times New Roman" w:hAnsi="Times New Roman" w:cs="Times New Roman"/>
          <w:sz w:val="24"/>
          <w:szCs w:val="24"/>
        </w:rPr>
        <w:t>түргө багытталышы</w:t>
      </w:r>
      <w:r w:rsidRPr="00F84693">
        <w:rPr>
          <w:rFonts w:ascii="Times New Roman" w:hAnsi="Times New Roman" w:cs="Times New Roman"/>
          <w:sz w:val="24"/>
          <w:szCs w:val="24"/>
        </w:rPr>
        <w:t xml:space="preserve"> жана (же) кесиптик иш объекти;</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компетенция</w:t>
      </w:r>
      <w:r w:rsidRPr="00F84693">
        <w:rPr>
          <w:rFonts w:ascii="Times New Roman" w:hAnsi="Times New Roman" w:cs="Times New Roman"/>
          <w:sz w:val="24"/>
          <w:szCs w:val="24"/>
        </w:rPr>
        <w:t xml:space="preserve"> –</w:t>
      </w:r>
      <w:r w:rsidR="00317B75" w:rsidRPr="00F84693">
        <w:rPr>
          <w:rFonts w:ascii="Times New Roman" w:hAnsi="Times New Roman" w:cs="Times New Roman"/>
          <w:sz w:val="24"/>
          <w:szCs w:val="24"/>
        </w:rPr>
        <w:t xml:space="preserve"> </w:t>
      </w:r>
      <w:r w:rsidRPr="00F84693">
        <w:rPr>
          <w:rFonts w:ascii="Times New Roman" w:hAnsi="Times New Roman" w:cs="Times New Roman"/>
          <w:sz w:val="24"/>
          <w:szCs w:val="24"/>
        </w:rPr>
        <w:t xml:space="preserve">окуучунун аныкталган бир чөйрөдө майнаптуу жана жемиштүү иштөөсү үчүн зарыл болгон билим жагынан даярдоого карата алдын ала койулган социалдык талап; </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бакалавр</w:t>
      </w:r>
      <w:r w:rsidRPr="00F84693">
        <w:rPr>
          <w:rFonts w:ascii="Times New Roman" w:hAnsi="Times New Roman" w:cs="Times New Roman"/>
          <w:sz w:val="24"/>
          <w:szCs w:val="24"/>
        </w:rPr>
        <w:t xml:space="preserve"> - магистратурага кирүүгө жана кесиптик иш менен алектенүүгө</w:t>
      </w:r>
      <w:r w:rsidR="005558FB" w:rsidRPr="00F84693">
        <w:rPr>
          <w:rFonts w:ascii="Times New Roman" w:hAnsi="Times New Roman" w:cs="Times New Roman"/>
          <w:sz w:val="24"/>
          <w:szCs w:val="24"/>
        </w:rPr>
        <w:t xml:space="preserve"> укук</w:t>
      </w:r>
      <w:r w:rsidRPr="00F84693">
        <w:rPr>
          <w:rFonts w:ascii="Times New Roman" w:hAnsi="Times New Roman" w:cs="Times New Roman"/>
          <w:sz w:val="24"/>
          <w:szCs w:val="24"/>
        </w:rPr>
        <w:t xml:space="preserve"> берген жогорку кесиптик билимдин квалификациялык деңгээли;</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магистр</w:t>
      </w:r>
      <w:r w:rsidRPr="00F84693">
        <w:rPr>
          <w:rFonts w:ascii="Times New Roman" w:hAnsi="Times New Roman" w:cs="Times New Roman"/>
          <w:sz w:val="24"/>
          <w:szCs w:val="24"/>
        </w:rPr>
        <w:t xml:space="preserve"> -</w:t>
      </w:r>
      <w:r w:rsidR="00776D7D" w:rsidRPr="00F84693">
        <w:rPr>
          <w:rFonts w:ascii="Times New Roman" w:hAnsi="Times New Roman" w:cs="Times New Roman"/>
          <w:sz w:val="24"/>
          <w:szCs w:val="24"/>
        </w:rPr>
        <w:t xml:space="preserve"> </w:t>
      </w:r>
      <w:r w:rsidRPr="00F84693">
        <w:rPr>
          <w:rFonts w:ascii="Times New Roman" w:hAnsi="Times New Roman" w:cs="Times New Roman"/>
          <w:sz w:val="24"/>
          <w:szCs w:val="24"/>
        </w:rPr>
        <w:t>аспирантурага жана (же) базалык докторантурага (PhD / профили боюнча) жана кесиптик иш менен алекттенүүгө укук берген жогорку кесиптик билимдин квалификациялык деңгээли;</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 xml:space="preserve"> кредит</w:t>
      </w:r>
      <w:r w:rsidR="00251179" w:rsidRPr="00F84693">
        <w:rPr>
          <w:rFonts w:ascii="Times New Roman" w:hAnsi="Times New Roman" w:cs="Times New Roman"/>
          <w:b/>
          <w:sz w:val="24"/>
          <w:szCs w:val="24"/>
        </w:rPr>
        <w:t xml:space="preserve"> </w:t>
      </w:r>
      <w:r w:rsidRPr="00F84693">
        <w:rPr>
          <w:rFonts w:ascii="Times New Roman" w:hAnsi="Times New Roman" w:cs="Times New Roman"/>
          <w:sz w:val="24"/>
          <w:szCs w:val="24"/>
        </w:rPr>
        <w:t>(зачеттук бирдик) - негизги кесиптик билим берүү программасынын эмгек сыйымдуулугунун шарттуу өлчөмү;</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окутуунун натыйжалары</w:t>
      </w:r>
      <w:r w:rsidRPr="00F84693">
        <w:rPr>
          <w:rFonts w:ascii="Times New Roman" w:hAnsi="Times New Roman" w:cs="Times New Roman"/>
          <w:sz w:val="24"/>
          <w:szCs w:val="24"/>
        </w:rPr>
        <w:t xml:space="preserve"> - негизги билим берүү программасы/ модулу боюнча окутуунун натыйжасына ээ болгон компетенциялар;</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жалпы илимий компетенциялар</w:t>
      </w:r>
      <w:r w:rsidRPr="00F84693">
        <w:rPr>
          <w:rFonts w:ascii="Times New Roman" w:hAnsi="Times New Roman" w:cs="Times New Roman"/>
          <w:sz w:val="24"/>
          <w:szCs w:val="24"/>
        </w:rPr>
        <w:t xml:space="preserve"> - кесиптик иштин баардык түрлөрү (же көпчүлүгү) үчүн жалпы болуп саналган мүнөздөмөлөрдү билдирет; </w:t>
      </w:r>
    </w:p>
    <w:p w:rsidR="00DD3915" w:rsidRPr="00F84693" w:rsidRDefault="00DD3915" w:rsidP="007A6322">
      <w:pPr>
        <w:numPr>
          <w:ilvl w:val="0"/>
          <w:numId w:val="1"/>
        </w:numPr>
        <w:spacing w:after="0" w:line="240" w:lineRule="auto"/>
        <w:ind w:left="0" w:firstLine="0"/>
        <w:contextualSpacing/>
        <w:jc w:val="both"/>
        <w:rPr>
          <w:rFonts w:ascii="Times New Roman" w:hAnsi="Times New Roman" w:cs="Times New Roman"/>
          <w:sz w:val="24"/>
          <w:szCs w:val="24"/>
        </w:rPr>
      </w:pPr>
      <w:r w:rsidRPr="00F84693">
        <w:rPr>
          <w:rFonts w:ascii="Times New Roman" w:hAnsi="Times New Roman" w:cs="Times New Roman"/>
          <w:b/>
          <w:sz w:val="24"/>
          <w:szCs w:val="24"/>
        </w:rPr>
        <w:t>инструменталдык компетенция</w:t>
      </w:r>
      <w:r w:rsidRPr="00F84693">
        <w:rPr>
          <w:rFonts w:ascii="Times New Roman" w:hAnsi="Times New Roman" w:cs="Times New Roman"/>
          <w:sz w:val="24"/>
          <w:szCs w:val="24"/>
        </w:rPr>
        <w:t xml:space="preserve"> – когнитивдик жөндөмдүү, идеяларды жана ойлорду түшүнүү жана пайдалана билүү жөндөмдөрүн камтыйт; усулдук жөндөм, айлана-чөйрөнү түшүнүү жана башкаруу, убакытты уюштуруу, окуу стратегиясын түзүү, чечимдерди кабыл алуу жана көйгөйлөрдү чече билүү жөндөмү; технологиялык жөндөм, техниканы пайдалана билүүгө, компьютерди билүүгө жана маалыматтык башкарууга байланышкан жөндөмдөр; лингвистикалык жөндөмдөр, коммуникациялык компетенция;</w:t>
      </w:r>
    </w:p>
    <w:p w:rsidR="00776D7D" w:rsidRPr="00F84693" w:rsidRDefault="00DD3915" w:rsidP="007A6322">
      <w:pPr>
        <w:pStyle w:val="a3"/>
        <w:numPr>
          <w:ilvl w:val="0"/>
          <w:numId w:val="1"/>
        </w:numPr>
        <w:spacing w:after="0" w:line="240" w:lineRule="auto"/>
        <w:ind w:left="0" w:firstLine="0"/>
        <w:jc w:val="both"/>
        <w:rPr>
          <w:rFonts w:ascii="Times New Roman" w:hAnsi="Times New Roman" w:cs="Times New Roman"/>
          <w:b/>
          <w:sz w:val="24"/>
          <w:szCs w:val="24"/>
        </w:rPr>
      </w:pPr>
      <w:r w:rsidRPr="00F84693">
        <w:rPr>
          <w:rFonts w:ascii="Times New Roman" w:hAnsi="Times New Roman" w:cs="Times New Roman"/>
          <w:b/>
          <w:sz w:val="24"/>
          <w:szCs w:val="24"/>
        </w:rPr>
        <w:t>социалдык-инсандык жана жалпы маданий компетенциялар</w:t>
      </w:r>
      <w:r w:rsidRPr="00F84693">
        <w:rPr>
          <w:rFonts w:ascii="Times New Roman" w:hAnsi="Times New Roman" w:cs="Times New Roman"/>
          <w:sz w:val="24"/>
          <w:szCs w:val="24"/>
        </w:rPr>
        <w:t xml:space="preserve"> – ой-сезимдерди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w:t>
      </w:r>
      <w:r w:rsidRPr="00F84693">
        <w:rPr>
          <w:rFonts w:ascii="Times New Roman" w:hAnsi="Times New Roman" w:cs="Times New Roman"/>
          <w:sz w:val="24"/>
          <w:szCs w:val="24"/>
        </w:rPr>
        <w:lastRenderedPageBreak/>
        <w:t>процесстерине, топтор менен иштеше билүүгө, социалдык жана этикалык милдеттенмелерди кабыл алууга байланышкан жөндөмдөр;</w:t>
      </w:r>
      <w:r w:rsidR="00776D7D" w:rsidRPr="00F84693">
        <w:rPr>
          <w:rFonts w:ascii="Times New Roman" w:hAnsi="Times New Roman" w:cs="Times New Roman"/>
          <w:b/>
          <w:sz w:val="24"/>
          <w:szCs w:val="24"/>
        </w:rPr>
        <w:t xml:space="preserve"> </w:t>
      </w:r>
    </w:p>
    <w:p w:rsidR="00776D7D" w:rsidRPr="00F84693" w:rsidRDefault="00776D7D" w:rsidP="007A6322">
      <w:pPr>
        <w:pStyle w:val="a3"/>
        <w:numPr>
          <w:ilvl w:val="0"/>
          <w:numId w:val="1"/>
        </w:numPr>
        <w:spacing w:after="0" w:line="240" w:lineRule="auto"/>
        <w:ind w:left="0" w:firstLine="0"/>
        <w:jc w:val="both"/>
        <w:rPr>
          <w:rFonts w:ascii="Times New Roman" w:hAnsi="Times New Roman" w:cs="Times New Roman"/>
          <w:b/>
          <w:sz w:val="24"/>
          <w:szCs w:val="24"/>
        </w:rPr>
      </w:pPr>
      <w:r w:rsidRPr="00F84693">
        <w:rPr>
          <w:rFonts w:ascii="Times New Roman" w:hAnsi="Times New Roman" w:cs="Times New Roman"/>
          <w:b/>
          <w:sz w:val="24"/>
          <w:szCs w:val="24"/>
        </w:rPr>
        <w:t xml:space="preserve">кесиптик компетенциялар – </w:t>
      </w:r>
      <w:r w:rsidRPr="00F84693">
        <w:rPr>
          <w:rFonts w:ascii="Times New Roman" w:hAnsi="Times New Roman" w:cs="Times New Roman"/>
          <w:sz w:val="24"/>
          <w:szCs w:val="24"/>
        </w:rPr>
        <w:t xml:space="preserve">бакалавриаттын программасы боюнча </w:t>
      </w:r>
      <w:r w:rsidR="004C7DCA" w:rsidRPr="00F84693">
        <w:rPr>
          <w:rFonts w:ascii="Times New Roman" w:hAnsi="Times New Roman" w:cs="Times New Roman"/>
          <w:sz w:val="24"/>
          <w:szCs w:val="24"/>
        </w:rPr>
        <w:t>берилип,</w:t>
      </w:r>
      <w:r w:rsidRPr="00F84693">
        <w:rPr>
          <w:rFonts w:ascii="Times New Roman" w:hAnsi="Times New Roman" w:cs="Times New Roman"/>
          <w:b/>
          <w:sz w:val="24"/>
          <w:szCs w:val="24"/>
        </w:rPr>
        <w:t xml:space="preserve"> </w:t>
      </w:r>
      <w:r w:rsidRPr="00F84693">
        <w:rPr>
          <w:rFonts w:ascii="Times New Roman" w:hAnsi="Times New Roman" w:cs="Times New Roman"/>
          <w:sz w:val="24"/>
          <w:szCs w:val="24"/>
        </w:rPr>
        <w:t>720100 – Химиялык технология боюнча жогорку кесиптик билим берүүнүн мамлекеттик билим берүү стандартынын жана бүтүрүүчүлѳргѳ эмгек базарында коюлган талаптарды анализдѳѳнүн негизинде иштелип чыгат;</w:t>
      </w:r>
    </w:p>
    <w:p w:rsidR="00DD3915" w:rsidRPr="00F84693" w:rsidRDefault="00DD3915" w:rsidP="007A6322">
      <w:pPr>
        <w:numPr>
          <w:ilvl w:val="0"/>
          <w:numId w:val="1"/>
        </w:numPr>
        <w:spacing w:after="0" w:line="240" w:lineRule="auto"/>
        <w:ind w:left="284" w:hanging="284"/>
        <w:contextualSpacing/>
        <w:jc w:val="both"/>
        <w:rPr>
          <w:rFonts w:ascii="Times New Roman" w:hAnsi="Times New Roman" w:cs="Times New Roman"/>
          <w:sz w:val="24"/>
          <w:szCs w:val="24"/>
        </w:rPr>
      </w:pPr>
      <w:r w:rsidRPr="00F84693">
        <w:rPr>
          <w:rFonts w:ascii="Times New Roman" w:hAnsi="Times New Roman" w:cs="Times New Roman"/>
          <w:b/>
          <w:sz w:val="24"/>
          <w:szCs w:val="24"/>
        </w:rPr>
        <w:t>кесиптик стандарт</w:t>
      </w:r>
      <w:r w:rsidRPr="00F84693">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 уюумда болсо да өзүнүн ордун татыктуу ээлеши үчүн кызматкерде болушу милдеттүү болгон квалификациянын сапаттык денгээлин баяандаган негиз түзүүчү документ. </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1.3.</w:t>
      </w:r>
      <w:r w:rsidRPr="00F84693">
        <w:rPr>
          <w:rFonts w:ascii="Times New Roman" w:eastAsia="Times New Roman" w:hAnsi="Times New Roman" w:cs="Times New Roman"/>
          <w:color w:val="2B2B2B"/>
          <w:sz w:val="24"/>
          <w:szCs w:val="24"/>
          <w:lang w:eastAsia="ru-RU"/>
        </w:rPr>
        <w:t xml:space="preserve"> Кыскартуулар жана белгилөөлөр</w:t>
      </w:r>
      <w:r w:rsidR="00247218" w:rsidRPr="00F84693">
        <w:rPr>
          <w:rFonts w:ascii="Times New Roman" w:eastAsia="Times New Roman" w:hAnsi="Times New Roman" w:cs="Times New Roman"/>
          <w:color w:val="2B2B2B"/>
          <w:sz w:val="24"/>
          <w:szCs w:val="24"/>
          <w:lang w:eastAsia="ru-RU"/>
        </w:rPr>
        <w:t>.</w:t>
      </w:r>
    </w:p>
    <w:p w:rsidR="007A6322" w:rsidRPr="00F84693" w:rsidRDefault="00DD3915" w:rsidP="007A6322">
      <w:pPr>
        <w:shd w:val="clear" w:color="auto" w:fill="FFFFFF"/>
        <w:spacing w:after="0"/>
        <w:ind w:firstLine="397"/>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Ушул Мамлекеттик билим берүү стандартында төмөндөгү кыскартуулар колдонулат:</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xml:space="preserve"> МББС - Мамлекеттик билим берүү стандарты;</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ЖКББ - жогорку кесиптик билим берүү;</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НББП - негизги билим берүү программасы;</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ЖИК - жалпы илимий компетенциялар;</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ИК - инструменталдык компетенциялар;</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СИЖМК - социалдык-инсандык жана жалпы маданий компетенциялар;</w:t>
      </w:r>
    </w:p>
    <w:p w:rsidR="007A6322" w:rsidRPr="00F84693" w:rsidRDefault="007A6322" w:rsidP="007A6322">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КК - кесиптик компетенциялар.</w:t>
      </w:r>
    </w:p>
    <w:p w:rsidR="007A6322" w:rsidRPr="00F84693" w:rsidRDefault="007A6322" w:rsidP="007A6322">
      <w:pPr>
        <w:spacing w:after="0" w:line="240" w:lineRule="auto"/>
        <w:jc w:val="center"/>
        <w:rPr>
          <w:rFonts w:ascii="Times New Roman" w:hAnsi="Times New Roman" w:cs="Times New Roman"/>
          <w:b/>
          <w:sz w:val="24"/>
          <w:szCs w:val="24"/>
        </w:rPr>
      </w:pPr>
    </w:p>
    <w:p w:rsidR="00DD3915" w:rsidRPr="00F84693" w:rsidRDefault="00DD3915" w:rsidP="007A6322">
      <w:pPr>
        <w:spacing w:after="0" w:line="240" w:lineRule="auto"/>
        <w:jc w:val="center"/>
        <w:rPr>
          <w:rFonts w:ascii="Times New Roman" w:hAnsi="Times New Roman" w:cs="Times New Roman"/>
          <w:b/>
          <w:sz w:val="24"/>
          <w:szCs w:val="24"/>
        </w:rPr>
      </w:pPr>
      <w:r w:rsidRPr="00F84693">
        <w:rPr>
          <w:rFonts w:ascii="Times New Roman" w:hAnsi="Times New Roman" w:cs="Times New Roman"/>
          <w:b/>
          <w:sz w:val="24"/>
          <w:szCs w:val="24"/>
        </w:rPr>
        <w:t>2. КОЛДОНУУ ОБЛАСТЫ</w:t>
      </w:r>
    </w:p>
    <w:p w:rsidR="00087CB8"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2.1.</w:t>
      </w:r>
      <w:r w:rsidRPr="00F84693">
        <w:rPr>
          <w:rFonts w:ascii="Times New Roman" w:hAnsi="Times New Roman" w:cs="Times New Roman"/>
          <w:sz w:val="24"/>
          <w:szCs w:val="24"/>
        </w:rPr>
        <w:t xml:space="preserve"> Ушул Жогорку кесиптик билим берүүнүн мамлекеттик билим берүү стандарты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00120A55">
        <w:rPr>
          <w:rFonts w:ascii="Times New Roman" w:hAnsi="Times New Roman" w:cs="Times New Roman"/>
          <w:b/>
          <w:sz w:val="24"/>
          <w:szCs w:val="24"/>
        </w:rPr>
        <w:t>сы</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бакалаврларды даярдоо багыты боюнча негизги билим берүү программасын ишке ашыруудагы милдеттүү ченемдердин, эрежелердин жана талаптардын жыйындысын туюундурат жана  окутуу, уюуштуруу-методикалык документтерди иштеп чыгуу Кыргыз республикасынын аймагында бакалаврларды даярдоонун тийиштүү багыт боюнчи лизенциясы менчигинин түрүнө жана ведомстволук таандык</w:t>
      </w:r>
      <w:r w:rsidR="00FE3723" w:rsidRPr="00F84693">
        <w:rPr>
          <w:rFonts w:ascii="Times New Roman" w:hAnsi="Times New Roman" w:cs="Times New Roman"/>
          <w:sz w:val="24"/>
          <w:szCs w:val="24"/>
        </w:rPr>
        <w:t>т</w:t>
      </w:r>
      <w:r w:rsidRPr="00F84693">
        <w:rPr>
          <w:rFonts w:ascii="Times New Roman" w:hAnsi="Times New Roman" w:cs="Times New Roman"/>
          <w:sz w:val="24"/>
          <w:szCs w:val="24"/>
        </w:rPr>
        <w:t>ыгына карабастан баардык жогорку  кесиптик билим берүү уюумдарынын</w:t>
      </w:r>
      <w:r w:rsidR="00251179" w:rsidRPr="00F84693">
        <w:rPr>
          <w:rFonts w:ascii="Times New Roman" w:hAnsi="Times New Roman" w:cs="Times New Roman"/>
          <w:sz w:val="24"/>
          <w:szCs w:val="24"/>
        </w:rPr>
        <w:t xml:space="preserve"> </w:t>
      </w:r>
      <w:r w:rsidRPr="00F84693">
        <w:rPr>
          <w:rFonts w:ascii="Times New Roman" w:hAnsi="Times New Roman" w:cs="Times New Roman"/>
          <w:sz w:val="24"/>
          <w:szCs w:val="24"/>
        </w:rPr>
        <w:t xml:space="preserve">( мындан ары- жождор) жогорку  кесиптик билим берүүнүн негизги билим берүү программаларын өздөштүрүу сапатын баалоо үчүн негиз болуп эсептелинет.  </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2.2.</w:t>
      </w:r>
      <w:r w:rsidRPr="00F84693">
        <w:rPr>
          <w:rFonts w:ascii="Times New Roman" w:hAnsi="Times New Roman" w:cs="Times New Roman"/>
          <w:sz w:val="24"/>
          <w:szCs w:val="24"/>
        </w:rPr>
        <w:t xml:space="preserve">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00120A55">
        <w:rPr>
          <w:rFonts w:ascii="Times New Roman" w:hAnsi="Times New Roman" w:cs="Times New Roman"/>
          <w:b/>
          <w:sz w:val="24"/>
          <w:szCs w:val="24"/>
        </w:rPr>
        <w:t>сы</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багыты боюнча ушул МББС негизги пайдалануучулары:</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тийиштүү кесиптик иш чөйрөсүндөгү адистердин жана иш берүүчүлөрдүн бирикмелери;</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жогорку кесиптик билим берүүнү каржылоону камсыз кылуучу аткаруу бийлигинин мамлекеттик органдары;</w:t>
      </w:r>
    </w:p>
    <w:p w:rsidR="00DD3915" w:rsidRPr="00F84693" w:rsidRDefault="00DD391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eastAsia="Times New Roman" w:hAnsi="Times New Roman" w:cs="Times New Roman"/>
          <w:color w:val="2B2B2B"/>
          <w:sz w:val="24"/>
          <w:szCs w:val="24"/>
          <w:lang w:eastAsia="ru-RU"/>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сапатка контролду жүзөгө ашыруучу ыйгарым укуктуу мамлекеттик органдары;</w:t>
      </w:r>
    </w:p>
    <w:p w:rsidR="00DD3915" w:rsidRPr="00F84693" w:rsidRDefault="00DD3915" w:rsidP="007A6322">
      <w:pPr>
        <w:spacing w:after="0" w:line="240" w:lineRule="auto"/>
        <w:rPr>
          <w:rFonts w:ascii="Times New Roman" w:hAnsi="Times New Roman" w:cs="Times New Roman"/>
          <w:sz w:val="24"/>
          <w:szCs w:val="24"/>
        </w:rPr>
      </w:pPr>
      <w:r w:rsidRPr="00F84693">
        <w:rPr>
          <w:rFonts w:ascii="Times New Roman" w:hAnsi="Times New Roman" w:cs="Times New Roman"/>
          <w:sz w:val="24"/>
          <w:szCs w:val="24"/>
        </w:rPr>
        <w:lastRenderedPageBreak/>
        <w:t>- билим берүү программаларын жана уюмдарын аккредитациялоочу агенттиктер.</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2.3.</w:t>
      </w:r>
      <w:r w:rsidRPr="00F84693">
        <w:rPr>
          <w:rFonts w:ascii="Times New Roman" w:eastAsia="Times New Roman" w:hAnsi="Times New Roman" w:cs="Times New Roman"/>
          <w:color w:val="2B2B2B"/>
          <w:sz w:val="24"/>
          <w:szCs w:val="24"/>
          <w:lang w:eastAsia="ru-RU"/>
        </w:rPr>
        <w:t xml:space="preserve"> Абитуриенттердин даярдыгынын деңгээлине талаптар.</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2.3.1.</w:t>
      </w:r>
      <w:r w:rsidRPr="00F84693">
        <w:rPr>
          <w:rFonts w:ascii="Times New Roman" w:eastAsia="Times New Roman" w:hAnsi="Times New Roman" w:cs="Times New Roman"/>
          <w:color w:val="2B2B2B"/>
          <w:sz w:val="24"/>
          <w:szCs w:val="24"/>
          <w:lang w:eastAsia="ru-RU"/>
        </w:rPr>
        <w:t xml:space="preserve"> "Бакалавр" </w:t>
      </w:r>
      <w:r w:rsidRPr="00F84693">
        <w:rPr>
          <w:rFonts w:ascii="Times New Roman" w:hAnsi="Times New Roman" w:cs="Times New Roman"/>
          <w:sz w:val="24"/>
          <w:szCs w:val="24"/>
        </w:rPr>
        <w:t>квалификациясын</w:t>
      </w:r>
      <w:r w:rsidRPr="00F84693">
        <w:rPr>
          <w:rFonts w:ascii="Times New Roman" w:eastAsia="Times New Roman" w:hAnsi="Times New Roman" w:cs="Times New Roman"/>
          <w:color w:val="2B2B2B"/>
          <w:sz w:val="24"/>
          <w:szCs w:val="24"/>
          <w:lang w:eastAsia="ru-RU"/>
        </w:rPr>
        <w:t xml:space="preserve"> алуу менен жогорку кесиптик билим алууга талапкер абитуриенттин билим деңгээли - жалпы орто билим же кесиптик орто (же кесиптик жогорку) билим.</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2.3.2.</w:t>
      </w:r>
      <w:r w:rsidRPr="00F84693">
        <w:rPr>
          <w:rFonts w:ascii="Times New Roman" w:eastAsia="Times New Roman" w:hAnsi="Times New Roman" w:cs="Times New Roman"/>
          <w:color w:val="2B2B2B"/>
          <w:sz w:val="24"/>
          <w:szCs w:val="24"/>
          <w:lang w:eastAsia="ru-RU"/>
        </w:rPr>
        <w:t xml:space="preserve"> Абитуриенттин жалпы орто билими же кесиптик орто (же кесиптик жогорку) билими тууралуу мамлекеттик үлгүдөгү документи болушу керек.</w:t>
      </w:r>
    </w:p>
    <w:p w:rsidR="00DD3915" w:rsidRPr="00F84693" w:rsidRDefault="00DD3915" w:rsidP="007A6322">
      <w:pPr>
        <w:shd w:val="clear" w:color="auto" w:fill="FFFFFF"/>
        <w:spacing w:before="200" w:after="0" w:line="240" w:lineRule="auto"/>
        <w:jc w:val="center"/>
        <w:outlineLvl w:val="1"/>
        <w:rPr>
          <w:rFonts w:ascii="Times New Roman" w:eastAsia="Times New Roman" w:hAnsi="Times New Roman" w:cs="Times New Roman"/>
          <w:b/>
          <w:bCs/>
          <w:color w:val="2B2B2B"/>
          <w:sz w:val="24"/>
          <w:szCs w:val="24"/>
          <w:lang w:eastAsia="ru-RU"/>
        </w:rPr>
      </w:pPr>
      <w:r w:rsidRPr="00F84693">
        <w:rPr>
          <w:rFonts w:ascii="Times New Roman" w:hAnsi="Times New Roman" w:cs="Times New Roman"/>
          <w:b/>
          <w:sz w:val="24"/>
          <w:szCs w:val="24"/>
        </w:rPr>
        <w:t xml:space="preserve">3. </w:t>
      </w:r>
      <w:r w:rsidRPr="00F84693">
        <w:rPr>
          <w:rFonts w:ascii="Times New Roman" w:eastAsia="Times New Roman" w:hAnsi="Times New Roman" w:cs="Times New Roman"/>
          <w:b/>
          <w:bCs/>
          <w:color w:val="2B2B2B"/>
          <w:sz w:val="24"/>
          <w:szCs w:val="24"/>
          <w:lang w:eastAsia="ru-RU"/>
        </w:rPr>
        <w:t xml:space="preserve"> Даярдоонун багыттарынын жалпы мүнөздөмөсү</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hAnsi="Times New Roman" w:cs="Times New Roman"/>
          <w:b/>
          <w:sz w:val="24"/>
          <w:szCs w:val="24"/>
        </w:rPr>
        <w:t>3.1.</w:t>
      </w:r>
      <w:r w:rsidRPr="00F84693">
        <w:rPr>
          <w:rFonts w:ascii="Times New Roman" w:hAnsi="Times New Roman" w:cs="Times New Roman"/>
          <w:sz w:val="24"/>
          <w:szCs w:val="24"/>
        </w:rPr>
        <w:t xml:space="preserve"> Кыргыз Республикасында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00120A55">
        <w:rPr>
          <w:rFonts w:ascii="Times New Roman" w:hAnsi="Times New Roman" w:cs="Times New Roman"/>
          <w:b/>
          <w:sz w:val="24"/>
          <w:szCs w:val="24"/>
        </w:rPr>
        <w:t>сы</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багытында</w:t>
      </w:r>
      <w:r w:rsidRPr="00F84693">
        <w:rPr>
          <w:rFonts w:ascii="Times New Roman" w:eastAsia="Times New Roman" w:hAnsi="Times New Roman" w:cs="Times New Roman"/>
          <w:color w:val="2B2B2B"/>
          <w:sz w:val="24"/>
          <w:szCs w:val="24"/>
          <w:lang w:eastAsia="ru-RU"/>
        </w:rPr>
        <w:t xml:space="preserve"> даярдоо багыты боюнча төмөнкүлөр ишке ашырылат:</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бакалаврларды даярдоо боюнча ЖКББ НББП;</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магистрлерди даярдоо боюнча ЖКББ НББП.</w:t>
      </w:r>
    </w:p>
    <w:p w:rsidR="00DD3915" w:rsidRPr="00F84693" w:rsidRDefault="00087CB8" w:rsidP="007A6322">
      <w:pPr>
        <w:spacing w:after="0" w:line="240" w:lineRule="auto"/>
        <w:jc w:val="both"/>
        <w:rPr>
          <w:rFonts w:ascii="Times New Roman" w:hAnsi="Times New Roman" w:cs="Times New Roman"/>
          <w:sz w:val="24"/>
          <w:szCs w:val="24"/>
        </w:rPr>
      </w:pP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Бакалаврларды даярдоо боюнча ЖКББ НББПны толугу менен өздөштүргөн жана белгиленген тартипте мамлекеттик жыйынтык аттестациясынан ийгиликтүү өткөн жождордун бүтүрүүчүлөрүнө "бакалавр</w:t>
      </w:r>
      <w:r w:rsidR="00735F54" w:rsidRPr="00F84693">
        <w:rPr>
          <w:rFonts w:ascii="Times New Roman" w:eastAsia="Times New Roman" w:hAnsi="Times New Roman" w:cs="Times New Roman"/>
          <w:color w:val="2B2B2B"/>
          <w:sz w:val="24"/>
          <w:szCs w:val="24"/>
          <w:lang w:eastAsia="ru-RU"/>
        </w:rPr>
        <w:t>» квалификациясын</w:t>
      </w:r>
      <w:r w:rsidR="00DD3915" w:rsidRPr="00F84693">
        <w:rPr>
          <w:rFonts w:ascii="Times New Roman" w:hAnsi="Times New Roman" w:cs="Times New Roman"/>
          <w:sz w:val="24"/>
          <w:szCs w:val="24"/>
        </w:rPr>
        <w:t xml:space="preserve"> ыйгаруу менен жогорку билим жөнүндөгү диплом берилет.</w:t>
      </w:r>
    </w:p>
    <w:p w:rsidR="00DD3915" w:rsidRPr="00F84693" w:rsidRDefault="00087CB8"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Бакалаврларды даярдоо багытынын алкагында ЖКББ НББП профилдери ЖОЖ тарабынан квалификациянын (эгер болсо) тармактык/ сектордук алкактарынын негизинде аныкталат.</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3.2.</w:t>
      </w:r>
      <w:r w:rsidR="00FE3723" w:rsidRPr="00F84693">
        <w:rPr>
          <w:rFonts w:ascii="Times New Roman" w:hAnsi="Times New Roman" w:cs="Times New Roman"/>
          <w:sz w:val="24"/>
          <w:szCs w:val="24"/>
        </w:rPr>
        <w:t xml:space="preserve"> </w:t>
      </w:r>
      <w:r w:rsidRPr="00F84693">
        <w:rPr>
          <w:rFonts w:ascii="Times New Roman" w:hAnsi="Times New Roman" w:cs="Times New Roman"/>
          <w:sz w:val="24"/>
          <w:szCs w:val="24"/>
        </w:rPr>
        <w:t>Жалпы орто билимдин базасында күндүзгү окутуу формасында бакалаврларды</w:t>
      </w:r>
      <w:r w:rsidRPr="00F84693">
        <w:rPr>
          <w:rFonts w:ascii="Times New Roman" w:hAnsi="Times New Roman" w:cs="Times New Roman"/>
          <w:b/>
          <w:sz w:val="24"/>
          <w:szCs w:val="24"/>
        </w:rPr>
        <w:t xml:space="preserve">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w:t>
      </w:r>
      <w:r w:rsidR="00735F54" w:rsidRPr="00F84693">
        <w:rPr>
          <w:rFonts w:ascii="Times New Roman" w:hAnsi="Times New Roman" w:cs="Times New Roman"/>
          <w:sz w:val="24"/>
          <w:szCs w:val="24"/>
        </w:rPr>
        <w:t>боюнча</w:t>
      </w:r>
      <w:r w:rsidRPr="00F84693">
        <w:rPr>
          <w:rFonts w:ascii="Times New Roman" w:hAnsi="Times New Roman" w:cs="Times New Roman"/>
          <w:sz w:val="24"/>
          <w:szCs w:val="24"/>
        </w:rPr>
        <w:t xml:space="preserve"> даярдоо ЖКББ НББПсын өздөштрүүнүн ченемдик мөөнөтү 4 жылдан кем эмес убакытты түзөт. </w:t>
      </w:r>
      <w:r w:rsidR="00735F54" w:rsidRPr="00F84693">
        <w:rPr>
          <w:rFonts w:ascii="Times New Roman" w:hAnsi="Times New Roman" w:cs="Times New Roman"/>
          <w:sz w:val="24"/>
          <w:szCs w:val="24"/>
        </w:rPr>
        <w:t xml:space="preserve"> </w:t>
      </w:r>
    </w:p>
    <w:p w:rsidR="00DD3915" w:rsidRPr="00F84693" w:rsidRDefault="00DD3915" w:rsidP="00FE3723">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Окутуунун күндүзгү-сырткы (кечки) жана сырткы формалары боюнча ошондой эле окуунун ар кандай формаларын айкалыштырылган учурларда бакалаврларды даярдоо боюнча ЖКББ НББПны өздөштүрүү мөөнөттөру ЖОЖ тарабынан күндүзгү окутуу формасында белгиленген ченемдик мөөнөт</w:t>
      </w:r>
      <w:r w:rsidR="00AA47E8" w:rsidRPr="00F84693">
        <w:rPr>
          <w:rFonts w:ascii="Times New Roman" w:hAnsi="Times New Roman" w:cs="Times New Roman"/>
          <w:sz w:val="24"/>
          <w:szCs w:val="24"/>
        </w:rPr>
        <w:t>к</w:t>
      </w:r>
      <w:r w:rsidRPr="00F84693">
        <w:rPr>
          <w:rFonts w:ascii="Times New Roman" w:hAnsi="Times New Roman" w:cs="Times New Roman"/>
          <w:sz w:val="24"/>
          <w:szCs w:val="24"/>
        </w:rPr>
        <w:t>ө карата алты айдан бир жылга чейин узартылат.</w:t>
      </w:r>
      <w:r w:rsidR="00FE3723" w:rsidRPr="00F84693">
        <w:rPr>
          <w:rFonts w:ascii="Times New Roman" w:hAnsi="Times New Roman" w:cs="Times New Roman"/>
          <w:sz w:val="24"/>
          <w:szCs w:val="24"/>
        </w:rPr>
        <w:t xml:space="preserve"> </w:t>
      </w:r>
    </w:p>
    <w:p w:rsidR="00DD3915" w:rsidRPr="00F84693" w:rsidRDefault="00DD3915" w:rsidP="00FE3723">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 xml:space="preserve">Тийиштүү профилдеги орто кесиптик билими же жогорку кесиптик билими бар адамдарга бакалаврларды даярдоо боюнча ЖКББ НББПны өздөштүрүүдө тездетилген программасы боюнча өздөштүрүүго укук берилет. Тездетилген программаларды ишке ашырууда окуунун мөөнөтү студент билим берүүнүн башка программасы боюнча орто кесиптик жана (же) жогорку билимди алып жаткан учурда айрым дисциплиналар (модулдар) жана (же) айрым практикалар боюнча окутуунун натыйжалары боюнча толук же жарым-жартылай кайра аттестациялоонун (кайра зачет тапшыруунун) жыйынтыгы менен аныкталат. </w:t>
      </w:r>
    </w:p>
    <w:p w:rsidR="00DD3915" w:rsidRPr="00F84693" w:rsidRDefault="00DD3915" w:rsidP="00FE3723">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Орто кесиптик билим берүү профилинин жогорку кесиптик билим берүү профилине шайкештиги ЖОЖ  тарабынан өз алдынча аныкталат.</w:t>
      </w:r>
    </w:p>
    <w:p w:rsidR="00DD3915" w:rsidRPr="00F84693" w:rsidRDefault="00DD3915" w:rsidP="00FE3723">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Күндүзгү окуу формасында орто кесиптик билим берүү базасында бакалаврларды даярдоо боюнча ЖКББ НББП ти өздөштүрүү мөөнөтү тездетилген программаларды ишке ашыруунун алкагында 3 жылдан кем эмес убакытты түзөт.</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Билим алуунун формасына карабастан жеке окуу планы боюнча окутууда окуунун мөөнөтүн ЖОЖ өз алдынча аныктайт.</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 xml:space="preserve">Ден-соолугунун мүмкүнчүлүгү чектелүү адамдарды жеке окуу планы боюнча окутууда ЖОЖ мөонөтү билим алуунун тийиштүу формасы боюнча аныкталган убакытка  салыштырмалуу узартууга укуктуу. </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Бакалаврларды жана магистрлерди даярдоо багыты боюнча ЖКББ НББП өздөштүрүүнүн башка ченемдик мөөнөтөрү Кыргыз Республикасынын Өкмөтү белгилейт.</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3.3.</w:t>
      </w:r>
      <w:r w:rsidR="00AA47E8" w:rsidRPr="00F84693">
        <w:rPr>
          <w:rFonts w:ascii="Times New Roman" w:hAnsi="Times New Roman" w:cs="Times New Roman"/>
          <w:sz w:val="24"/>
          <w:szCs w:val="24"/>
        </w:rPr>
        <w:t xml:space="preserve"> </w:t>
      </w:r>
      <w:r w:rsidRPr="00F84693">
        <w:rPr>
          <w:rFonts w:ascii="Times New Roman" w:hAnsi="Times New Roman" w:cs="Times New Roman"/>
          <w:sz w:val="24"/>
          <w:szCs w:val="24"/>
        </w:rPr>
        <w:t xml:space="preserve">Бакалаврларды даярдоонун ЖКББ НББП ны өздөштүрүүнүн жалпы эмгек сыйымдуулугу 240тан кем эмес кредитке барабар. </w:t>
      </w:r>
      <w:r w:rsidR="00ED6C59" w:rsidRPr="00F84693">
        <w:rPr>
          <w:rFonts w:ascii="Times New Roman" w:hAnsi="Times New Roman" w:cs="Times New Roman"/>
          <w:sz w:val="24"/>
          <w:szCs w:val="24"/>
        </w:rPr>
        <w:t xml:space="preserve"> </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lastRenderedPageBreak/>
        <w:t>Күндүзгү окуу формасы боюнча окуу жылындагы ЖКББ НББП нын эмгек сыйымдуулугу 60тан кем эмес кредитке барабар.</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Бир окуу семестринин эмгек сыйымдуулугу 30дан кем эмес кредитке барабар</w:t>
      </w:r>
      <w:r w:rsidR="00AA47E8" w:rsidRPr="00F84693">
        <w:rPr>
          <w:rFonts w:ascii="Times New Roman" w:hAnsi="Times New Roman" w:cs="Times New Roman"/>
          <w:sz w:val="24"/>
          <w:szCs w:val="24"/>
        </w:rPr>
        <w:t>,</w:t>
      </w:r>
      <w:r w:rsidRPr="00F84693">
        <w:rPr>
          <w:rFonts w:ascii="Times New Roman" w:hAnsi="Times New Roman" w:cs="Times New Roman"/>
          <w:sz w:val="24"/>
          <w:szCs w:val="24"/>
        </w:rPr>
        <w:t xml:space="preserve"> (окуу эки семестр болсо).</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Бир кредит студенттин окуу ишинин 30 саат</w:t>
      </w:r>
      <w:r w:rsidR="00AA47E8" w:rsidRPr="00F84693">
        <w:rPr>
          <w:rFonts w:ascii="Times New Roman" w:hAnsi="Times New Roman" w:cs="Times New Roman"/>
          <w:sz w:val="24"/>
          <w:szCs w:val="24"/>
        </w:rPr>
        <w:t xml:space="preserve">ына барабар </w:t>
      </w:r>
      <w:r w:rsidRPr="00F84693">
        <w:rPr>
          <w:rFonts w:ascii="Times New Roman" w:hAnsi="Times New Roman" w:cs="Times New Roman"/>
          <w:sz w:val="24"/>
          <w:szCs w:val="24"/>
        </w:rPr>
        <w:t>(</w:t>
      </w:r>
      <w:r w:rsidR="00AA47E8" w:rsidRPr="00F84693">
        <w:rPr>
          <w:rFonts w:ascii="Times New Roman" w:hAnsi="Times New Roman" w:cs="Times New Roman"/>
          <w:sz w:val="24"/>
          <w:szCs w:val="24"/>
        </w:rPr>
        <w:t>буга аудиториялык</w:t>
      </w:r>
      <w:r w:rsidRPr="00F84693">
        <w:rPr>
          <w:rFonts w:ascii="Times New Roman" w:hAnsi="Times New Roman" w:cs="Times New Roman"/>
          <w:sz w:val="24"/>
          <w:szCs w:val="24"/>
        </w:rPr>
        <w:t>, өз алдынча иш жана аттестациялардын бардык түрлөрү кирет).</w:t>
      </w:r>
    </w:p>
    <w:p w:rsidR="00DD3915" w:rsidRPr="00F84693" w:rsidRDefault="00DD3915" w:rsidP="00ED6C59">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Күндүзкү-сырттан (кечки) жана сыртан окуу формалары боюнча НББПнын, ошондой эле ар окутуунун ар түрдүү формаларын айкалышкан учурдагы эмгек сыйымдуулугу окуу жылында 48ден кем эмес кредитти түзөт.</w:t>
      </w:r>
      <w:r w:rsidR="00ED6C59" w:rsidRPr="00F84693">
        <w:rPr>
          <w:rFonts w:ascii="Times New Roman" w:hAnsi="Times New Roman" w:cs="Times New Roman"/>
          <w:sz w:val="24"/>
          <w:szCs w:val="24"/>
        </w:rPr>
        <w:t xml:space="preserve"> Бүтүрүүчү жылдын эмгек сыйымдуулугу НББПнын жалпы эмгек сыйымдуулугун камсыз кылууну эске алуу менен аныкталат.</w:t>
      </w:r>
    </w:p>
    <w:p w:rsidR="00DD3915" w:rsidRPr="00F84693" w:rsidRDefault="00DD391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b/>
          <w:sz w:val="24"/>
          <w:szCs w:val="24"/>
        </w:rPr>
        <w:t>3.4</w:t>
      </w:r>
      <w:r w:rsidRPr="00F84693">
        <w:rPr>
          <w:rFonts w:ascii="Times New Roman" w:hAnsi="Times New Roman" w:cs="Times New Roman"/>
          <w:sz w:val="24"/>
          <w:szCs w:val="24"/>
        </w:rPr>
        <w:t xml:space="preserve">. </w:t>
      </w:r>
      <w:r w:rsidRPr="00120A55">
        <w:rPr>
          <w:rFonts w:ascii="Times New Roman" w:eastAsia="Times New Roman" w:hAnsi="Times New Roman" w:cs="Times New Roman"/>
          <w:b/>
          <w:color w:val="2B2B2B"/>
          <w:sz w:val="24"/>
          <w:szCs w:val="24"/>
          <w:lang w:eastAsia="ru-RU"/>
        </w:rPr>
        <w:t>ЖКББ НББПнын</w:t>
      </w:r>
      <w:r w:rsidR="00120A55">
        <w:rPr>
          <w:rFonts w:ascii="Times New Roman" w:eastAsia="Times New Roman" w:hAnsi="Times New Roman" w:cs="Times New Roman"/>
          <w:b/>
          <w:color w:val="2B2B2B"/>
          <w:sz w:val="24"/>
          <w:szCs w:val="24"/>
          <w:lang w:eastAsia="ru-RU"/>
        </w:rPr>
        <w:t xml:space="preserve"> </w:t>
      </w:r>
      <w:r w:rsidR="00087CB8" w:rsidRPr="00120A55">
        <w:rPr>
          <w:rFonts w:ascii="Times New Roman" w:hAnsi="Times New Roman" w:cs="Times New Roman"/>
          <w:b/>
          <w:sz w:val="24"/>
          <w:szCs w:val="24"/>
        </w:rPr>
        <w:t>7</w:t>
      </w:r>
      <w:r w:rsidR="00447ADB" w:rsidRPr="00120A55">
        <w:rPr>
          <w:rFonts w:ascii="Times New Roman" w:hAnsi="Times New Roman" w:cs="Times New Roman"/>
          <w:b/>
          <w:sz w:val="24"/>
          <w:szCs w:val="24"/>
        </w:rPr>
        <w:t>2</w:t>
      </w:r>
      <w:r w:rsidRPr="00120A55">
        <w:rPr>
          <w:rFonts w:ascii="Times New Roman" w:hAnsi="Times New Roman" w:cs="Times New Roman"/>
          <w:b/>
          <w:sz w:val="24"/>
          <w:szCs w:val="24"/>
        </w:rPr>
        <w:t>0100</w:t>
      </w:r>
      <w:r w:rsidR="00120A55">
        <w:rPr>
          <w:rFonts w:ascii="Times New Roman" w:hAnsi="Times New Roman" w:cs="Times New Roman"/>
          <w:b/>
          <w:sz w:val="24"/>
          <w:szCs w:val="24"/>
        </w:rPr>
        <w:t xml:space="preserve"> </w:t>
      </w:r>
      <w:r w:rsidRPr="00120A55">
        <w:rPr>
          <w:rFonts w:ascii="Times New Roman" w:hAnsi="Times New Roman" w:cs="Times New Roman"/>
          <w:b/>
          <w:sz w:val="24"/>
          <w:szCs w:val="24"/>
        </w:rPr>
        <w:t>«</w:t>
      </w:r>
      <w:r w:rsidR="00447ADB" w:rsidRPr="00120A55">
        <w:rPr>
          <w:rFonts w:ascii="Times New Roman" w:hAnsi="Times New Roman" w:cs="Times New Roman"/>
          <w:b/>
          <w:sz w:val="24"/>
          <w:szCs w:val="24"/>
        </w:rPr>
        <w:t>Химия</w:t>
      </w:r>
      <w:r w:rsidR="00087CB8" w:rsidRPr="00120A55">
        <w:rPr>
          <w:rFonts w:ascii="Times New Roman" w:hAnsi="Times New Roman" w:cs="Times New Roman"/>
          <w:b/>
          <w:sz w:val="24"/>
          <w:szCs w:val="24"/>
        </w:rPr>
        <w:t>лык технология</w:t>
      </w:r>
      <w:r w:rsidR="00120A55">
        <w:rPr>
          <w:rFonts w:ascii="Times New Roman" w:hAnsi="Times New Roman" w:cs="Times New Roman"/>
          <w:b/>
          <w:sz w:val="24"/>
          <w:szCs w:val="24"/>
        </w:rPr>
        <w:t>сы</w:t>
      </w:r>
      <w:r w:rsidRPr="00120A55">
        <w:rPr>
          <w:rFonts w:ascii="Times New Roman" w:hAnsi="Times New Roman" w:cs="Times New Roman"/>
          <w:b/>
          <w:sz w:val="24"/>
          <w:szCs w:val="24"/>
        </w:rPr>
        <w:t xml:space="preserve">» </w:t>
      </w:r>
      <w:r w:rsidRPr="00120A55">
        <w:rPr>
          <w:rFonts w:ascii="Times New Roman" w:eastAsia="Times New Roman" w:hAnsi="Times New Roman" w:cs="Times New Roman"/>
          <w:b/>
          <w:color w:val="2B2B2B"/>
          <w:sz w:val="24"/>
          <w:szCs w:val="24"/>
          <w:lang w:eastAsia="ru-RU"/>
        </w:rPr>
        <w:t>багыттары боюнча максаттары</w:t>
      </w:r>
      <w:r w:rsidRPr="00F84693">
        <w:rPr>
          <w:rFonts w:ascii="Times New Roman" w:eastAsia="Times New Roman" w:hAnsi="Times New Roman" w:cs="Times New Roman"/>
          <w:color w:val="2B2B2B"/>
          <w:sz w:val="24"/>
          <w:szCs w:val="24"/>
          <w:lang w:eastAsia="ru-RU"/>
        </w:rPr>
        <w:t>.</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 xml:space="preserve">3.4.1. </w:t>
      </w:r>
      <w:r w:rsidRPr="00F84693">
        <w:rPr>
          <w:rFonts w:ascii="Times New Roman" w:eastAsia="Times New Roman" w:hAnsi="Times New Roman" w:cs="Times New Roman"/>
          <w:color w:val="2B2B2B"/>
          <w:sz w:val="24"/>
          <w:szCs w:val="24"/>
          <w:lang w:eastAsia="ru-RU"/>
        </w:rPr>
        <w:t xml:space="preserve">ЖКББ НББПнын окутуу жаатындагы даярдоонун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w:t>
      </w:r>
      <w:r w:rsidRPr="00F84693">
        <w:rPr>
          <w:rFonts w:ascii="Times New Roman" w:eastAsia="Times New Roman" w:hAnsi="Times New Roman" w:cs="Times New Roman"/>
          <w:color w:val="2B2B2B"/>
          <w:sz w:val="24"/>
          <w:szCs w:val="24"/>
          <w:lang w:eastAsia="ru-RU"/>
        </w:rPr>
        <w:t xml:space="preserve"> багыты боюнча максаты:</w:t>
      </w:r>
      <w:r w:rsidR="00C02905" w:rsidRPr="00F84693">
        <w:rPr>
          <w:rFonts w:ascii="Times New Roman" w:eastAsia="Times New Roman" w:hAnsi="Times New Roman" w:cs="Times New Roman"/>
          <w:color w:val="2B2B2B"/>
          <w:sz w:val="24"/>
          <w:szCs w:val="24"/>
          <w:lang w:eastAsia="ru-RU"/>
        </w:rPr>
        <w:t xml:space="preserve"> Химиялык процесстерди жана химиялык-технологиялык ѳндүрүштѳрдү изилдѳѳ областында кесиптик ишмердикти алып барууга жѳндѳмдүү бакалаврларды даярдоо;</w:t>
      </w:r>
      <w:r w:rsidRPr="00F84693">
        <w:rPr>
          <w:rFonts w:ascii="Times New Roman" w:eastAsia="Times New Roman" w:hAnsi="Times New Roman" w:cs="Times New Roman"/>
          <w:color w:val="2B2B2B"/>
          <w:sz w:val="24"/>
          <w:szCs w:val="24"/>
          <w:lang w:eastAsia="ru-RU"/>
        </w:rPr>
        <w:t xml:space="preserve"> </w:t>
      </w:r>
      <w:r w:rsidR="00C02905" w:rsidRPr="00F84693">
        <w:rPr>
          <w:rFonts w:ascii="Times New Roman" w:eastAsia="Times New Roman" w:hAnsi="Times New Roman" w:cs="Times New Roman"/>
          <w:color w:val="2B2B2B"/>
          <w:sz w:val="24"/>
          <w:szCs w:val="24"/>
          <w:lang w:eastAsia="ru-RU"/>
        </w:rPr>
        <w:t>г</w:t>
      </w:r>
      <w:r w:rsidRPr="00F84693">
        <w:rPr>
          <w:rFonts w:ascii="Times New Roman" w:eastAsia="Times New Roman" w:hAnsi="Times New Roman" w:cs="Times New Roman"/>
          <w:color w:val="2B2B2B"/>
          <w:sz w:val="24"/>
          <w:szCs w:val="24"/>
          <w:lang w:eastAsia="ru-RU"/>
        </w:rPr>
        <w:t>уманитардык, социалдык, экономикалык, математикалык жана табигый илимий билимдердин негиздери жаатында даярдоо, бүтүрүүчүгө тандап алган кесиптик иш чөйрөсүндө ийгиликтүү иштөөгө мүмкүндүк берүүчү жогорку кесиптик жактан адистешкен (бакалаврдын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 болуп эсептелинет.</w:t>
      </w:r>
    </w:p>
    <w:p w:rsidR="00DD3915" w:rsidRDefault="00DD3915" w:rsidP="007A6322">
      <w:pPr>
        <w:spacing w:after="0" w:line="240" w:lineRule="auto"/>
        <w:jc w:val="both"/>
        <w:rPr>
          <w:rFonts w:ascii="Times New Roman" w:eastAsia="Times New Roman" w:hAnsi="Times New Roman" w:cs="Times New Roman"/>
          <w:sz w:val="24"/>
          <w:szCs w:val="24"/>
          <w:lang w:eastAsia="ru-RU"/>
        </w:rPr>
      </w:pPr>
      <w:r w:rsidRPr="00F84693">
        <w:rPr>
          <w:rFonts w:ascii="Times New Roman" w:hAnsi="Times New Roman" w:cs="Times New Roman"/>
          <w:b/>
          <w:sz w:val="24"/>
          <w:szCs w:val="24"/>
        </w:rPr>
        <w:t>3.4.2.</w:t>
      </w:r>
      <w:r w:rsidRPr="00F84693">
        <w:rPr>
          <w:rFonts w:ascii="Times New Roman" w:hAnsi="Times New Roman" w:cs="Times New Roman"/>
          <w:sz w:val="24"/>
          <w:szCs w:val="24"/>
        </w:rPr>
        <w:t xml:space="preserve"> </w:t>
      </w:r>
      <w:r w:rsidRPr="00F84693">
        <w:rPr>
          <w:rFonts w:ascii="Times New Roman" w:eastAsia="Times New Roman" w:hAnsi="Times New Roman" w:cs="Times New Roman"/>
          <w:color w:val="2B2B2B"/>
          <w:sz w:val="24"/>
          <w:szCs w:val="24"/>
          <w:lang w:eastAsia="ru-RU"/>
        </w:rPr>
        <w:t xml:space="preserve"> ЖКББ НББПнын инсанды тарбиялоо жаатындагы даярдоонун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w:t>
      </w:r>
      <w:r w:rsidRPr="00F84693">
        <w:rPr>
          <w:rFonts w:ascii="Times New Roman" w:eastAsia="Times New Roman" w:hAnsi="Times New Roman" w:cs="Times New Roman"/>
          <w:color w:val="2B2B2B"/>
          <w:sz w:val="24"/>
          <w:szCs w:val="24"/>
          <w:lang w:eastAsia="ru-RU"/>
        </w:rPr>
        <w:t xml:space="preserve">багыты боюнча максаты: </w:t>
      </w:r>
      <w:r w:rsidRPr="00F84693">
        <w:rPr>
          <w:rFonts w:ascii="Times New Roman" w:hAnsi="Times New Roman" w:cs="Times New Roman"/>
          <w:sz w:val="24"/>
          <w:szCs w:val="24"/>
        </w:rPr>
        <w:t xml:space="preserve">Студенттердин социалдык жана жеке сапаттарын калыптандыруу: чечкиндүүлүк, уюштуруучулук, эмгекчилдик, жоопкерчилик, жарандык, пикир алышуу, сабырдуулук, жалпы маданиятты жакшыртуу ж.б. </w:t>
      </w:r>
      <w:r w:rsidRPr="00F84693">
        <w:rPr>
          <w:rFonts w:ascii="Times New Roman" w:eastAsia="Times New Roman" w:hAnsi="Times New Roman" w:cs="Times New Roman"/>
          <w:sz w:val="24"/>
          <w:szCs w:val="24"/>
          <w:lang w:eastAsia="ru-RU"/>
        </w:rPr>
        <w:t>болуп эсептелинет.</w:t>
      </w:r>
    </w:p>
    <w:p w:rsidR="00120A55" w:rsidRPr="00F84693" w:rsidRDefault="00120A55" w:rsidP="007A6322">
      <w:pPr>
        <w:spacing w:after="0" w:line="240" w:lineRule="auto"/>
        <w:jc w:val="both"/>
        <w:rPr>
          <w:rFonts w:ascii="Times New Roman" w:hAnsi="Times New Roman" w:cs="Times New Roman"/>
          <w:sz w:val="24"/>
          <w:szCs w:val="24"/>
        </w:rPr>
      </w:pPr>
    </w:p>
    <w:p w:rsidR="00DD3915" w:rsidRPr="00120A55" w:rsidRDefault="00DD3915" w:rsidP="007A6322">
      <w:pPr>
        <w:spacing w:after="0" w:line="240" w:lineRule="auto"/>
        <w:jc w:val="both"/>
        <w:rPr>
          <w:rFonts w:ascii="Times New Roman" w:hAnsi="Times New Roman" w:cs="Times New Roman"/>
          <w:b/>
          <w:sz w:val="24"/>
          <w:szCs w:val="24"/>
        </w:rPr>
      </w:pPr>
      <w:r w:rsidRPr="00F84693">
        <w:rPr>
          <w:rFonts w:ascii="Times New Roman" w:hAnsi="Times New Roman" w:cs="Times New Roman"/>
          <w:b/>
          <w:sz w:val="24"/>
          <w:szCs w:val="24"/>
        </w:rPr>
        <w:t>3.5.</w:t>
      </w:r>
      <w:r w:rsidRPr="00F84693">
        <w:rPr>
          <w:rFonts w:ascii="Times New Roman" w:hAnsi="Times New Roman" w:cs="Times New Roman"/>
          <w:sz w:val="24"/>
          <w:szCs w:val="24"/>
        </w:rPr>
        <w:t xml:space="preserve"> </w:t>
      </w:r>
      <w:r w:rsidR="009A770D" w:rsidRPr="00120A55">
        <w:rPr>
          <w:rFonts w:ascii="Times New Roman" w:hAnsi="Times New Roman" w:cs="Times New Roman"/>
          <w:b/>
          <w:sz w:val="24"/>
          <w:szCs w:val="24"/>
        </w:rPr>
        <w:t>Даярдоонун 720100 Химиялык технология багыты боюнча б</w:t>
      </w:r>
      <w:r w:rsidRPr="00120A55">
        <w:rPr>
          <w:rFonts w:ascii="Times New Roman" w:hAnsi="Times New Roman" w:cs="Times New Roman"/>
          <w:b/>
          <w:sz w:val="24"/>
          <w:szCs w:val="24"/>
        </w:rPr>
        <w:t>үтүрүүчүлөрдүн кесиптик ишинин чөйрөсү.</w:t>
      </w:r>
    </w:p>
    <w:p w:rsidR="009A770D"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xml:space="preserve">Бүтүрүчүлөрдүн кесиптик иш чөйрөсү даярдоо багыты боюнча төмөнкүлөрдү камтыйт: </w:t>
      </w:r>
    </w:p>
    <w:p w:rsidR="009A770D" w:rsidRPr="00F84693" w:rsidRDefault="00973992"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9A770D" w:rsidRPr="00F84693">
        <w:rPr>
          <w:rFonts w:ascii="Times New Roman" w:hAnsi="Times New Roman" w:cs="Times New Roman"/>
          <w:sz w:val="24"/>
          <w:szCs w:val="24"/>
        </w:rPr>
        <w:t xml:space="preserve"> ар түрдүү методдор, ыкмалар жана каражаттардын негизинде физикалык, физико-химиялык жана химиялык процесстердин жардамы аркылуу заттарды жана материалдарды алуу, алардын негизинде ар түрдүү буюмдарды ѳндүрүү; </w:t>
      </w:r>
    </w:p>
    <w:p w:rsidR="009A770D" w:rsidRPr="00F84693" w:rsidRDefault="00973992"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9A770D" w:rsidRPr="00F84693">
        <w:rPr>
          <w:rFonts w:ascii="Times New Roman" w:hAnsi="Times New Roman" w:cs="Times New Roman"/>
          <w:sz w:val="24"/>
          <w:szCs w:val="24"/>
        </w:rPr>
        <w:t xml:space="preserve"> негизги органикалык эмес заттарды, курулуш материалдарын, негизги жана атайын органикалык синтездин продуктуларын, полимердик </w:t>
      </w:r>
      <w:r w:rsidR="008E2712" w:rsidRPr="00F84693">
        <w:rPr>
          <w:rFonts w:ascii="Times New Roman" w:hAnsi="Times New Roman" w:cs="Times New Roman"/>
          <w:sz w:val="24"/>
          <w:szCs w:val="24"/>
        </w:rPr>
        <w:t>материалдарды, дары</w:t>
      </w:r>
      <w:r w:rsidR="009A770D" w:rsidRPr="00F84693">
        <w:rPr>
          <w:rFonts w:ascii="Times New Roman" w:hAnsi="Times New Roman" w:cs="Times New Roman"/>
          <w:sz w:val="24"/>
          <w:szCs w:val="24"/>
        </w:rPr>
        <w:t xml:space="preserve"> заттарды алуу.</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айыл чарбасы (айыл чарбасы муктаж болгон жаӊы химиялык продукцияларды алуу, аларды алуунун мурдагы технологияларын оптималдаштыруу жана жаӊы технологияларын иштеп чыгуу);</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саламаттык сактоо (жаӊы дары-дармек заттарды иштеп чыгуу, фармацевтик ѳдүрүштѳ чийки заттын жана даяр продукциянын сапатын текшерүү, химиялык-токсикологиялык изилдѳѳлѳдү жүргүзүү);</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кѳмүрдү, рудаларды жана башка кен байлыктарды алуу жана кайрадан иштетүү (чийки заттардын, полуфабрикаттардын жана даяр продукциялардын сапатын текшерүү, продукцияларды паспорттоштуруу жана сертификациялоо, </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кѳмүрдү, рудаларды жана башка кен байлыктарды кайрадан иштетүүнүн мурдагы технологияларын оптималдаштыруу жана жаӊы технологияларын иштеп чыгуу);</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нефтини жана газды алуу, аларды кайрадан иштетүү жана бир жерден экинчи жерге ташуу (чийки заттардын, полуфабрикаттардын жана даяр продукциялардын сапатын текшерүү, продукцияларды паспорттоштуруу жана сертификациялоо, нефтини жана газды </w:t>
      </w:r>
      <w:r w:rsidRPr="00F84693">
        <w:rPr>
          <w:rFonts w:ascii="Times New Roman" w:hAnsi="Times New Roman" w:cs="Times New Roman"/>
          <w:sz w:val="24"/>
          <w:szCs w:val="24"/>
        </w:rPr>
        <w:lastRenderedPageBreak/>
        <w:t>иштетүүнүн мурдагы технологияларын оптималдаштыруу жана жаӊы технологияларын иштеп чыгуу);</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жеӊил жана текстиль ѳнѳр жайы (материалдардын жана химикаттардын жаӊы түрлѳрүн иштеп чыгуу, чийки заттардын, полуфабрикаттардын жана даяр продукциялардын сапатын текшерүү);</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тамак-аш ѳнѳр жайы, анын ичинде суусундуктарды жана тамекини ѳндүрүү (чийки заттардын, полуфабрикаттардын жана даяр продукциялардын сапатын текшерүү, продукцияларды паспорттоштуруу жана сертификациялоо, тамак-аш ѳнѳр жайы муктаж болгон жаӊы химиялык реактивдерди иштеп чыгуу);</w:t>
      </w:r>
    </w:p>
    <w:p w:rsidR="00973992" w:rsidRPr="00F84693" w:rsidRDefault="00973992" w:rsidP="00973992">
      <w:pPr>
        <w:spacing w:after="0"/>
        <w:jc w:val="both"/>
        <w:rPr>
          <w:rFonts w:ascii="Times New Roman" w:hAnsi="Times New Roman" w:cs="Times New Roman"/>
          <w:sz w:val="24"/>
          <w:szCs w:val="24"/>
        </w:rPr>
      </w:pPr>
      <w:r w:rsidRPr="00F84693">
        <w:rPr>
          <w:rFonts w:ascii="Times New Roman" w:hAnsi="Times New Roman" w:cs="Times New Roman"/>
          <w:sz w:val="24"/>
          <w:szCs w:val="24"/>
        </w:rPr>
        <w:t>• ѳнѳр жайдагы кесиптик ишмердиктин кээ бир түрлѳрү (илимий-техникалык, тажырыйбалык-конструктордук иштеп чыгуулар жана ар түрдүү максатта колдонулуучу химиялык продукцияларды иштеп чыгуу жана ѳндүрүшкѳ киргизүү, метрология сферасында иш алып баруу, сертификация жана продукциянын сапатына техникалык кѳзѳмѳл жүргүзүү).</w:t>
      </w:r>
    </w:p>
    <w:p w:rsidR="00973992" w:rsidRDefault="00973992" w:rsidP="00973992">
      <w:pPr>
        <w:shd w:val="clear" w:color="auto" w:fill="FFFFFF"/>
        <w:spacing w:after="0"/>
        <w:ind w:firstLine="708"/>
        <w:jc w:val="both"/>
        <w:rPr>
          <w:rFonts w:ascii="Times New Roman" w:hAnsi="Times New Roman" w:cs="Times New Roman"/>
          <w:sz w:val="24"/>
          <w:szCs w:val="24"/>
        </w:rPr>
      </w:pPr>
      <w:r w:rsidRPr="00F84693">
        <w:rPr>
          <w:rFonts w:ascii="Times New Roman" w:hAnsi="Times New Roman" w:cs="Times New Roman"/>
          <w:color w:val="2B2B2B"/>
          <w:sz w:val="24"/>
          <w:szCs w:val="24"/>
        </w:rPr>
        <w:t>Бүтүрүүчүлѳр кесиптик ишмердигин башка областарда же кесиптик ишмердиктин чѳйрѳлѳрүндѳ билим деӊгээлинин жана алган компетенцияларынын кызматкердин квалификациясына коюлган талаптарга жооп беришине жараша ишике ашыра алышат.</w:t>
      </w:r>
      <w:r w:rsidRPr="00F84693">
        <w:rPr>
          <w:rFonts w:ascii="Times New Roman" w:hAnsi="Times New Roman" w:cs="Times New Roman"/>
          <w:sz w:val="24"/>
          <w:szCs w:val="24"/>
        </w:rPr>
        <w:tab/>
      </w:r>
    </w:p>
    <w:p w:rsidR="00120A55" w:rsidRPr="00F84693" w:rsidRDefault="00120A55" w:rsidP="00973992">
      <w:pPr>
        <w:shd w:val="clear" w:color="auto" w:fill="FFFFFF"/>
        <w:spacing w:after="0"/>
        <w:ind w:firstLine="708"/>
        <w:jc w:val="both"/>
        <w:rPr>
          <w:rFonts w:ascii="Times New Roman" w:hAnsi="Times New Roman" w:cs="Times New Roman"/>
          <w:sz w:val="24"/>
          <w:szCs w:val="24"/>
        </w:rPr>
      </w:pPr>
    </w:p>
    <w:p w:rsidR="00592A89" w:rsidRPr="00120A55" w:rsidRDefault="00DD3915" w:rsidP="007A6322">
      <w:pPr>
        <w:spacing w:after="0" w:line="240" w:lineRule="auto"/>
        <w:jc w:val="both"/>
        <w:rPr>
          <w:rFonts w:ascii="Times New Roman" w:hAnsi="Times New Roman" w:cs="Times New Roman"/>
          <w:b/>
          <w:sz w:val="24"/>
          <w:szCs w:val="24"/>
        </w:rPr>
      </w:pPr>
      <w:r w:rsidRPr="00120A55">
        <w:rPr>
          <w:rFonts w:ascii="Times New Roman" w:hAnsi="Times New Roman" w:cs="Times New Roman"/>
          <w:b/>
          <w:sz w:val="24"/>
          <w:szCs w:val="24"/>
        </w:rPr>
        <w:t>3.6.</w:t>
      </w:r>
      <w:r w:rsidR="00973992" w:rsidRPr="00120A55">
        <w:rPr>
          <w:rFonts w:ascii="Times New Roman" w:hAnsi="Times New Roman" w:cs="Times New Roman"/>
          <w:b/>
          <w:sz w:val="24"/>
          <w:szCs w:val="24"/>
        </w:rPr>
        <w:t xml:space="preserve"> </w:t>
      </w:r>
      <w:r w:rsidR="00592A89" w:rsidRPr="00120A55">
        <w:rPr>
          <w:rFonts w:ascii="Times New Roman" w:hAnsi="Times New Roman" w:cs="Times New Roman"/>
          <w:b/>
          <w:sz w:val="24"/>
          <w:szCs w:val="24"/>
        </w:rPr>
        <w:t>Даярдоонун багыты боюнча б</w:t>
      </w:r>
      <w:r w:rsidRPr="00120A55">
        <w:rPr>
          <w:rFonts w:ascii="Times New Roman" w:hAnsi="Times New Roman" w:cs="Times New Roman"/>
          <w:b/>
          <w:sz w:val="24"/>
          <w:szCs w:val="24"/>
        </w:rPr>
        <w:t>үтүрүүчүлөрдүн кесиптик ишинин объекти</w:t>
      </w:r>
      <w:r w:rsidR="00592A89" w:rsidRPr="00120A55">
        <w:rPr>
          <w:rFonts w:ascii="Times New Roman" w:hAnsi="Times New Roman" w:cs="Times New Roman"/>
          <w:b/>
          <w:sz w:val="24"/>
          <w:szCs w:val="24"/>
        </w:rPr>
        <w:t>лери:</w:t>
      </w:r>
    </w:p>
    <w:p w:rsidR="00592A89" w:rsidRPr="00F84693" w:rsidRDefault="00973992"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592A89" w:rsidRPr="00F84693">
        <w:rPr>
          <w:rFonts w:ascii="Times New Roman" w:hAnsi="Times New Roman" w:cs="Times New Roman"/>
          <w:sz w:val="24"/>
          <w:szCs w:val="24"/>
        </w:rPr>
        <w:t xml:space="preserve"> химиялык заттар жана материалдар;</w:t>
      </w:r>
    </w:p>
    <w:p w:rsidR="00592A89" w:rsidRPr="00F84693" w:rsidRDefault="00973992"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592A89" w:rsidRPr="00F84693">
        <w:rPr>
          <w:rFonts w:ascii="Times New Roman" w:hAnsi="Times New Roman" w:cs="Times New Roman"/>
          <w:sz w:val="24"/>
          <w:szCs w:val="24"/>
        </w:rPr>
        <w:t xml:space="preserve"> заттардын жана материалдардын курамын жана касиеттерин аныктоочу методдор жана приборлор;</w:t>
      </w:r>
    </w:p>
    <w:p w:rsidR="00592A89" w:rsidRPr="00F84693" w:rsidRDefault="00973992"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592A89" w:rsidRPr="00F84693">
        <w:rPr>
          <w:rFonts w:ascii="Times New Roman" w:hAnsi="Times New Roman" w:cs="Times New Roman"/>
          <w:sz w:val="24"/>
          <w:szCs w:val="24"/>
        </w:rPr>
        <w:t xml:space="preserve">  жабдуулар, технологиялык процесстер жана заттарды, материалдарды, буюмдарды алуунун ѳнѳр жайлык системалары, аларды башкаруунун жана жѳнгѳ салуунун системалары;</w:t>
      </w:r>
    </w:p>
    <w:p w:rsidR="00592A89" w:rsidRDefault="00973992"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592A89" w:rsidRPr="00F84693">
        <w:rPr>
          <w:rFonts w:ascii="Times New Roman" w:hAnsi="Times New Roman" w:cs="Times New Roman"/>
          <w:sz w:val="24"/>
          <w:szCs w:val="24"/>
        </w:rPr>
        <w:t xml:space="preserve"> айлана чѳйрѳнү абалын баалоочу методдор жана каражаттар жана айлана чѳйрѳнү ѳнѳр жай ѳндүрүшүнүн, энергетиканын, транспорттун зыяндуу таасиринен коргоо.</w:t>
      </w:r>
    </w:p>
    <w:p w:rsidR="00120A55" w:rsidRPr="00F84693" w:rsidRDefault="00120A55" w:rsidP="007A6322">
      <w:pPr>
        <w:spacing w:after="0" w:line="240" w:lineRule="auto"/>
        <w:jc w:val="both"/>
        <w:rPr>
          <w:rFonts w:ascii="Times New Roman" w:hAnsi="Times New Roman" w:cs="Times New Roman"/>
          <w:sz w:val="24"/>
          <w:szCs w:val="24"/>
        </w:rPr>
      </w:pPr>
    </w:p>
    <w:p w:rsidR="00DD3915" w:rsidRPr="00120A55" w:rsidRDefault="00DD3915" w:rsidP="007A6322">
      <w:pPr>
        <w:spacing w:after="0" w:line="240" w:lineRule="auto"/>
        <w:jc w:val="both"/>
        <w:rPr>
          <w:rFonts w:ascii="Times New Roman" w:hAnsi="Times New Roman" w:cs="Times New Roman"/>
          <w:b/>
          <w:sz w:val="24"/>
          <w:szCs w:val="24"/>
        </w:rPr>
      </w:pPr>
      <w:r w:rsidRPr="00120A55">
        <w:rPr>
          <w:rFonts w:ascii="Times New Roman" w:hAnsi="Times New Roman" w:cs="Times New Roman"/>
          <w:b/>
          <w:sz w:val="24"/>
          <w:szCs w:val="24"/>
        </w:rPr>
        <w:t>3.7.</w:t>
      </w:r>
      <w:r w:rsidRPr="00F84693">
        <w:rPr>
          <w:rFonts w:ascii="Times New Roman" w:hAnsi="Times New Roman" w:cs="Times New Roman"/>
          <w:sz w:val="24"/>
          <w:szCs w:val="24"/>
        </w:rPr>
        <w:t xml:space="preserve"> </w:t>
      </w:r>
      <w:r w:rsidR="00087CB8" w:rsidRPr="00F84693">
        <w:rPr>
          <w:rFonts w:ascii="Times New Roman" w:hAnsi="Times New Roman" w:cs="Times New Roman"/>
          <w:b/>
          <w:sz w:val="24"/>
          <w:szCs w:val="24"/>
        </w:rPr>
        <w:t>7</w:t>
      </w:r>
      <w:r w:rsidR="00447ADB" w:rsidRPr="00F84693">
        <w:rPr>
          <w:rFonts w:ascii="Times New Roman" w:hAnsi="Times New Roman" w:cs="Times New Roman"/>
          <w:b/>
          <w:sz w:val="24"/>
          <w:szCs w:val="24"/>
        </w:rPr>
        <w:t>2</w:t>
      </w:r>
      <w:r w:rsidRPr="00F84693">
        <w:rPr>
          <w:rFonts w:ascii="Times New Roman" w:hAnsi="Times New Roman" w:cs="Times New Roman"/>
          <w:b/>
          <w:sz w:val="24"/>
          <w:szCs w:val="24"/>
        </w:rPr>
        <w:t>0100 «</w:t>
      </w:r>
      <w:r w:rsidR="00447ADB" w:rsidRPr="00F84693">
        <w:rPr>
          <w:rFonts w:ascii="Times New Roman" w:hAnsi="Times New Roman" w:cs="Times New Roman"/>
          <w:b/>
          <w:sz w:val="24"/>
          <w:szCs w:val="24"/>
        </w:rPr>
        <w:t>Химия</w:t>
      </w:r>
      <w:r w:rsidR="00087CB8" w:rsidRPr="00F84693">
        <w:rPr>
          <w:rFonts w:ascii="Times New Roman" w:hAnsi="Times New Roman" w:cs="Times New Roman"/>
          <w:b/>
          <w:sz w:val="24"/>
          <w:szCs w:val="24"/>
        </w:rPr>
        <w:t>лык технология</w:t>
      </w:r>
      <w:r w:rsidR="00120A55">
        <w:rPr>
          <w:rFonts w:ascii="Times New Roman" w:hAnsi="Times New Roman" w:cs="Times New Roman"/>
          <w:b/>
          <w:sz w:val="24"/>
          <w:szCs w:val="24"/>
        </w:rPr>
        <w:t>сы</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w:t>
      </w:r>
      <w:r w:rsidRPr="00120A55">
        <w:rPr>
          <w:rFonts w:ascii="Times New Roman" w:hAnsi="Times New Roman" w:cs="Times New Roman"/>
          <w:b/>
          <w:sz w:val="24"/>
          <w:szCs w:val="24"/>
        </w:rPr>
        <w:t>багытынын бакалавры кесиптик ишмердүүлүктүн төмөнкү түрлөрүнө даярданат:</w:t>
      </w:r>
    </w:p>
    <w:p w:rsidR="00365035" w:rsidRPr="00F84693" w:rsidRDefault="00DD3915" w:rsidP="007A6322">
      <w:pPr>
        <w:spacing w:after="0" w:line="240" w:lineRule="auto"/>
        <w:jc w:val="both"/>
        <w:rPr>
          <w:rFonts w:ascii="Times New Roman" w:hAnsi="Times New Roman" w:cs="Times New Roman"/>
          <w:i/>
          <w:sz w:val="24"/>
          <w:szCs w:val="24"/>
        </w:rPr>
      </w:pPr>
      <w:r w:rsidRPr="00F84693">
        <w:rPr>
          <w:rFonts w:ascii="Times New Roman" w:hAnsi="Times New Roman" w:cs="Times New Roman"/>
          <w:sz w:val="24"/>
          <w:szCs w:val="24"/>
        </w:rPr>
        <w:t xml:space="preserve"> </w:t>
      </w:r>
      <w:r w:rsidR="00365035" w:rsidRPr="00F84693">
        <w:rPr>
          <w:rFonts w:ascii="Times New Roman" w:hAnsi="Times New Roman" w:cs="Times New Roman"/>
          <w:sz w:val="24"/>
          <w:szCs w:val="24"/>
        </w:rPr>
        <w:tab/>
      </w:r>
      <w:r w:rsidR="00365035" w:rsidRPr="00F84693">
        <w:rPr>
          <w:rFonts w:ascii="Times New Roman" w:hAnsi="Times New Roman" w:cs="Times New Roman"/>
          <w:b/>
          <w:sz w:val="24"/>
          <w:szCs w:val="24"/>
        </w:rPr>
        <w:t>-</w:t>
      </w:r>
      <w:r w:rsidRPr="00F84693">
        <w:rPr>
          <w:rFonts w:ascii="Times New Roman" w:hAnsi="Times New Roman" w:cs="Times New Roman"/>
          <w:i/>
          <w:sz w:val="24"/>
          <w:szCs w:val="24"/>
        </w:rPr>
        <w:t xml:space="preserve">өндүрүштүк жана технологиялык; </w:t>
      </w:r>
    </w:p>
    <w:p w:rsidR="00365035" w:rsidRPr="00F84693" w:rsidRDefault="00365035" w:rsidP="007A6322">
      <w:pPr>
        <w:spacing w:after="0" w:line="240" w:lineRule="auto"/>
        <w:ind w:firstLine="708"/>
        <w:jc w:val="both"/>
        <w:rPr>
          <w:rFonts w:ascii="Times New Roman" w:hAnsi="Times New Roman" w:cs="Times New Roman"/>
          <w:i/>
          <w:sz w:val="24"/>
          <w:szCs w:val="24"/>
        </w:rPr>
      </w:pPr>
      <w:r w:rsidRPr="00F84693">
        <w:rPr>
          <w:rFonts w:ascii="Times New Roman" w:hAnsi="Times New Roman" w:cs="Times New Roman"/>
          <w:i/>
          <w:sz w:val="24"/>
          <w:szCs w:val="24"/>
        </w:rPr>
        <w:t>-</w:t>
      </w:r>
      <w:r w:rsidR="00DD3915" w:rsidRPr="00F84693">
        <w:rPr>
          <w:rFonts w:ascii="Times New Roman" w:hAnsi="Times New Roman" w:cs="Times New Roman"/>
          <w:i/>
          <w:sz w:val="24"/>
          <w:szCs w:val="24"/>
        </w:rPr>
        <w:t xml:space="preserve">уюштуруу жана башкаруу; </w:t>
      </w:r>
    </w:p>
    <w:p w:rsidR="00DD3915" w:rsidRPr="00F84693" w:rsidRDefault="00365035" w:rsidP="007A6322">
      <w:pPr>
        <w:spacing w:after="0" w:line="240" w:lineRule="auto"/>
        <w:ind w:firstLine="708"/>
        <w:jc w:val="both"/>
        <w:rPr>
          <w:rFonts w:ascii="Times New Roman" w:hAnsi="Times New Roman" w:cs="Times New Roman"/>
          <w:i/>
          <w:sz w:val="24"/>
          <w:szCs w:val="24"/>
        </w:rPr>
      </w:pPr>
      <w:r w:rsidRPr="00F84693">
        <w:rPr>
          <w:rFonts w:ascii="Times New Roman" w:hAnsi="Times New Roman" w:cs="Times New Roman"/>
          <w:i/>
          <w:sz w:val="24"/>
          <w:szCs w:val="24"/>
        </w:rPr>
        <w:t>-</w:t>
      </w:r>
      <w:r w:rsidR="006A53C2" w:rsidRPr="00F84693">
        <w:rPr>
          <w:rFonts w:ascii="Times New Roman" w:hAnsi="Times New Roman" w:cs="Times New Roman"/>
          <w:i/>
          <w:sz w:val="24"/>
          <w:szCs w:val="24"/>
        </w:rPr>
        <w:t>илимий-изилдөө</w:t>
      </w:r>
      <w:r w:rsidR="00681382" w:rsidRPr="00F84693">
        <w:rPr>
          <w:rFonts w:ascii="Times New Roman" w:hAnsi="Times New Roman" w:cs="Times New Roman"/>
          <w:i/>
          <w:sz w:val="24"/>
          <w:szCs w:val="24"/>
        </w:rPr>
        <w:t>.</w:t>
      </w:r>
    </w:p>
    <w:p w:rsidR="00DD3915" w:rsidRPr="00F84693" w:rsidRDefault="00DD3915" w:rsidP="00903EBA">
      <w:pPr>
        <w:shd w:val="clear" w:color="auto" w:fill="FFFFFF"/>
        <w:spacing w:after="120" w:line="240" w:lineRule="auto"/>
        <w:ind w:firstLine="708"/>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Негизинен бүтүрүүчү даярдалып жаткан кесиптик иштин конкреттүү түрлөрү кызык</w:t>
      </w:r>
      <w:r w:rsidR="00681382" w:rsidRPr="00F84693">
        <w:rPr>
          <w:rFonts w:ascii="Times New Roman" w:eastAsia="Times New Roman" w:hAnsi="Times New Roman" w:cs="Times New Roman"/>
          <w:color w:val="2B2B2B"/>
          <w:sz w:val="24"/>
          <w:szCs w:val="24"/>
          <w:lang w:eastAsia="ru-RU"/>
        </w:rPr>
        <w:t>д</w:t>
      </w:r>
      <w:r w:rsidRPr="00F84693">
        <w:rPr>
          <w:rFonts w:ascii="Times New Roman" w:eastAsia="Times New Roman" w:hAnsi="Times New Roman" w:cs="Times New Roman"/>
          <w:color w:val="2B2B2B"/>
          <w:sz w:val="24"/>
          <w:szCs w:val="24"/>
          <w:lang w:eastAsia="ru-RU"/>
        </w:rPr>
        <w:t>ар иш берүүчүлөр менен бирдикте тийиштүү кесиптик стандарттын (эгер болсо) жогорку окуу жайы тарабынан иштелип чыгылчу анын билим берүү программасынын мазмунун аныкташы керек.</w:t>
      </w:r>
    </w:p>
    <w:p w:rsidR="0085286C" w:rsidRPr="00120A55" w:rsidRDefault="00DD3915" w:rsidP="007A6322">
      <w:pPr>
        <w:shd w:val="clear" w:color="auto" w:fill="FFFFFF"/>
        <w:spacing w:after="120" w:line="240" w:lineRule="auto"/>
        <w:jc w:val="both"/>
        <w:rPr>
          <w:rFonts w:ascii="Times New Roman" w:eastAsia="Times New Roman" w:hAnsi="Times New Roman" w:cs="Times New Roman"/>
          <w:b/>
          <w:color w:val="2B2B2B"/>
          <w:sz w:val="24"/>
          <w:szCs w:val="24"/>
          <w:lang w:eastAsia="ru-RU"/>
        </w:rPr>
      </w:pPr>
      <w:r w:rsidRPr="00F84693">
        <w:rPr>
          <w:rFonts w:ascii="Times New Roman" w:eastAsia="Times New Roman" w:hAnsi="Times New Roman" w:cs="Times New Roman"/>
          <w:b/>
          <w:color w:val="2B2B2B"/>
          <w:sz w:val="24"/>
          <w:szCs w:val="24"/>
          <w:lang w:eastAsia="ru-RU"/>
        </w:rPr>
        <w:t>3.8.</w:t>
      </w:r>
      <w:r w:rsidRPr="00F84693">
        <w:rPr>
          <w:rFonts w:ascii="Times New Roman" w:eastAsia="Times New Roman" w:hAnsi="Times New Roman" w:cs="Times New Roman"/>
          <w:color w:val="2B2B2B"/>
          <w:sz w:val="24"/>
          <w:szCs w:val="24"/>
          <w:lang w:eastAsia="ru-RU"/>
        </w:rPr>
        <w:t xml:space="preserve"> </w:t>
      </w:r>
      <w:r w:rsidRPr="00120A55">
        <w:rPr>
          <w:rFonts w:ascii="Times New Roman" w:eastAsia="Times New Roman" w:hAnsi="Times New Roman" w:cs="Times New Roman"/>
          <w:b/>
          <w:color w:val="2B2B2B"/>
          <w:sz w:val="24"/>
          <w:szCs w:val="24"/>
          <w:lang w:eastAsia="ru-RU"/>
        </w:rPr>
        <w:t>Б</w:t>
      </w:r>
      <w:r w:rsidR="0085286C" w:rsidRPr="00120A55">
        <w:rPr>
          <w:rFonts w:ascii="Times New Roman" w:eastAsia="Times New Roman" w:hAnsi="Times New Roman" w:cs="Times New Roman"/>
          <w:b/>
          <w:color w:val="2B2B2B"/>
          <w:sz w:val="24"/>
          <w:szCs w:val="24"/>
          <w:lang w:eastAsia="ru-RU"/>
        </w:rPr>
        <w:t>акалаврдын</w:t>
      </w:r>
      <w:r w:rsidRPr="00120A55">
        <w:rPr>
          <w:rFonts w:ascii="Times New Roman" w:eastAsia="Times New Roman" w:hAnsi="Times New Roman" w:cs="Times New Roman"/>
          <w:b/>
          <w:color w:val="2B2B2B"/>
          <w:sz w:val="24"/>
          <w:szCs w:val="24"/>
          <w:lang w:eastAsia="ru-RU"/>
        </w:rPr>
        <w:t xml:space="preserve"> кесиптик ишинин милдеттери</w:t>
      </w:r>
      <w:r w:rsidR="0085286C" w:rsidRPr="00120A55">
        <w:rPr>
          <w:rFonts w:ascii="Times New Roman" w:eastAsia="Times New Roman" w:hAnsi="Times New Roman" w:cs="Times New Roman"/>
          <w:b/>
          <w:color w:val="2B2B2B"/>
          <w:sz w:val="24"/>
          <w:szCs w:val="24"/>
          <w:lang w:eastAsia="ru-RU"/>
        </w:rPr>
        <w:t>:</w:t>
      </w:r>
    </w:p>
    <w:p w:rsidR="00DD3915" w:rsidRPr="00F84693" w:rsidRDefault="0085286C"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120A55">
        <w:rPr>
          <w:rFonts w:ascii="Times New Roman" w:eastAsia="Times New Roman" w:hAnsi="Times New Roman" w:cs="Times New Roman"/>
          <w:b/>
          <w:color w:val="2B2B2B"/>
          <w:sz w:val="24"/>
          <w:szCs w:val="24"/>
          <w:lang w:eastAsia="ru-RU"/>
        </w:rPr>
        <w:t>720100 Химиялык технология</w:t>
      </w:r>
      <w:r w:rsidR="00120A55" w:rsidRPr="00120A55">
        <w:rPr>
          <w:rFonts w:ascii="Times New Roman" w:eastAsia="Times New Roman" w:hAnsi="Times New Roman" w:cs="Times New Roman"/>
          <w:b/>
          <w:color w:val="2B2B2B"/>
          <w:sz w:val="24"/>
          <w:szCs w:val="24"/>
          <w:lang w:eastAsia="ru-RU"/>
        </w:rPr>
        <w:t>сы</w:t>
      </w:r>
      <w:r w:rsidR="00451BA6" w:rsidRPr="00F84693">
        <w:rPr>
          <w:rFonts w:ascii="Times New Roman" w:eastAsia="Times New Roman" w:hAnsi="Times New Roman" w:cs="Times New Roman"/>
          <w:color w:val="2B2B2B"/>
          <w:sz w:val="24"/>
          <w:szCs w:val="24"/>
          <w:lang w:eastAsia="ru-RU"/>
        </w:rPr>
        <w:t xml:space="preserve"> даярдоо багыты боюнча бакалавр адистик ишмердигинин түрлөрү жараша төмөнкү адистик маселелерди чече билүүсү керек:  </w:t>
      </w:r>
    </w:p>
    <w:p w:rsidR="00451BA6" w:rsidRPr="001C26C1" w:rsidRDefault="00451BA6" w:rsidP="007A6322">
      <w:pPr>
        <w:shd w:val="clear" w:color="auto" w:fill="FFFFFF"/>
        <w:spacing w:after="120" w:line="240" w:lineRule="auto"/>
        <w:jc w:val="center"/>
        <w:rPr>
          <w:rFonts w:ascii="Times New Roman" w:hAnsi="Times New Roman" w:cs="Times New Roman"/>
          <w:b/>
          <w:i/>
          <w:sz w:val="24"/>
          <w:szCs w:val="24"/>
        </w:rPr>
      </w:pPr>
      <w:r w:rsidRPr="001C26C1">
        <w:rPr>
          <w:rFonts w:ascii="Times New Roman" w:hAnsi="Times New Roman" w:cs="Times New Roman"/>
          <w:b/>
          <w:i/>
          <w:sz w:val="24"/>
          <w:szCs w:val="24"/>
        </w:rPr>
        <w:t>өндүрүштүк жана технологиялык иш</w:t>
      </w:r>
      <w:r w:rsidR="002A62DA" w:rsidRPr="001C26C1">
        <w:rPr>
          <w:rFonts w:ascii="Times New Roman" w:hAnsi="Times New Roman" w:cs="Times New Roman"/>
          <w:b/>
          <w:i/>
          <w:sz w:val="24"/>
          <w:szCs w:val="24"/>
        </w:rPr>
        <w:t>мердиги</w:t>
      </w:r>
      <w:r w:rsidRPr="001C26C1">
        <w:rPr>
          <w:rFonts w:ascii="Times New Roman" w:hAnsi="Times New Roman" w:cs="Times New Roman"/>
          <w:b/>
          <w:i/>
          <w:sz w:val="24"/>
          <w:szCs w:val="24"/>
        </w:rPr>
        <w:t>:</w:t>
      </w:r>
    </w:p>
    <w:p w:rsidR="00451BA6" w:rsidRPr="00F84693" w:rsidRDefault="00F259DE"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451BA6" w:rsidRPr="00F84693">
        <w:rPr>
          <w:rFonts w:ascii="Times New Roman" w:hAnsi="Times New Roman" w:cs="Times New Roman"/>
          <w:sz w:val="24"/>
          <w:szCs w:val="24"/>
        </w:rPr>
        <w:t xml:space="preserve"> жумушчу орундарды уюштуруу, аларды техникалык жактан жабдуу, технологиялык жабдууларды ордуна коюу;</w:t>
      </w:r>
      <w:r w:rsidRPr="00F84693">
        <w:rPr>
          <w:rFonts w:ascii="Times New Roman" w:hAnsi="Times New Roman" w:cs="Times New Roman"/>
          <w:sz w:val="24"/>
          <w:szCs w:val="24"/>
        </w:rPr>
        <w:t xml:space="preserve"> </w:t>
      </w:r>
      <w:r w:rsidR="00451BA6" w:rsidRPr="00F84693">
        <w:rPr>
          <w:rFonts w:ascii="Times New Roman" w:hAnsi="Times New Roman" w:cs="Times New Roman"/>
          <w:sz w:val="24"/>
          <w:szCs w:val="24"/>
        </w:rPr>
        <w:t>технологиялык жабдууларды эксплуатациялоо жана</w:t>
      </w:r>
      <w:r w:rsidR="00BC45BA" w:rsidRPr="00F84693">
        <w:rPr>
          <w:rFonts w:ascii="Times New Roman" w:hAnsi="Times New Roman" w:cs="Times New Roman"/>
          <w:sz w:val="24"/>
          <w:szCs w:val="24"/>
        </w:rPr>
        <w:t xml:space="preserve"> тейлөө;</w:t>
      </w:r>
    </w:p>
    <w:p w:rsidR="00F259DE" w:rsidRPr="00F84693" w:rsidRDefault="00F259DE" w:rsidP="00F259DE">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BC45BA" w:rsidRPr="00F84693">
        <w:rPr>
          <w:rFonts w:ascii="Times New Roman" w:hAnsi="Times New Roman" w:cs="Times New Roman"/>
          <w:sz w:val="24"/>
          <w:szCs w:val="24"/>
        </w:rPr>
        <w:t xml:space="preserve"> чийки заттардын жана материалдардын киришин текшерүүнү уюштуруу</w:t>
      </w:r>
      <w:r w:rsidRPr="00F84693">
        <w:rPr>
          <w:rFonts w:ascii="Times New Roman" w:hAnsi="Times New Roman" w:cs="Times New Roman"/>
          <w:sz w:val="24"/>
          <w:szCs w:val="24"/>
        </w:rPr>
        <w:t>, типтүү методдорду колдонуу менен чыгарылган продукциянын сапатын текшерүү;</w:t>
      </w:r>
    </w:p>
    <w:p w:rsidR="003047FC" w:rsidRPr="00F84693" w:rsidRDefault="00F259DE"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3047FC" w:rsidRPr="00F84693">
        <w:rPr>
          <w:rFonts w:ascii="Times New Roman" w:hAnsi="Times New Roman" w:cs="Times New Roman"/>
          <w:sz w:val="24"/>
          <w:szCs w:val="24"/>
        </w:rPr>
        <w:t xml:space="preserve"> жаӊы продукцияны чыгаруу учурунда технологиялык процесстерди өздөштүрүү жана ишке ашыруу иштерине катышуу;</w:t>
      </w:r>
    </w:p>
    <w:p w:rsidR="003047FC" w:rsidRPr="00F84693" w:rsidRDefault="00F259DE"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lastRenderedPageBreak/>
        <w:t>•</w:t>
      </w:r>
      <w:r w:rsidR="003047FC" w:rsidRPr="00F84693">
        <w:rPr>
          <w:rFonts w:ascii="Times New Roman" w:hAnsi="Times New Roman" w:cs="Times New Roman"/>
          <w:sz w:val="24"/>
          <w:szCs w:val="24"/>
        </w:rPr>
        <w:t xml:space="preserve"> жабдуулардын техникалык абалын, калдык ресурстарын текшерүү, профилактикалык кароолорду жана учурдагы оӊдоону уюштуруу;</w:t>
      </w:r>
    </w:p>
    <w:p w:rsidR="00B82F28" w:rsidRPr="00F84693" w:rsidRDefault="00F259DE"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0B4E8D" w:rsidRPr="00F84693">
        <w:rPr>
          <w:rFonts w:ascii="Times New Roman" w:hAnsi="Times New Roman" w:cs="Times New Roman"/>
          <w:sz w:val="24"/>
          <w:szCs w:val="24"/>
        </w:rPr>
        <w:t xml:space="preserve"> жабдууларга жана запастык бөлүктөргө өтүнүч каттарды, оӊдоо иштерине техникалык документтерди даярдоо;</w:t>
      </w:r>
    </w:p>
    <w:p w:rsidR="008A5484" w:rsidRPr="00F84693" w:rsidRDefault="008A5484" w:rsidP="007A6322">
      <w:pPr>
        <w:shd w:val="clear" w:color="auto" w:fill="FFFFFF"/>
        <w:spacing w:after="120" w:line="240" w:lineRule="auto"/>
        <w:jc w:val="center"/>
        <w:rPr>
          <w:rFonts w:ascii="Times New Roman" w:hAnsi="Times New Roman" w:cs="Times New Roman"/>
          <w:b/>
          <w:i/>
          <w:sz w:val="24"/>
          <w:szCs w:val="24"/>
        </w:rPr>
      </w:pPr>
      <w:r w:rsidRPr="00F84693">
        <w:rPr>
          <w:rFonts w:ascii="Times New Roman" w:hAnsi="Times New Roman" w:cs="Times New Roman"/>
          <w:b/>
          <w:i/>
          <w:sz w:val="24"/>
          <w:szCs w:val="24"/>
        </w:rPr>
        <w:t>уюштуруу жана башкаруу ишмердиги:</w:t>
      </w:r>
    </w:p>
    <w:p w:rsidR="008A5484" w:rsidRPr="00F84693" w:rsidRDefault="00E35A20"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7236AA" w:rsidRPr="00F84693">
        <w:rPr>
          <w:rFonts w:ascii="Times New Roman" w:hAnsi="Times New Roman" w:cs="Times New Roman"/>
          <w:sz w:val="24"/>
          <w:szCs w:val="24"/>
        </w:rPr>
        <w:t xml:space="preserve"> техникалык документтерди даярдоо (иштердин графиги, интрукциялар, пландар, сметалар, материалдарга жана жабдууларга өтүнүч каттар) жана бекитилген формалар боюнча отчетторду түзүү;</w:t>
      </w:r>
    </w:p>
    <w:p w:rsidR="007236AA" w:rsidRPr="00F84693" w:rsidRDefault="00E35A20"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7236AA" w:rsidRPr="00F84693">
        <w:rPr>
          <w:rFonts w:ascii="Times New Roman" w:hAnsi="Times New Roman" w:cs="Times New Roman"/>
          <w:sz w:val="24"/>
          <w:szCs w:val="24"/>
        </w:rPr>
        <w:t xml:space="preserve"> стандартизация боюнча иштерди аткаруу, техникалык каражаттарды, системаларды, процесстерди, жабдууларды жана материалдарды сертификациялоого даярдоо;</w:t>
      </w:r>
    </w:p>
    <w:p w:rsidR="009F6174"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9F6174" w:rsidRPr="00F84693">
        <w:rPr>
          <w:rFonts w:ascii="Times New Roman" w:hAnsi="Times New Roman" w:cs="Times New Roman"/>
          <w:sz w:val="24"/>
          <w:szCs w:val="24"/>
        </w:rPr>
        <w:t xml:space="preserve"> </w:t>
      </w:r>
      <w:r w:rsidR="009A5169" w:rsidRPr="00F84693">
        <w:rPr>
          <w:rFonts w:ascii="Times New Roman" w:hAnsi="Times New Roman" w:cs="Times New Roman"/>
          <w:sz w:val="24"/>
          <w:szCs w:val="24"/>
        </w:rPr>
        <w:t>өндүрүштүк бөлүмдөрдүн ишмердигинин жыйынтыктарына жана чыгымдарына анализ жүргүзүү;</w:t>
      </w:r>
    </w:p>
    <w:p w:rsidR="009A5169"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9A5169" w:rsidRPr="00F84693">
        <w:rPr>
          <w:rFonts w:ascii="Times New Roman" w:hAnsi="Times New Roman" w:cs="Times New Roman"/>
          <w:sz w:val="24"/>
          <w:szCs w:val="24"/>
        </w:rPr>
        <w:t xml:space="preserve"> </w:t>
      </w:r>
      <w:r w:rsidR="00F57517" w:rsidRPr="00F84693">
        <w:rPr>
          <w:rFonts w:ascii="Times New Roman" w:hAnsi="Times New Roman" w:cs="Times New Roman"/>
          <w:sz w:val="24"/>
          <w:szCs w:val="24"/>
        </w:rPr>
        <w:t>өндүрүштүк кокустуктарды, адистике байланышкан ооруларды жана экологиялык бузууларды алдын алууга арналган иш-чараларды пландоо жана ишке ашыруу.</w:t>
      </w:r>
    </w:p>
    <w:p w:rsidR="00C3429A" w:rsidRPr="001C26C1" w:rsidRDefault="00447ADB" w:rsidP="007A6322">
      <w:pPr>
        <w:shd w:val="clear" w:color="auto" w:fill="FFFFFF"/>
        <w:spacing w:after="120" w:line="240" w:lineRule="auto"/>
        <w:jc w:val="both"/>
        <w:rPr>
          <w:rFonts w:ascii="Times New Roman" w:hAnsi="Times New Roman" w:cs="Times New Roman"/>
          <w:b/>
          <w:sz w:val="24"/>
          <w:szCs w:val="24"/>
        </w:rPr>
      </w:pPr>
      <w:r w:rsidRPr="001C26C1">
        <w:rPr>
          <w:rFonts w:ascii="Times New Roman" w:eastAsia="Times New Roman" w:hAnsi="Times New Roman" w:cs="Times New Roman"/>
          <w:b/>
          <w:color w:val="2B2B2B"/>
          <w:sz w:val="24"/>
          <w:szCs w:val="24"/>
          <w:lang w:eastAsia="ru-RU"/>
        </w:rPr>
        <w:t xml:space="preserve">                                       </w:t>
      </w:r>
      <w:r w:rsidR="00C3429A" w:rsidRPr="001C26C1">
        <w:rPr>
          <w:rFonts w:ascii="Times New Roman" w:hAnsi="Times New Roman" w:cs="Times New Roman"/>
          <w:b/>
          <w:i/>
          <w:sz w:val="24"/>
          <w:szCs w:val="24"/>
        </w:rPr>
        <w:t>илимий-изилдөө иш</w:t>
      </w:r>
      <w:r w:rsidR="007B64A7" w:rsidRPr="001C26C1">
        <w:rPr>
          <w:rFonts w:ascii="Times New Roman" w:hAnsi="Times New Roman" w:cs="Times New Roman"/>
          <w:b/>
          <w:i/>
          <w:sz w:val="24"/>
          <w:szCs w:val="24"/>
        </w:rPr>
        <w:t>мердиги</w:t>
      </w:r>
      <w:r w:rsidR="00C3429A" w:rsidRPr="001C26C1">
        <w:rPr>
          <w:rFonts w:ascii="Times New Roman" w:hAnsi="Times New Roman" w:cs="Times New Roman"/>
          <w:b/>
          <w:i/>
          <w:sz w:val="24"/>
          <w:szCs w:val="24"/>
        </w:rPr>
        <w:t>и</w:t>
      </w:r>
      <w:r w:rsidR="00C3429A" w:rsidRPr="001C26C1">
        <w:rPr>
          <w:rFonts w:ascii="Times New Roman" w:hAnsi="Times New Roman" w:cs="Times New Roman"/>
          <w:b/>
          <w:sz w:val="24"/>
          <w:szCs w:val="24"/>
        </w:rPr>
        <w:t>:</w:t>
      </w:r>
    </w:p>
    <w:p w:rsidR="00C3429A"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C3429A" w:rsidRPr="00F84693">
        <w:rPr>
          <w:rFonts w:ascii="Times New Roman" w:hAnsi="Times New Roman" w:cs="Times New Roman"/>
          <w:sz w:val="24"/>
          <w:szCs w:val="24"/>
        </w:rPr>
        <w:t xml:space="preserve"> </w:t>
      </w:r>
      <w:r w:rsidR="007B64A7" w:rsidRPr="00F84693">
        <w:rPr>
          <w:rFonts w:ascii="Times New Roman" w:hAnsi="Times New Roman" w:cs="Times New Roman"/>
          <w:sz w:val="24"/>
          <w:szCs w:val="24"/>
        </w:rPr>
        <w:t>изилдөөнүн темасы боюнча ата мекендик жана чет</w:t>
      </w:r>
      <w:r w:rsidR="00005D03" w:rsidRPr="00F84693">
        <w:rPr>
          <w:rFonts w:ascii="Times New Roman" w:hAnsi="Times New Roman" w:cs="Times New Roman"/>
          <w:sz w:val="24"/>
          <w:szCs w:val="24"/>
        </w:rPr>
        <w:t xml:space="preserve"> өлкөлүк тажырыйбалар боюнча илимий-техникалык маалыматтарды окуп үйрөнүү</w:t>
      </w:r>
      <w:r w:rsidR="00C3429A" w:rsidRPr="00F84693">
        <w:rPr>
          <w:rFonts w:ascii="Times New Roman" w:hAnsi="Times New Roman" w:cs="Times New Roman"/>
          <w:sz w:val="24"/>
          <w:szCs w:val="24"/>
        </w:rPr>
        <w:t>;</w:t>
      </w:r>
    </w:p>
    <w:p w:rsidR="00005D03"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005D03" w:rsidRPr="00F84693">
        <w:rPr>
          <w:rFonts w:ascii="Times New Roman" w:hAnsi="Times New Roman" w:cs="Times New Roman"/>
          <w:sz w:val="24"/>
          <w:szCs w:val="24"/>
        </w:rPr>
        <w:t xml:space="preserve">  автоматтык долбоорлочу стандарттык программалардын жана илимий изилдөө үчүн колдонмо программалардын негизинде процесстерди жана объектерди математикалык моделдештирүү;</w:t>
      </w:r>
    </w:p>
    <w:p w:rsidR="00005D03"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005D03" w:rsidRPr="00F84693">
        <w:rPr>
          <w:rFonts w:ascii="Times New Roman" w:hAnsi="Times New Roman" w:cs="Times New Roman"/>
          <w:sz w:val="24"/>
          <w:szCs w:val="24"/>
        </w:rPr>
        <w:t xml:space="preserve"> берилген методика боюнча эксперимент жүргүзүү</w:t>
      </w:r>
      <w:r w:rsidR="001634B8" w:rsidRPr="00F84693">
        <w:rPr>
          <w:rFonts w:ascii="Times New Roman" w:hAnsi="Times New Roman" w:cs="Times New Roman"/>
          <w:sz w:val="24"/>
          <w:szCs w:val="24"/>
        </w:rPr>
        <w:t>, жүргүзүлгөн изилдөөлөрдү сүрөттөп жазуу жана алардын жыйынтыктарын анализдөө;</w:t>
      </w:r>
    </w:p>
    <w:p w:rsidR="001634B8"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1634B8" w:rsidRPr="00F84693">
        <w:rPr>
          <w:rFonts w:ascii="Times New Roman" w:hAnsi="Times New Roman" w:cs="Times New Roman"/>
          <w:sz w:val="24"/>
          <w:szCs w:val="24"/>
        </w:rPr>
        <w:t xml:space="preserve"> маалыматтарды кеӊири баяндамаларды, отчетторду жана илимий статьяларды жазуу үчүн даярдоо;  </w:t>
      </w:r>
    </w:p>
    <w:p w:rsidR="00ED63FA" w:rsidRPr="00F84693" w:rsidRDefault="00D719F5" w:rsidP="007A6322">
      <w:pPr>
        <w:shd w:val="clear" w:color="auto" w:fill="FFFFFF"/>
        <w:spacing w:after="120" w:line="240" w:lineRule="auto"/>
        <w:jc w:val="both"/>
        <w:rPr>
          <w:rFonts w:ascii="Times New Roman" w:hAnsi="Times New Roman" w:cs="Times New Roman"/>
          <w:sz w:val="24"/>
          <w:szCs w:val="24"/>
        </w:rPr>
      </w:pPr>
      <w:r w:rsidRPr="00F84693">
        <w:rPr>
          <w:rFonts w:ascii="Times New Roman" w:hAnsi="Times New Roman" w:cs="Times New Roman"/>
          <w:sz w:val="24"/>
          <w:szCs w:val="24"/>
        </w:rPr>
        <w:t>•</w:t>
      </w:r>
      <w:r w:rsidR="00ED63FA" w:rsidRPr="00F84693">
        <w:rPr>
          <w:rFonts w:ascii="Times New Roman" w:hAnsi="Times New Roman" w:cs="Times New Roman"/>
          <w:sz w:val="24"/>
          <w:szCs w:val="24"/>
        </w:rPr>
        <w:t xml:space="preserve"> аткарылган тапшырма боюнча отчет жазуу, изилдөөлөрдүн жыйынтыктарын жана иштеп чыгууларды</w:t>
      </w:r>
      <w:r w:rsidR="004E2D95" w:rsidRPr="00F84693">
        <w:rPr>
          <w:rFonts w:ascii="Times New Roman" w:hAnsi="Times New Roman" w:cs="Times New Roman"/>
          <w:sz w:val="24"/>
          <w:szCs w:val="24"/>
        </w:rPr>
        <w:t xml:space="preserve"> өндүрүшкө киргизүүгө катышуу;</w:t>
      </w:r>
    </w:p>
    <w:p w:rsidR="00DD3915" w:rsidRPr="00F84693" w:rsidRDefault="004E2D9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xml:space="preserve"> </w:t>
      </w:r>
    </w:p>
    <w:p w:rsidR="00087CB8" w:rsidRPr="00F84693" w:rsidRDefault="00DD3915" w:rsidP="007A6322">
      <w:pPr>
        <w:spacing w:after="0" w:line="240" w:lineRule="auto"/>
        <w:jc w:val="center"/>
        <w:rPr>
          <w:rFonts w:ascii="Times New Roman" w:hAnsi="Times New Roman" w:cs="Times New Roman"/>
          <w:b/>
          <w:sz w:val="24"/>
          <w:szCs w:val="24"/>
        </w:rPr>
      </w:pPr>
      <w:r w:rsidRPr="00F84693">
        <w:rPr>
          <w:rFonts w:ascii="Times New Roman" w:hAnsi="Times New Roman" w:cs="Times New Roman"/>
          <w:b/>
          <w:sz w:val="24"/>
          <w:szCs w:val="24"/>
        </w:rPr>
        <w:t xml:space="preserve">4. НББП ИШКЕ </w:t>
      </w:r>
      <w:r w:rsidR="004E2D95" w:rsidRPr="00F84693">
        <w:rPr>
          <w:rFonts w:ascii="Times New Roman" w:hAnsi="Times New Roman" w:cs="Times New Roman"/>
          <w:b/>
          <w:sz w:val="24"/>
          <w:szCs w:val="24"/>
        </w:rPr>
        <w:t>АШЫРУУНУН ШАРТТАРЫНА КАРАТА</w:t>
      </w:r>
      <w:r w:rsidRPr="00F84693">
        <w:rPr>
          <w:rFonts w:ascii="Times New Roman" w:hAnsi="Times New Roman" w:cs="Times New Roman"/>
          <w:b/>
          <w:sz w:val="24"/>
          <w:szCs w:val="24"/>
        </w:rPr>
        <w:t xml:space="preserve"> </w:t>
      </w:r>
    </w:p>
    <w:p w:rsidR="00DD3915" w:rsidRPr="00F84693" w:rsidRDefault="00DD3915" w:rsidP="007A6322">
      <w:pPr>
        <w:spacing w:after="0" w:line="240" w:lineRule="auto"/>
        <w:jc w:val="center"/>
        <w:rPr>
          <w:rFonts w:ascii="Times New Roman" w:hAnsi="Times New Roman" w:cs="Times New Roman"/>
          <w:b/>
          <w:sz w:val="24"/>
          <w:szCs w:val="24"/>
        </w:rPr>
      </w:pPr>
      <w:r w:rsidRPr="00F84693">
        <w:rPr>
          <w:rFonts w:ascii="Times New Roman" w:hAnsi="Times New Roman" w:cs="Times New Roman"/>
          <w:b/>
          <w:sz w:val="24"/>
          <w:szCs w:val="24"/>
        </w:rPr>
        <w:t>ЖАЛПЫ ТАЛАПТАР</w:t>
      </w:r>
    </w:p>
    <w:p w:rsidR="00DD3915" w:rsidRPr="00F84693" w:rsidRDefault="00D719F5" w:rsidP="00120A55">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4.1</w:t>
      </w: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Жождун НББПны ишке ашыруудагы укуктарына жана милдеттүүлүктөрүнө карата жалпы талаптар.</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4.1.1.</w:t>
      </w:r>
      <w:r w:rsidRPr="00F84693">
        <w:rPr>
          <w:rFonts w:ascii="Times New Roman" w:hAnsi="Times New Roman" w:cs="Times New Roman"/>
          <w:sz w:val="24"/>
          <w:szCs w:val="24"/>
        </w:rPr>
        <w:t xml:space="preserve"> ЖОЖдор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стандарттынын негизинде иштелип чагат жана жождун окумуштуулар кеӊеши тарабынан бекитилет. </w:t>
      </w:r>
    </w:p>
    <w:p w:rsidR="00DD3915" w:rsidRPr="00F84693" w:rsidRDefault="00DD3915" w:rsidP="00D719F5">
      <w:pPr>
        <w:shd w:val="clear" w:color="auto" w:fill="FFFFFF"/>
        <w:spacing w:after="120" w:line="240" w:lineRule="auto"/>
        <w:ind w:firstLine="708"/>
        <w:jc w:val="both"/>
        <w:rPr>
          <w:rFonts w:ascii="Times New Roman" w:hAnsi="Times New Roman" w:cs="Times New Roman"/>
          <w:sz w:val="24"/>
          <w:szCs w:val="24"/>
        </w:rPr>
      </w:pPr>
      <w:r w:rsidRPr="00F84693">
        <w:rPr>
          <w:rFonts w:ascii="Times New Roman" w:eastAsia="Times New Roman" w:hAnsi="Times New Roman" w:cs="Times New Roman"/>
          <w:color w:val="2B2B2B"/>
          <w:sz w:val="24"/>
          <w:szCs w:val="24"/>
          <w:lang w:eastAsia="ru-RU"/>
        </w:rPr>
        <w:t xml:space="preserve">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w:t>
      </w:r>
      <w:r w:rsidRPr="00F84693">
        <w:rPr>
          <w:rFonts w:ascii="Times New Roman" w:hAnsi="Times New Roman" w:cs="Times New Roman"/>
          <w:sz w:val="24"/>
          <w:szCs w:val="24"/>
        </w:rPr>
        <w:t>5</w:t>
      </w:r>
      <w:r w:rsidR="004E2D95" w:rsidRPr="00F84693">
        <w:rPr>
          <w:rFonts w:ascii="Times New Roman" w:hAnsi="Times New Roman" w:cs="Times New Roman"/>
          <w:sz w:val="24"/>
          <w:szCs w:val="24"/>
        </w:rPr>
        <w:t xml:space="preserve"> жылда бир</w:t>
      </w:r>
      <w:r w:rsidRPr="00F84693">
        <w:rPr>
          <w:rFonts w:ascii="Times New Roman" w:hAnsi="Times New Roman" w:cs="Times New Roman"/>
          <w:sz w:val="24"/>
          <w:szCs w:val="24"/>
        </w:rPr>
        <w:t xml:space="preserve"> жолудан кем эмес убакытта жаңылап турууга милдеттүү:</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бүтүрүүчүлөрдү даярдоонун сапатын камсыз кылуу боюнча стратегиялардын иштелмесинде;</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билим берүү программаларын мезгил-мезгили менен рецензиялоонун мониторингинде;</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lastRenderedPageBreak/>
        <w:t>- так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өтүү тартиптеринин иштелмелеринде;</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окутуучулук курамдын сапатын жана компетенттүүлүгүн камсыз кылууда;</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коомчулукту өзүнүн изилдөөлөрүнүн жыйынтыктары, пландары, жаңылоолору тууралуу маалымдоодо.</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4.1.2.</w:t>
      </w:r>
      <w:r w:rsidRPr="00F84693">
        <w:rPr>
          <w:rFonts w:ascii="Times New Roman" w:hAnsi="Times New Roman" w:cs="Times New Roman"/>
          <w:sz w:val="24"/>
          <w:szCs w:val="24"/>
        </w:rPr>
        <w:t xml:space="preserve">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 каражаттардын базасы ЖОЖ тарабынан иштелип чыгат жана бекитилет.</w:t>
      </w:r>
    </w:p>
    <w:p w:rsidR="00DD3915" w:rsidRPr="00F84693" w:rsidRDefault="00DD3915" w:rsidP="00D719F5">
      <w:pPr>
        <w:spacing w:after="0" w:line="240" w:lineRule="auto"/>
        <w:ind w:firstLine="708"/>
        <w:jc w:val="both"/>
        <w:rPr>
          <w:rFonts w:ascii="Times New Roman" w:hAnsi="Times New Roman" w:cs="Times New Roman"/>
          <w:sz w:val="24"/>
          <w:szCs w:val="24"/>
        </w:rPr>
      </w:pPr>
      <w:r w:rsidRPr="00F84693">
        <w:rPr>
          <w:rFonts w:ascii="Times New Roman" w:hAnsi="Times New Roman" w:cs="Times New Roman"/>
          <w:sz w:val="24"/>
          <w:szCs w:val="24"/>
        </w:rPr>
        <w:t>Студенттерди жана бүтүрүүчүлөрдү аттестациялоого, бүтүрүүчү квалификациялык иштердин мазмуну, көлөмүнө жана түзүмүнө ко</w:t>
      </w:r>
      <w:r w:rsidR="005C4FCE" w:rsidRPr="00F84693">
        <w:rPr>
          <w:rFonts w:ascii="Times New Roman" w:hAnsi="Times New Roman" w:cs="Times New Roman"/>
          <w:sz w:val="24"/>
          <w:szCs w:val="24"/>
        </w:rPr>
        <w:t>ю</w:t>
      </w:r>
      <w:r w:rsidRPr="00F84693">
        <w:rPr>
          <w:rFonts w:ascii="Times New Roman" w:hAnsi="Times New Roman" w:cs="Times New Roman"/>
          <w:sz w:val="24"/>
          <w:szCs w:val="24"/>
        </w:rPr>
        <w:t>луучу талаптар ЖОЖдун бүтүрүүчүлөрүн жыйынтыктоочу мамлекеттик аттестациялоо жөнүндө жобону эске алуу менен аныкталат.</w:t>
      </w:r>
    </w:p>
    <w:p w:rsidR="00DD3915" w:rsidRPr="00F84693" w:rsidRDefault="00DD3915" w:rsidP="007A6322">
      <w:pPr>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hAnsi="Times New Roman" w:cs="Times New Roman"/>
          <w:b/>
          <w:sz w:val="24"/>
          <w:szCs w:val="24"/>
        </w:rPr>
        <w:t>4.1.3.</w:t>
      </w:r>
      <w:r w:rsidRPr="00F84693">
        <w:rPr>
          <w:rFonts w:ascii="Times New Roman" w:hAnsi="Times New Roman" w:cs="Times New Roman"/>
          <w:sz w:val="24"/>
          <w:szCs w:val="24"/>
        </w:rPr>
        <w:t xml:space="preserve"> </w:t>
      </w:r>
      <w:r w:rsidRPr="00F84693">
        <w:rPr>
          <w:rFonts w:ascii="Times New Roman" w:eastAsia="Times New Roman" w:hAnsi="Times New Roman" w:cs="Times New Roman"/>
          <w:color w:val="2B2B2B"/>
          <w:sz w:val="24"/>
          <w:szCs w:val="24"/>
          <w:lang w:eastAsia="ru-RU"/>
        </w:rPr>
        <w:t>НББПны иштеп чыгууда жожду бүтүрүүчүлөрдүн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DD3915" w:rsidRPr="00F84693" w:rsidRDefault="00DD3915" w:rsidP="00D719F5">
      <w:pPr>
        <w:shd w:val="clear" w:color="auto" w:fill="FFFFFF"/>
        <w:spacing w:after="120" w:line="240" w:lineRule="auto"/>
        <w:ind w:firstLine="708"/>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hAnsi="Times New Roman" w:cs="Times New Roman"/>
          <w:b/>
          <w:sz w:val="24"/>
          <w:szCs w:val="24"/>
        </w:rPr>
        <w:t>4.1.4.</w:t>
      </w:r>
      <w:r w:rsidRPr="00F84693">
        <w:rPr>
          <w:rFonts w:ascii="Times New Roman" w:hAnsi="Times New Roman" w:cs="Times New Roman"/>
          <w:sz w:val="24"/>
          <w:szCs w:val="24"/>
        </w:rPr>
        <w:t xml:space="preserve"> </w:t>
      </w:r>
      <w:r w:rsidRPr="00F84693">
        <w:rPr>
          <w:rFonts w:ascii="Times New Roman" w:eastAsia="Times New Roman" w:hAnsi="Times New Roman" w:cs="Times New Roman"/>
          <w:color w:val="2B2B2B"/>
          <w:sz w:val="24"/>
          <w:szCs w:val="24"/>
          <w:lang w:eastAsia="ru-RU"/>
        </w:rPr>
        <w:t>Жогорку окуу жайынын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4.1.5.</w:t>
      </w:r>
      <w:r w:rsidRPr="00F84693">
        <w:rPr>
          <w:rFonts w:ascii="Times New Roman" w:eastAsia="Times New Roman" w:hAnsi="Times New Roman" w:cs="Times New Roman"/>
          <w:color w:val="2B2B2B"/>
          <w:sz w:val="24"/>
          <w:szCs w:val="24"/>
          <w:lang w:eastAsia="ru-RU"/>
        </w:rPr>
        <w:t xml:space="preserve"> Жож студенттердин өзүнүн окуу программасын түзүүгө катышуусунун реалдуу мүмкүнчүлүгүн камсыз кылууга милдеттүү.</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4.1.6.</w:t>
      </w:r>
      <w:r w:rsidRPr="00F84693">
        <w:rPr>
          <w:rFonts w:ascii="Times New Roman" w:eastAsia="Times New Roman" w:hAnsi="Times New Roman" w:cs="Times New Roman"/>
          <w:color w:val="2B2B2B"/>
          <w:sz w:val="24"/>
          <w:szCs w:val="24"/>
          <w:lang w:eastAsia="ru-RU"/>
        </w:rPr>
        <w:t xml:space="preserve"> Жож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F23DA4" w:rsidRPr="00F84693" w:rsidRDefault="00DD3915" w:rsidP="007A6322">
      <w:pPr>
        <w:shd w:val="clear" w:color="auto" w:fill="FFFFFF"/>
        <w:spacing w:after="120" w:line="240" w:lineRule="auto"/>
        <w:jc w:val="center"/>
        <w:rPr>
          <w:rFonts w:ascii="Times New Roman" w:eastAsia="Times New Roman" w:hAnsi="Times New Roman" w:cs="Times New Roman"/>
          <w:b/>
          <w:color w:val="2B2B2B"/>
          <w:sz w:val="24"/>
          <w:szCs w:val="24"/>
          <w:lang w:eastAsia="ru-RU"/>
        </w:rPr>
      </w:pPr>
      <w:r w:rsidRPr="00F84693">
        <w:rPr>
          <w:rFonts w:ascii="Times New Roman" w:eastAsia="Times New Roman" w:hAnsi="Times New Roman" w:cs="Times New Roman"/>
          <w:b/>
          <w:color w:val="2B2B2B"/>
          <w:sz w:val="24"/>
          <w:szCs w:val="24"/>
          <w:lang w:eastAsia="ru-RU"/>
        </w:rPr>
        <w:t>4.2. Студенттин НББПны ишке ашыруудагы укуктарына жана милдеттүүлүктөрүнө карата жалпы талаптар.</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4.2.1.</w:t>
      </w:r>
      <w:r w:rsidRPr="00F84693">
        <w:rPr>
          <w:rFonts w:ascii="Times New Roman" w:eastAsia="Times New Roman" w:hAnsi="Times New Roman" w:cs="Times New Roman"/>
          <w:color w:val="2B2B2B"/>
          <w:sz w:val="24"/>
          <w:szCs w:val="24"/>
          <w:lang w:eastAsia="ru-RU"/>
        </w:rPr>
        <w:t xml:space="preserve">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4.2.2.</w:t>
      </w:r>
      <w:r w:rsidRPr="00F84693">
        <w:rPr>
          <w:rFonts w:ascii="Times New Roman" w:eastAsia="Times New Roman" w:hAnsi="Times New Roman" w:cs="Times New Roman"/>
          <w:color w:val="2B2B2B"/>
          <w:sz w:val="24"/>
          <w:szCs w:val="24"/>
          <w:lang w:eastAsia="ru-RU"/>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lastRenderedPageBreak/>
        <w:t>4.2.3.</w:t>
      </w:r>
      <w:r w:rsidRPr="00F84693">
        <w:rPr>
          <w:rFonts w:ascii="Times New Roman" w:eastAsia="Times New Roman" w:hAnsi="Times New Roman" w:cs="Times New Roman"/>
          <w:color w:val="2B2B2B"/>
          <w:sz w:val="24"/>
          <w:szCs w:val="24"/>
          <w:lang w:eastAsia="ru-RU"/>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DD3915" w:rsidRPr="00F84693" w:rsidRDefault="00DD3915" w:rsidP="00120A55">
      <w:pPr>
        <w:shd w:val="clear" w:color="auto" w:fill="FFFFFF"/>
        <w:spacing w:after="120"/>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b/>
          <w:color w:val="2B2B2B"/>
          <w:sz w:val="24"/>
          <w:szCs w:val="24"/>
          <w:lang w:eastAsia="ru-RU"/>
        </w:rPr>
        <w:t>4.2.4.</w:t>
      </w:r>
      <w:r w:rsidRPr="00F84693">
        <w:rPr>
          <w:rFonts w:ascii="Times New Roman" w:eastAsia="Times New Roman" w:hAnsi="Times New Roman" w:cs="Times New Roman"/>
          <w:color w:val="2B2B2B"/>
          <w:sz w:val="24"/>
          <w:szCs w:val="24"/>
          <w:lang w:eastAsia="ru-RU"/>
        </w:rPr>
        <w:t xml:space="preserve"> Студенттер жождун НББПсында алдын ала каралган бардык тапшырмаларды аныкталып белгиленген мөөнөттөрдө аткарууга милдеттүү.</w:t>
      </w:r>
    </w:p>
    <w:p w:rsidR="00DD3915" w:rsidRPr="00F84693" w:rsidRDefault="00DD3915" w:rsidP="00120A55">
      <w:pPr>
        <w:spacing w:after="0"/>
        <w:jc w:val="both"/>
        <w:rPr>
          <w:rFonts w:ascii="Times New Roman" w:hAnsi="Times New Roman" w:cs="Times New Roman"/>
          <w:sz w:val="24"/>
          <w:szCs w:val="24"/>
          <w:lang w:val="ky-KG"/>
        </w:rPr>
      </w:pPr>
      <w:r w:rsidRPr="00F84693">
        <w:rPr>
          <w:rFonts w:ascii="Times New Roman" w:hAnsi="Times New Roman" w:cs="Times New Roman"/>
          <w:b/>
          <w:sz w:val="24"/>
          <w:szCs w:val="24"/>
          <w:lang w:val="ky-KG"/>
        </w:rPr>
        <w:t>4.3</w:t>
      </w:r>
      <w:r w:rsidRPr="00F84693">
        <w:rPr>
          <w:rFonts w:ascii="Times New Roman" w:hAnsi="Times New Roman" w:cs="Times New Roman"/>
          <w:sz w:val="24"/>
          <w:szCs w:val="24"/>
          <w:lang w:val="ky-KG"/>
        </w:rPr>
        <w:t>. Студенттердин максималдуу жүгү жумасына 45 академиялык саатка, анын ичинде класстык жана мектептен тышкаркы (өз алдынча) окуу иштеринин бардык түрлөрүн камтыйт.</w:t>
      </w:r>
    </w:p>
    <w:p w:rsidR="00DD3915" w:rsidRPr="00F84693" w:rsidRDefault="00DD3915" w:rsidP="00120A55">
      <w:pPr>
        <w:spacing w:after="0"/>
        <w:ind w:firstLine="708"/>
        <w:jc w:val="both"/>
        <w:rPr>
          <w:rFonts w:ascii="Times New Roman" w:hAnsi="Times New Roman" w:cs="Times New Roman"/>
          <w:sz w:val="24"/>
          <w:szCs w:val="24"/>
          <w:lang w:val="ky-KG"/>
        </w:rPr>
      </w:pPr>
      <w:r w:rsidRPr="00F84693">
        <w:rPr>
          <w:rFonts w:ascii="Times New Roman" w:hAnsi="Times New Roman" w:cs="Times New Roman"/>
          <w:sz w:val="24"/>
          <w:szCs w:val="24"/>
          <w:lang w:val="ky-KG"/>
        </w:rPr>
        <w:t xml:space="preserve">Жумасына аудиториялык сабактардын күндүзгү окуу формасындагы көлөмү ЖКББнын деңгээлин жана даяардоонун багытынын спецификасын  эске алуу менен мамлекеттик билим берүү стандарттына ылайык аныкталат жана ар бир окуу дисциплинасын үйрөнүүгө бөлүнгөн жалпы көлөмдүн 35тен кем эмес пайызды түзөт. </w:t>
      </w:r>
    </w:p>
    <w:p w:rsidR="00DD3915" w:rsidRPr="00F84693" w:rsidRDefault="00DD3915" w:rsidP="00120A55">
      <w:pPr>
        <w:spacing w:after="0"/>
        <w:ind w:firstLine="708"/>
        <w:jc w:val="both"/>
        <w:rPr>
          <w:rFonts w:ascii="Times New Roman" w:hAnsi="Times New Roman" w:cs="Times New Roman"/>
          <w:sz w:val="24"/>
          <w:szCs w:val="24"/>
          <w:lang w:val="ky-KG"/>
        </w:rPr>
      </w:pPr>
      <w:r w:rsidRPr="00F84693">
        <w:rPr>
          <w:rFonts w:ascii="Times New Roman" w:hAnsi="Times New Roman" w:cs="Times New Roman"/>
          <w:sz w:val="24"/>
          <w:szCs w:val="24"/>
          <w:lang w:val="ky-KG"/>
        </w:rPr>
        <w:t>Окуу сабагы боюнча өз алдынча иштөөгө бөлүнгөн сааттарга ошол дисциплина (модуль) боюнча экзаменге даярданууга каралган убакыт кирет.</w:t>
      </w:r>
    </w:p>
    <w:p w:rsidR="00DD3915" w:rsidRPr="00F84693" w:rsidRDefault="00DD3915" w:rsidP="00120A55">
      <w:pPr>
        <w:shd w:val="clear" w:color="auto" w:fill="FFFFFF"/>
        <w:spacing w:after="120"/>
        <w:jc w:val="both"/>
        <w:rPr>
          <w:rFonts w:ascii="Times New Roman" w:eastAsia="Times New Roman" w:hAnsi="Times New Roman" w:cs="Times New Roman"/>
          <w:color w:val="2B2B2B"/>
          <w:sz w:val="24"/>
          <w:szCs w:val="24"/>
          <w:lang w:val="ky-KG" w:eastAsia="ru-RU"/>
        </w:rPr>
      </w:pPr>
      <w:r w:rsidRPr="00F84693">
        <w:rPr>
          <w:rFonts w:ascii="Times New Roman" w:eastAsia="Times New Roman" w:hAnsi="Times New Roman" w:cs="Times New Roman"/>
          <w:b/>
          <w:color w:val="2B2B2B"/>
          <w:sz w:val="24"/>
          <w:szCs w:val="24"/>
          <w:lang w:val="ky-KG" w:eastAsia="ru-RU"/>
        </w:rPr>
        <w:t>4.4.</w:t>
      </w:r>
      <w:r w:rsidRPr="00F84693">
        <w:rPr>
          <w:rFonts w:ascii="Times New Roman" w:eastAsia="Times New Roman" w:hAnsi="Times New Roman" w:cs="Times New Roman"/>
          <w:color w:val="2B2B2B"/>
          <w:sz w:val="24"/>
          <w:szCs w:val="24"/>
          <w:lang w:val="ky-KG" w:eastAsia="ru-RU"/>
        </w:rPr>
        <w:t xml:space="preserve"> Окуу жылындагы каникулдук убакыттын жалпы көлөмү </w:t>
      </w:r>
      <w:r w:rsidRPr="00F84693">
        <w:rPr>
          <w:rFonts w:ascii="Times New Roman" w:eastAsia="Times New Roman" w:hAnsi="Times New Roman" w:cs="Times New Roman"/>
          <w:b/>
          <w:color w:val="2B2B2B"/>
          <w:sz w:val="24"/>
          <w:szCs w:val="24"/>
          <w:lang w:val="ky-KG" w:eastAsia="ru-RU"/>
        </w:rPr>
        <w:t>7-10</w:t>
      </w:r>
      <w:r w:rsidRPr="00F84693">
        <w:rPr>
          <w:rFonts w:ascii="Times New Roman" w:eastAsia="Times New Roman" w:hAnsi="Times New Roman" w:cs="Times New Roman"/>
          <w:color w:val="2B2B2B"/>
          <w:sz w:val="24"/>
          <w:szCs w:val="24"/>
          <w:lang w:val="ky-KG" w:eastAsia="ru-RU"/>
        </w:rPr>
        <w:t xml:space="preserve"> жуманы түзүүсү керек, мунун ичинде кыш мезгилинде 2 жумадан кем эмес.</w:t>
      </w:r>
    </w:p>
    <w:p w:rsidR="00DD3915" w:rsidRPr="00F84693" w:rsidRDefault="00DD3915" w:rsidP="00120A55">
      <w:pPr>
        <w:spacing w:after="0"/>
        <w:jc w:val="center"/>
        <w:rPr>
          <w:rFonts w:ascii="Times New Roman" w:hAnsi="Times New Roman" w:cs="Times New Roman"/>
          <w:b/>
          <w:sz w:val="24"/>
          <w:szCs w:val="24"/>
          <w:lang w:val="ky-KG"/>
        </w:rPr>
      </w:pPr>
      <w:r w:rsidRPr="00F84693">
        <w:rPr>
          <w:rFonts w:ascii="Times New Roman" w:hAnsi="Times New Roman" w:cs="Times New Roman"/>
          <w:b/>
          <w:sz w:val="24"/>
          <w:szCs w:val="24"/>
          <w:lang w:val="ky-KG"/>
        </w:rPr>
        <w:t xml:space="preserve">5. </w:t>
      </w:r>
      <w:r w:rsidRPr="00F84693">
        <w:rPr>
          <w:rFonts w:ascii="Times New Roman" w:eastAsia="Times New Roman" w:hAnsi="Times New Roman" w:cs="Times New Roman"/>
          <w:b/>
          <w:bCs/>
          <w:color w:val="2B2B2B"/>
          <w:sz w:val="24"/>
          <w:szCs w:val="24"/>
          <w:lang w:val="ky-KG" w:eastAsia="ru-RU"/>
        </w:rPr>
        <w:t>Бакалаврларды даярдоонун НББПсынын талаптары</w:t>
      </w:r>
      <w:r w:rsidRPr="00F84693">
        <w:rPr>
          <w:rFonts w:ascii="Times New Roman" w:hAnsi="Times New Roman" w:cs="Times New Roman"/>
          <w:b/>
          <w:sz w:val="24"/>
          <w:szCs w:val="24"/>
          <w:lang w:val="ky-KG"/>
        </w:rPr>
        <w:t xml:space="preserve"> </w:t>
      </w:r>
    </w:p>
    <w:p w:rsidR="00DD3915" w:rsidRPr="00F84693" w:rsidRDefault="00DD3915" w:rsidP="00120A55">
      <w:pPr>
        <w:spacing w:after="0"/>
        <w:rPr>
          <w:rFonts w:ascii="Times New Roman" w:hAnsi="Times New Roman" w:cs="Times New Roman"/>
          <w:sz w:val="24"/>
          <w:szCs w:val="24"/>
          <w:lang w:val="ky-KG"/>
        </w:rPr>
      </w:pPr>
      <w:r w:rsidRPr="00F84693">
        <w:rPr>
          <w:rFonts w:ascii="Times New Roman" w:hAnsi="Times New Roman" w:cs="Times New Roman"/>
          <w:b/>
          <w:sz w:val="24"/>
          <w:szCs w:val="24"/>
          <w:lang w:val="ky-KG"/>
        </w:rPr>
        <w:t>5.1.</w:t>
      </w:r>
      <w:r w:rsidRPr="00F84693">
        <w:rPr>
          <w:rFonts w:ascii="Times New Roman" w:hAnsi="Times New Roman" w:cs="Times New Roman"/>
          <w:sz w:val="24"/>
          <w:szCs w:val="24"/>
          <w:lang w:val="ky-KG"/>
        </w:rPr>
        <w:t xml:space="preserve"> Бакалаврларды даярдоодогу НББПны өздөштүрүүнүн натыжаларына коюлуучу талаптар.</w:t>
      </w:r>
    </w:p>
    <w:p w:rsidR="00DD3915" w:rsidRPr="00F84693" w:rsidRDefault="00DD3915" w:rsidP="00120A55">
      <w:pPr>
        <w:spacing w:after="0"/>
        <w:jc w:val="both"/>
        <w:rPr>
          <w:rFonts w:ascii="Times New Roman" w:hAnsi="Times New Roman" w:cs="Times New Roman"/>
          <w:sz w:val="24"/>
          <w:szCs w:val="24"/>
          <w:lang w:val="ky-KG"/>
        </w:rPr>
      </w:pPr>
      <w:r w:rsidRPr="00F84693">
        <w:rPr>
          <w:rFonts w:ascii="Times New Roman" w:hAnsi="Times New Roman" w:cs="Times New Roman"/>
          <w:sz w:val="24"/>
          <w:szCs w:val="24"/>
          <w:lang w:val="ky-KG"/>
        </w:rPr>
        <w:t xml:space="preserve"> Даярдоонун</w:t>
      </w:r>
      <w:r w:rsidRPr="00F84693">
        <w:rPr>
          <w:rFonts w:ascii="Times New Roman" w:hAnsi="Times New Roman" w:cs="Times New Roman"/>
          <w:b/>
          <w:sz w:val="24"/>
          <w:szCs w:val="24"/>
          <w:lang w:val="ky-KG"/>
        </w:rPr>
        <w:t xml:space="preserve"> </w:t>
      </w:r>
      <w:r w:rsidR="00087CB8" w:rsidRPr="00F84693">
        <w:rPr>
          <w:rFonts w:ascii="Times New Roman" w:hAnsi="Times New Roman" w:cs="Times New Roman"/>
          <w:b/>
          <w:sz w:val="24"/>
          <w:szCs w:val="24"/>
          <w:lang w:val="ky-KG"/>
        </w:rPr>
        <w:t>7</w:t>
      </w:r>
      <w:r w:rsidR="00447ADB" w:rsidRPr="00F84693">
        <w:rPr>
          <w:rFonts w:ascii="Times New Roman" w:hAnsi="Times New Roman" w:cs="Times New Roman"/>
          <w:b/>
          <w:sz w:val="24"/>
          <w:szCs w:val="24"/>
          <w:lang w:val="ky-KG"/>
        </w:rPr>
        <w:t>2</w:t>
      </w:r>
      <w:r w:rsidRPr="00F84693">
        <w:rPr>
          <w:rFonts w:ascii="Times New Roman" w:hAnsi="Times New Roman" w:cs="Times New Roman"/>
          <w:b/>
          <w:sz w:val="24"/>
          <w:szCs w:val="24"/>
          <w:lang w:val="ky-KG"/>
        </w:rPr>
        <w:t>0100 «</w:t>
      </w:r>
      <w:r w:rsidR="00447ADB" w:rsidRPr="00F84693">
        <w:rPr>
          <w:rFonts w:ascii="Times New Roman" w:hAnsi="Times New Roman" w:cs="Times New Roman"/>
          <w:b/>
          <w:sz w:val="24"/>
          <w:szCs w:val="24"/>
          <w:lang w:val="ky-KG"/>
        </w:rPr>
        <w:t>Химия</w:t>
      </w:r>
      <w:r w:rsidR="00BA2A36" w:rsidRPr="00F84693">
        <w:rPr>
          <w:rFonts w:ascii="Times New Roman" w:hAnsi="Times New Roman" w:cs="Times New Roman"/>
          <w:b/>
          <w:sz w:val="24"/>
          <w:szCs w:val="24"/>
          <w:lang w:val="ky-KG"/>
        </w:rPr>
        <w:t>лык технология</w:t>
      </w:r>
      <w:r w:rsidRPr="00F84693">
        <w:rPr>
          <w:rFonts w:ascii="Times New Roman" w:hAnsi="Times New Roman" w:cs="Times New Roman"/>
          <w:b/>
          <w:sz w:val="24"/>
          <w:szCs w:val="24"/>
          <w:lang w:val="ky-KG"/>
        </w:rPr>
        <w:t>»</w:t>
      </w:r>
      <w:r w:rsidRPr="00F84693">
        <w:rPr>
          <w:rFonts w:ascii="Times New Roman" w:hAnsi="Times New Roman" w:cs="Times New Roman"/>
          <w:sz w:val="24"/>
          <w:szCs w:val="24"/>
          <w:lang w:val="ky-KG"/>
        </w:rPr>
        <w:t xml:space="preserve">  багыты боюнча бүтүрүүчү НББПнын максаттарына жана ушул ЖКББнын мамлекеттик билим берүү стандарттынын 3.4 жана 3.8- пункуттарында  көрсөтүлгөн  кесиптик иштин милдеттерине ылайык төмөндөгү компетенцияларга ээ болушу керек:</w:t>
      </w:r>
    </w:p>
    <w:p w:rsidR="00DD3915" w:rsidRPr="00F84693" w:rsidRDefault="005F3EC5" w:rsidP="00120A55">
      <w:pPr>
        <w:spacing w:after="0"/>
        <w:jc w:val="both"/>
        <w:rPr>
          <w:rFonts w:ascii="Times New Roman" w:hAnsi="Times New Roman" w:cs="Times New Roman"/>
          <w:b/>
          <w:sz w:val="24"/>
          <w:szCs w:val="24"/>
        </w:rPr>
      </w:pPr>
      <w:r w:rsidRPr="00F84693">
        <w:rPr>
          <w:rFonts w:ascii="Times New Roman" w:hAnsi="Times New Roman" w:cs="Times New Roman"/>
          <w:b/>
          <w:sz w:val="24"/>
          <w:szCs w:val="24"/>
        </w:rPr>
        <w:t>А</w:t>
      </w:r>
      <w:r w:rsidR="00DD3915" w:rsidRPr="00F84693">
        <w:rPr>
          <w:rFonts w:ascii="Times New Roman" w:hAnsi="Times New Roman" w:cs="Times New Roman"/>
          <w:b/>
          <w:sz w:val="24"/>
          <w:szCs w:val="24"/>
        </w:rPr>
        <w:t>) универсалдуу:</w:t>
      </w:r>
    </w:p>
    <w:p w:rsidR="00DD3915" w:rsidRPr="00F84693" w:rsidRDefault="00DD3915" w:rsidP="00120A55">
      <w:pPr>
        <w:spacing w:after="0"/>
        <w:jc w:val="both"/>
        <w:rPr>
          <w:rFonts w:ascii="Times New Roman" w:hAnsi="Times New Roman" w:cs="Times New Roman"/>
          <w:b/>
          <w:sz w:val="24"/>
          <w:szCs w:val="24"/>
        </w:rPr>
      </w:pPr>
      <w:r w:rsidRPr="00F84693">
        <w:rPr>
          <w:rFonts w:ascii="Times New Roman" w:hAnsi="Times New Roman" w:cs="Times New Roman"/>
          <w:b/>
          <w:sz w:val="24"/>
          <w:szCs w:val="24"/>
        </w:rPr>
        <w:t xml:space="preserve"> жалпы илимий (ЖИК):</w:t>
      </w:r>
    </w:p>
    <w:p w:rsidR="00DD3915" w:rsidRPr="00F84693" w:rsidRDefault="00C75429"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w:t>
      </w:r>
      <w:r w:rsidR="00BA2A36" w:rsidRPr="00F84693">
        <w:rPr>
          <w:rFonts w:ascii="Times New Roman" w:hAnsi="Times New Roman" w:cs="Times New Roman"/>
          <w:sz w:val="24"/>
          <w:szCs w:val="24"/>
        </w:rPr>
        <w:t xml:space="preserve"> курчап турган дүйнө жөнүндөгү илимий билимдердин </w:t>
      </w:r>
      <w:r w:rsidR="00C36C31" w:rsidRPr="00F84693">
        <w:rPr>
          <w:rFonts w:ascii="Times New Roman" w:hAnsi="Times New Roman" w:cs="Times New Roman"/>
          <w:sz w:val="24"/>
          <w:szCs w:val="24"/>
        </w:rPr>
        <w:t>системасын, жашоодогу, маданияттагы баалулуктарды колдоно билет</w:t>
      </w:r>
      <w:r w:rsidRPr="00F84693">
        <w:rPr>
          <w:rFonts w:ascii="Times New Roman" w:hAnsi="Times New Roman" w:cs="Times New Roman"/>
          <w:sz w:val="24"/>
          <w:szCs w:val="24"/>
        </w:rPr>
        <w:t>, активдүү</w:t>
      </w:r>
      <w:r w:rsidR="00AD4CF8" w:rsidRPr="00F84693">
        <w:rPr>
          <w:rFonts w:ascii="Times New Roman" w:hAnsi="Times New Roman" w:cs="Times New Roman"/>
          <w:sz w:val="24"/>
          <w:szCs w:val="24"/>
        </w:rPr>
        <w:t xml:space="preserve"> жарандык </w:t>
      </w:r>
      <w:r w:rsidR="000D09D8" w:rsidRPr="00F84693">
        <w:rPr>
          <w:rFonts w:ascii="Times New Roman" w:hAnsi="Times New Roman" w:cs="Times New Roman"/>
          <w:sz w:val="24"/>
          <w:szCs w:val="24"/>
        </w:rPr>
        <w:t>кѳз карашта</w:t>
      </w:r>
      <w:r w:rsidR="00AD4CF8" w:rsidRPr="00F84693">
        <w:rPr>
          <w:rFonts w:ascii="Times New Roman" w:hAnsi="Times New Roman" w:cs="Times New Roman"/>
          <w:sz w:val="24"/>
          <w:szCs w:val="24"/>
        </w:rPr>
        <w:t xml:space="preserve"> болуп, адамдарга сый жана </w:t>
      </w:r>
      <w:r w:rsidR="00262618" w:rsidRPr="00F84693">
        <w:rPr>
          <w:rFonts w:ascii="Times New Roman" w:hAnsi="Times New Roman" w:cs="Times New Roman"/>
          <w:sz w:val="24"/>
          <w:szCs w:val="24"/>
        </w:rPr>
        <w:t>сабырдуулук</w:t>
      </w:r>
      <w:r w:rsidR="00AD4CF8" w:rsidRPr="00F84693">
        <w:rPr>
          <w:rFonts w:ascii="Times New Roman" w:hAnsi="Times New Roman" w:cs="Times New Roman"/>
          <w:sz w:val="24"/>
          <w:szCs w:val="24"/>
        </w:rPr>
        <w:t xml:space="preserve"> менен мамиле жасоого жѳндѳмдүү </w:t>
      </w:r>
      <w:r w:rsidR="00DD3915" w:rsidRPr="00F84693">
        <w:rPr>
          <w:rFonts w:ascii="Times New Roman" w:hAnsi="Times New Roman" w:cs="Times New Roman"/>
          <w:sz w:val="24"/>
          <w:szCs w:val="24"/>
        </w:rPr>
        <w:t>(ЖИК-1);</w:t>
      </w:r>
    </w:p>
    <w:p w:rsidR="00DD3915" w:rsidRPr="00F84693" w:rsidRDefault="00DD3915" w:rsidP="00120A55">
      <w:pPr>
        <w:spacing w:after="0"/>
        <w:jc w:val="both"/>
        <w:rPr>
          <w:rFonts w:ascii="Times New Roman" w:hAnsi="Times New Roman" w:cs="Times New Roman"/>
          <w:b/>
          <w:sz w:val="24"/>
          <w:szCs w:val="24"/>
        </w:rPr>
      </w:pPr>
      <w:r w:rsidRPr="00F84693">
        <w:rPr>
          <w:rFonts w:ascii="Times New Roman" w:hAnsi="Times New Roman" w:cs="Times New Roman"/>
          <w:b/>
          <w:sz w:val="24"/>
          <w:szCs w:val="24"/>
        </w:rPr>
        <w:t>инструменталдык (ИК):</w:t>
      </w:r>
    </w:p>
    <w:p w:rsidR="00DD3915" w:rsidRPr="00F84693" w:rsidRDefault="006C5391"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w:t>
      </w:r>
      <w:r w:rsidR="00DD3915" w:rsidRPr="00F84693">
        <w:rPr>
          <w:rFonts w:ascii="Times New Roman" w:hAnsi="Times New Roman" w:cs="Times New Roman"/>
          <w:sz w:val="24"/>
          <w:szCs w:val="24"/>
        </w:rPr>
        <w:t xml:space="preserve"> </w:t>
      </w:r>
      <w:r w:rsidRPr="00F84693">
        <w:rPr>
          <w:rFonts w:ascii="Times New Roman" w:hAnsi="Times New Roman" w:cs="Times New Roman"/>
          <w:sz w:val="24"/>
          <w:szCs w:val="24"/>
        </w:rPr>
        <w:t xml:space="preserve"> иши жана окуусу боюнча мамлекеттик, расмий жана чет тилдердин биринде баарлашууга</w:t>
      </w:r>
      <w:r w:rsidR="00DD3915" w:rsidRPr="00F84693">
        <w:rPr>
          <w:rFonts w:ascii="Times New Roman" w:hAnsi="Times New Roman" w:cs="Times New Roman"/>
          <w:sz w:val="24"/>
          <w:szCs w:val="24"/>
        </w:rPr>
        <w:t xml:space="preserve"> жөндөмдүү (ИK-1);</w:t>
      </w:r>
    </w:p>
    <w:p w:rsidR="006C5391" w:rsidRPr="00F84693" w:rsidRDefault="006C5391" w:rsidP="00120A55">
      <w:pPr>
        <w:spacing w:after="0"/>
        <w:jc w:val="both"/>
        <w:rPr>
          <w:rFonts w:ascii="Times New Roman" w:hAnsi="Times New Roman" w:cs="Times New Roman"/>
          <w:sz w:val="24"/>
          <w:szCs w:val="24"/>
          <w:lang w:val="ky-KG"/>
        </w:rPr>
      </w:pPr>
      <w:r w:rsidRPr="00F84693">
        <w:rPr>
          <w:rFonts w:ascii="Times New Roman" w:hAnsi="Times New Roman" w:cs="Times New Roman"/>
          <w:sz w:val="24"/>
          <w:szCs w:val="24"/>
          <w:lang w:val="ky-KG"/>
        </w:rPr>
        <w:t xml:space="preserve">• информациялык технологияларды колдонуу менен жаӊы билимдерди алууга </w:t>
      </w:r>
      <w:r w:rsidRPr="00F84693">
        <w:rPr>
          <w:rFonts w:ascii="Times New Roman" w:hAnsi="Times New Roman" w:cs="Times New Roman"/>
          <w:sz w:val="24"/>
          <w:szCs w:val="24"/>
        </w:rPr>
        <w:t>жөндөмдүү</w:t>
      </w:r>
      <w:r w:rsidRPr="00F84693">
        <w:rPr>
          <w:rFonts w:ascii="Times New Roman" w:hAnsi="Times New Roman" w:cs="Times New Roman"/>
          <w:sz w:val="24"/>
          <w:szCs w:val="24"/>
          <w:lang w:val="ky-KG"/>
        </w:rPr>
        <w:t xml:space="preserve"> жана аларды иштеги, окуудагы татаал проблемаларды чечүүдѳ  пайдалана </w:t>
      </w:r>
      <w:r w:rsidR="007E5177" w:rsidRPr="00F84693">
        <w:rPr>
          <w:rFonts w:ascii="Times New Roman" w:hAnsi="Times New Roman" w:cs="Times New Roman"/>
          <w:sz w:val="24"/>
          <w:szCs w:val="24"/>
          <w:lang w:val="ky-KG"/>
        </w:rPr>
        <w:t>алат</w:t>
      </w:r>
      <w:r w:rsidRPr="00F84693">
        <w:rPr>
          <w:rFonts w:ascii="Times New Roman" w:hAnsi="Times New Roman" w:cs="Times New Roman"/>
          <w:sz w:val="24"/>
          <w:szCs w:val="24"/>
          <w:lang w:val="ky-KG"/>
        </w:rPr>
        <w:t xml:space="preserve"> (ИК -2);</w:t>
      </w:r>
    </w:p>
    <w:p w:rsidR="006C5391" w:rsidRPr="00F84693" w:rsidRDefault="00262618" w:rsidP="00120A55">
      <w:pPr>
        <w:spacing w:after="0"/>
        <w:jc w:val="both"/>
        <w:rPr>
          <w:rFonts w:ascii="Times New Roman" w:hAnsi="Times New Roman" w:cs="Times New Roman"/>
          <w:sz w:val="24"/>
          <w:szCs w:val="24"/>
          <w:lang w:val="ky-KG"/>
        </w:rPr>
      </w:pPr>
      <w:r w:rsidRPr="00F84693">
        <w:rPr>
          <w:rFonts w:ascii="Times New Roman" w:hAnsi="Times New Roman" w:cs="Times New Roman"/>
          <w:sz w:val="24"/>
          <w:szCs w:val="24"/>
          <w:lang w:val="ky-KG"/>
        </w:rPr>
        <w:t>• ишкердик билимдерди жана кѳндүмдѳрдү адистик ишмердигинде пайдаланууга жөндөмдүү (ИК-3);</w:t>
      </w:r>
    </w:p>
    <w:p w:rsidR="00DD3915" w:rsidRPr="00F84693" w:rsidRDefault="00DD3915" w:rsidP="00120A55">
      <w:pPr>
        <w:spacing w:after="0"/>
        <w:jc w:val="both"/>
        <w:rPr>
          <w:rFonts w:ascii="Times New Roman" w:hAnsi="Times New Roman" w:cs="Times New Roman"/>
          <w:b/>
          <w:sz w:val="24"/>
          <w:szCs w:val="24"/>
        </w:rPr>
      </w:pPr>
      <w:r w:rsidRPr="00F84693">
        <w:rPr>
          <w:rFonts w:ascii="Times New Roman" w:hAnsi="Times New Roman" w:cs="Times New Roman"/>
          <w:b/>
          <w:sz w:val="24"/>
          <w:szCs w:val="24"/>
          <w:lang w:val="ky-KG"/>
        </w:rPr>
        <w:t xml:space="preserve"> </w:t>
      </w:r>
      <w:r w:rsidRPr="00F84693">
        <w:rPr>
          <w:rFonts w:ascii="Times New Roman" w:hAnsi="Times New Roman" w:cs="Times New Roman"/>
          <w:b/>
          <w:sz w:val="24"/>
          <w:szCs w:val="24"/>
        </w:rPr>
        <w:t>социалдык-жеке жана жалпы маданий (СИЖМK)</w:t>
      </w:r>
    </w:p>
    <w:p w:rsidR="00DD3915" w:rsidRPr="00F84693" w:rsidRDefault="0026261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w:t>
      </w:r>
      <w:r w:rsidR="00F23DA4" w:rsidRPr="00F84693">
        <w:rPr>
          <w:rFonts w:ascii="Times New Roman" w:hAnsi="Times New Roman" w:cs="Times New Roman"/>
          <w:sz w:val="24"/>
          <w:szCs w:val="24"/>
        </w:rPr>
        <w:t xml:space="preserve"> </w:t>
      </w:r>
      <w:r w:rsidR="00855CD0" w:rsidRPr="00F84693">
        <w:rPr>
          <w:rFonts w:ascii="Times New Roman" w:hAnsi="Times New Roman" w:cs="Times New Roman"/>
          <w:sz w:val="24"/>
          <w:szCs w:val="24"/>
        </w:rPr>
        <w:t>айрым адамдардын же топтордун кесиптик ишмердигинде максаттарына жетүүсүн камсыз кыла алат</w:t>
      </w:r>
      <w:r w:rsidR="00DD3915" w:rsidRPr="00F84693">
        <w:rPr>
          <w:rFonts w:ascii="Times New Roman" w:hAnsi="Times New Roman" w:cs="Times New Roman"/>
          <w:sz w:val="24"/>
          <w:szCs w:val="24"/>
        </w:rPr>
        <w:t xml:space="preserve"> (СИЖМK-1);</w:t>
      </w:r>
    </w:p>
    <w:p w:rsidR="00DD3915" w:rsidRPr="00F84693" w:rsidRDefault="005F3EC5" w:rsidP="00120A55">
      <w:pPr>
        <w:spacing w:after="0"/>
        <w:jc w:val="both"/>
        <w:rPr>
          <w:rFonts w:ascii="Times New Roman" w:hAnsi="Times New Roman" w:cs="Times New Roman"/>
          <w:b/>
          <w:sz w:val="24"/>
          <w:szCs w:val="24"/>
        </w:rPr>
      </w:pPr>
      <w:r w:rsidRPr="00F84693">
        <w:rPr>
          <w:rFonts w:ascii="Times New Roman" w:hAnsi="Times New Roman" w:cs="Times New Roman"/>
          <w:b/>
          <w:sz w:val="24"/>
          <w:szCs w:val="24"/>
        </w:rPr>
        <w:t>Б</w:t>
      </w:r>
      <w:r w:rsidR="00DD3915" w:rsidRPr="00F84693">
        <w:rPr>
          <w:rFonts w:ascii="Times New Roman" w:hAnsi="Times New Roman" w:cs="Times New Roman"/>
          <w:b/>
          <w:sz w:val="24"/>
          <w:szCs w:val="24"/>
        </w:rPr>
        <w:t>) кесиптик (КК):</w:t>
      </w:r>
    </w:p>
    <w:p w:rsidR="005F3EC5" w:rsidRPr="00F84693" w:rsidRDefault="005F3EC5" w:rsidP="00120A55">
      <w:pPr>
        <w:spacing w:after="0"/>
        <w:jc w:val="both"/>
        <w:rPr>
          <w:rFonts w:ascii="Times New Roman" w:hAnsi="Times New Roman" w:cs="Times New Roman"/>
          <w:i/>
          <w:sz w:val="24"/>
          <w:szCs w:val="24"/>
        </w:rPr>
      </w:pPr>
      <w:r w:rsidRPr="00F84693">
        <w:rPr>
          <w:rFonts w:ascii="Times New Roman" w:hAnsi="Times New Roman" w:cs="Times New Roman"/>
          <w:i/>
          <w:sz w:val="24"/>
          <w:szCs w:val="24"/>
        </w:rPr>
        <w:t>ѳндүрүштүк-технологиялык ишмердик:</w:t>
      </w:r>
    </w:p>
    <w:p w:rsidR="00DD3915" w:rsidRPr="00F84693" w:rsidRDefault="005F3EC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w:t>
      </w:r>
      <w:r w:rsidR="00514DDA" w:rsidRPr="00F84693">
        <w:rPr>
          <w:rFonts w:ascii="Times New Roman" w:hAnsi="Times New Roman" w:cs="Times New Roman"/>
          <w:sz w:val="24"/>
          <w:szCs w:val="24"/>
        </w:rPr>
        <w:t xml:space="preserve"> </w:t>
      </w:r>
      <w:r w:rsidRPr="00F84693">
        <w:rPr>
          <w:rFonts w:ascii="Times New Roman" w:hAnsi="Times New Roman" w:cs="Times New Roman"/>
          <w:sz w:val="24"/>
          <w:szCs w:val="24"/>
        </w:rPr>
        <w:t xml:space="preserve"> регламент боюнча технологиялык процессти ишке ашырууга, техникалык каражаттарды</w:t>
      </w:r>
      <w:r w:rsidR="00A1253C" w:rsidRPr="00F84693">
        <w:rPr>
          <w:rFonts w:ascii="Times New Roman" w:hAnsi="Times New Roman" w:cs="Times New Roman"/>
          <w:sz w:val="24"/>
          <w:szCs w:val="24"/>
        </w:rPr>
        <w:t xml:space="preserve"> технологиялык процесстин негизги параметрлерин, чийки заттардын жана продукциянын касиеттерин аныктоого</w:t>
      </w:r>
      <w:r w:rsidR="00A1253C" w:rsidRPr="00F84693">
        <w:rPr>
          <w:rFonts w:ascii="Times New Roman" w:hAnsi="Times New Roman" w:cs="Times New Roman"/>
          <w:sz w:val="24"/>
          <w:szCs w:val="24"/>
          <w:lang w:val="ky-KG"/>
        </w:rPr>
        <w:t xml:space="preserve"> жөндөмдүү (КК-1);</w:t>
      </w:r>
      <w:r w:rsidR="00A1253C" w:rsidRPr="00F84693">
        <w:rPr>
          <w:rFonts w:ascii="Times New Roman" w:hAnsi="Times New Roman" w:cs="Times New Roman"/>
          <w:sz w:val="24"/>
          <w:szCs w:val="24"/>
        </w:rPr>
        <w:t xml:space="preserve"> </w:t>
      </w:r>
    </w:p>
    <w:p w:rsidR="005728C8" w:rsidRPr="00F84693" w:rsidRDefault="008F1DA7"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lastRenderedPageBreak/>
        <w:t>•</w:t>
      </w:r>
      <w:r w:rsidR="004A64AC" w:rsidRPr="00F84693">
        <w:rPr>
          <w:rFonts w:ascii="Times New Roman" w:hAnsi="Times New Roman" w:cs="Times New Roman"/>
          <w:sz w:val="24"/>
          <w:szCs w:val="24"/>
        </w:rPr>
        <w:t xml:space="preserve"> кесиптик ишмердигиндеги алдыга коюлган маселелерди чечүүдѳ аналитикалык жана сандык методдорду, заманбап информациялык технологияларды, маалыматтарды иштеп чыгууда колдонмо программалык каражаттарды колдоно билет; ѳзүнүн кесиптик чѳйрѳсүндѳ</w:t>
      </w:r>
      <w:r w:rsidR="000E4D31" w:rsidRPr="00F84693">
        <w:rPr>
          <w:rFonts w:ascii="Times New Roman" w:hAnsi="Times New Roman" w:cs="Times New Roman"/>
          <w:sz w:val="24"/>
          <w:szCs w:val="24"/>
        </w:rPr>
        <w:t xml:space="preserve"> </w:t>
      </w:r>
      <w:r w:rsidR="004A64AC" w:rsidRPr="00F84693">
        <w:rPr>
          <w:rFonts w:ascii="Times New Roman" w:hAnsi="Times New Roman" w:cs="Times New Roman"/>
          <w:sz w:val="24"/>
          <w:szCs w:val="24"/>
        </w:rPr>
        <w:t>тармакты</w:t>
      </w:r>
      <w:r w:rsidR="000E4D31" w:rsidRPr="00F84693">
        <w:rPr>
          <w:rFonts w:ascii="Times New Roman" w:hAnsi="Times New Roman" w:cs="Times New Roman"/>
          <w:sz w:val="24"/>
          <w:szCs w:val="24"/>
        </w:rPr>
        <w:t xml:space="preserve">к компьютердик технологияларды, </w:t>
      </w:r>
      <w:r w:rsidR="004A64AC" w:rsidRPr="00F84693">
        <w:rPr>
          <w:rFonts w:ascii="Times New Roman" w:hAnsi="Times New Roman" w:cs="Times New Roman"/>
          <w:sz w:val="24"/>
          <w:szCs w:val="24"/>
        </w:rPr>
        <w:t>маалыматтардын базасын жана жабдуулардын технологиялык параметрлерин эсептѳѳ</w:t>
      </w:r>
      <w:r w:rsidR="00B54D74" w:rsidRPr="00F84693">
        <w:rPr>
          <w:rFonts w:ascii="Times New Roman" w:hAnsi="Times New Roman" w:cs="Times New Roman"/>
          <w:sz w:val="24"/>
          <w:szCs w:val="24"/>
        </w:rPr>
        <w:t xml:space="preserve"> үчүн колдонмо программалардын пакетин пайдалана алат  </w:t>
      </w:r>
      <w:r w:rsidR="006B51C0" w:rsidRPr="00F84693">
        <w:rPr>
          <w:rFonts w:ascii="Times New Roman" w:hAnsi="Times New Roman" w:cs="Times New Roman"/>
          <w:sz w:val="24"/>
          <w:szCs w:val="24"/>
        </w:rPr>
        <w:t xml:space="preserve">(КK-2); </w:t>
      </w:r>
    </w:p>
    <w:p w:rsidR="007F3CD0" w:rsidRPr="00F84693" w:rsidRDefault="004A64AC"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7F3CD0" w:rsidRPr="00F84693">
        <w:rPr>
          <w:rFonts w:ascii="Times New Roman" w:hAnsi="Times New Roman" w:cs="Times New Roman"/>
          <w:sz w:val="24"/>
          <w:szCs w:val="24"/>
        </w:rPr>
        <w:t>•</w:t>
      </w:r>
      <w:r w:rsidR="002D6FFB" w:rsidRPr="00F84693">
        <w:rPr>
          <w:rFonts w:ascii="Times New Roman" w:hAnsi="Times New Roman" w:cs="Times New Roman"/>
          <w:sz w:val="24"/>
          <w:szCs w:val="24"/>
        </w:rPr>
        <w:t xml:space="preserve"> сапат боюнча нормативдик документтерди колдонууга, продуктуларды жана буюмдарды стандартташтырууда жана сертификациялоодо, практикалык ишмердигинде экономикалык анализдин элементтерин пайдаланууга </w:t>
      </w:r>
      <w:r w:rsidR="002D6FFB" w:rsidRPr="00F84693">
        <w:rPr>
          <w:rFonts w:ascii="Times New Roman" w:hAnsi="Times New Roman" w:cs="Times New Roman"/>
          <w:sz w:val="24"/>
          <w:szCs w:val="24"/>
          <w:lang w:val="ky-KG"/>
        </w:rPr>
        <w:t>жөндөмдүү</w:t>
      </w:r>
      <w:r w:rsidR="002D6FFB" w:rsidRPr="00F84693">
        <w:rPr>
          <w:rFonts w:ascii="Times New Roman" w:hAnsi="Times New Roman" w:cs="Times New Roman"/>
          <w:sz w:val="24"/>
          <w:szCs w:val="24"/>
        </w:rPr>
        <w:t xml:space="preserve"> </w:t>
      </w:r>
      <w:r w:rsidR="007F3CD0" w:rsidRPr="00F84693">
        <w:rPr>
          <w:rFonts w:ascii="Times New Roman" w:hAnsi="Times New Roman" w:cs="Times New Roman"/>
          <w:sz w:val="24"/>
          <w:szCs w:val="24"/>
        </w:rPr>
        <w:t>(КК-3);</w:t>
      </w:r>
    </w:p>
    <w:p w:rsidR="007F3CD0" w:rsidRPr="00F84693" w:rsidRDefault="007F3CD0"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B6765C" w:rsidRPr="00F84693">
        <w:rPr>
          <w:rFonts w:ascii="Times New Roman" w:hAnsi="Times New Roman" w:cs="Times New Roman"/>
          <w:sz w:val="24"/>
          <w:szCs w:val="24"/>
        </w:rPr>
        <w:t>технологиялык процесстерди иштеп чыгууда так техникалык чечимдерди кабыл алууга, техникалык каражаттарды жана технологияларды колдонууда келип чыгуучу экологиялык кесепеттерди эске алуу менен аларды тандоого</w:t>
      </w:r>
      <w:r w:rsidR="00B6765C" w:rsidRPr="00F84693">
        <w:rPr>
          <w:rFonts w:ascii="Times New Roman" w:hAnsi="Times New Roman" w:cs="Times New Roman"/>
          <w:sz w:val="24"/>
          <w:szCs w:val="24"/>
          <w:lang w:val="ky-KG"/>
        </w:rPr>
        <w:t xml:space="preserve"> жөндөмдүү</w:t>
      </w:r>
      <w:r w:rsidR="00B6765C" w:rsidRPr="00F84693">
        <w:rPr>
          <w:rFonts w:ascii="Times New Roman" w:hAnsi="Times New Roman" w:cs="Times New Roman"/>
          <w:sz w:val="24"/>
          <w:szCs w:val="24"/>
        </w:rPr>
        <w:t xml:space="preserve"> </w:t>
      </w:r>
      <w:r w:rsidRPr="00F84693">
        <w:rPr>
          <w:rFonts w:ascii="Times New Roman" w:hAnsi="Times New Roman" w:cs="Times New Roman"/>
          <w:sz w:val="24"/>
          <w:szCs w:val="24"/>
        </w:rPr>
        <w:t xml:space="preserve">(КK-4); </w:t>
      </w:r>
    </w:p>
    <w:p w:rsidR="007F3CD0" w:rsidRPr="00F84693" w:rsidRDefault="007F3CD0"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AB0C24" w:rsidRPr="00F84693">
        <w:rPr>
          <w:rFonts w:ascii="Times New Roman" w:hAnsi="Times New Roman" w:cs="Times New Roman"/>
          <w:sz w:val="24"/>
          <w:szCs w:val="24"/>
        </w:rPr>
        <w:t xml:space="preserve">жабдууларды жана программалык каражаттарды текшерүүнү, жѳнгѳ салууну ишке ашыра алат; жабдуулардын техникалык абалын текшерүүгѳ, профилактикалык кароону жана оӊдоону уюштурууга, жабдууларды оӊдоого даярдоого жана оӊдоодон жабдууларды кабыл алууга </w:t>
      </w:r>
      <w:r w:rsidR="00AB0C24" w:rsidRPr="00F84693">
        <w:rPr>
          <w:rFonts w:ascii="Times New Roman" w:hAnsi="Times New Roman" w:cs="Times New Roman"/>
          <w:sz w:val="24"/>
          <w:szCs w:val="24"/>
          <w:lang w:val="ky-KG"/>
        </w:rPr>
        <w:t>жөндөмдүү</w:t>
      </w:r>
      <w:r w:rsidR="00AB0C24" w:rsidRPr="00F84693">
        <w:rPr>
          <w:rFonts w:ascii="Times New Roman" w:hAnsi="Times New Roman" w:cs="Times New Roman"/>
          <w:sz w:val="24"/>
          <w:szCs w:val="24"/>
        </w:rPr>
        <w:t xml:space="preserve"> </w:t>
      </w:r>
      <w:r w:rsidRPr="00F84693">
        <w:rPr>
          <w:rFonts w:ascii="Times New Roman" w:hAnsi="Times New Roman" w:cs="Times New Roman"/>
          <w:sz w:val="24"/>
          <w:szCs w:val="24"/>
        </w:rPr>
        <w:t>(КК-5);</w:t>
      </w:r>
    </w:p>
    <w:p w:rsidR="007F3CD0" w:rsidRPr="00F84693" w:rsidRDefault="007F3CD0"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w:t>
      </w:r>
      <w:r w:rsidR="001D72D3" w:rsidRPr="00F84693">
        <w:rPr>
          <w:rFonts w:ascii="Times New Roman" w:hAnsi="Times New Roman" w:cs="Times New Roman"/>
          <w:sz w:val="24"/>
          <w:szCs w:val="24"/>
        </w:rPr>
        <w:t xml:space="preserve"> чийки заттарга, материалдарга жана даяр продукцияга анализ жүргүзѳ алат жана анализдин жыйынтыктары баалай билет</w:t>
      </w:r>
      <w:r w:rsidRPr="00F84693">
        <w:rPr>
          <w:rFonts w:ascii="Times New Roman" w:hAnsi="Times New Roman" w:cs="Times New Roman"/>
          <w:sz w:val="24"/>
          <w:szCs w:val="24"/>
        </w:rPr>
        <w:t xml:space="preserve"> (КK-6); </w:t>
      </w:r>
    </w:p>
    <w:p w:rsidR="008F1DA7" w:rsidRPr="00F84693" w:rsidRDefault="008F1DA7" w:rsidP="00120A55">
      <w:pPr>
        <w:spacing w:after="0"/>
        <w:jc w:val="both"/>
        <w:rPr>
          <w:rFonts w:ascii="Times New Roman" w:hAnsi="Times New Roman" w:cs="Times New Roman"/>
          <w:sz w:val="24"/>
          <w:szCs w:val="24"/>
        </w:rPr>
      </w:pPr>
      <w:r w:rsidRPr="00F84693">
        <w:rPr>
          <w:rFonts w:ascii="Times New Roman" w:hAnsi="Times New Roman" w:cs="Times New Roman"/>
          <w:i/>
          <w:sz w:val="24"/>
          <w:szCs w:val="24"/>
        </w:rPr>
        <w:t>уюштуруу-башкаруу ишмердиги:</w:t>
      </w:r>
    </w:p>
    <w:p w:rsidR="005F2E76" w:rsidRPr="00F84693" w:rsidRDefault="005F2E76"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8F1DA7" w:rsidRPr="00F84693">
        <w:rPr>
          <w:rFonts w:ascii="Times New Roman" w:hAnsi="Times New Roman" w:cs="Times New Roman"/>
          <w:sz w:val="24"/>
          <w:szCs w:val="24"/>
        </w:rPr>
        <w:t>• технологиялык процессти башкаруу объектиси катарында анализдѳѳгѳ</w:t>
      </w:r>
      <w:r w:rsidRPr="00F84693">
        <w:rPr>
          <w:rFonts w:ascii="Times New Roman" w:hAnsi="Times New Roman" w:cs="Times New Roman"/>
          <w:sz w:val="24"/>
          <w:szCs w:val="24"/>
        </w:rPr>
        <w:t xml:space="preserve"> </w:t>
      </w:r>
      <w:r w:rsidR="008F1DA7" w:rsidRPr="00F84693">
        <w:rPr>
          <w:rFonts w:ascii="Times New Roman" w:hAnsi="Times New Roman" w:cs="Times New Roman"/>
          <w:sz w:val="24"/>
          <w:szCs w:val="24"/>
          <w:lang w:val="ky-KG"/>
        </w:rPr>
        <w:t>жөндөмдүү</w:t>
      </w:r>
      <w:r w:rsidR="008F1DA7" w:rsidRPr="00F84693">
        <w:rPr>
          <w:rFonts w:ascii="Times New Roman" w:hAnsi="Times New Roman" w:cs="Times New Roman"/>
          <w:sz w:val="24"/>
          <w:szCs w:val="24"/>
        </w:rPr>
        <w:t xml:space="preserve"> </w:t>
      </w:r>
      <w:r w:rsidRPr="00F84693">
        <w:rPr>
          <w:rFonts w:ascii="Times New Roman" w:hAnsi="Times New Roman" w:cs="Times New Roman"/>
          <w:sz w:val="24"/>
          <w:szCs w:val="24"/>
        </w:rPr>
        <w:t>(КК-7);</w:t>
      </w:r>
    </w:p>
    <w:p w:rsidR="005F2E76" w:rsidRPr="00F84693" w:rsidRDefault="008F1DA7"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аткаруучулардын иштерин уюштурууга,</w:t>
      </w:r>
      <w:r w:rsidR="00EB5FB2" w:rsidRPr="00F84693">
        <w:rPr>
          <w:rFonts w:ascii="Times New Roman" w:hAnsi="Times New Roman" w:cs="Times New Roman"/>
          <w:sz w:val="24"/>
          <w:szCs w:val="24"/>
        </w:rPr>
        <w:t xml:space="preserve"> эмгекти уюштуруу жана нормага</w:t>
      </w:r>
      <w:r w:rsidR="005F2E76" w:rsidRPr="00F84693">
        <w:rPr>
          <w:rFonts w:ascii="Times New Roman" w:hAnsi="Times New Roman" w:cs="Times New Roman"/>
          <w:sz w:val="24"/>
          <w:szCs w:val="24"/>
        </w:rPr>
        <w:t xml:space="preserve"> </w:t>
      </w:r>
      <w:r w:rsidR="00EB5FB2" w:rsidRPr="00F84693">
        <w:rPr>
          <w:rFonts w:ascii="Times New Roman" w:hAnsi="Times New Roman" w:cs="Times New Roman"/>
          <w:sz w:val="24"/>
          <w:szCs w:val="24"/>
        </w:rPr>
        <w:t xml:space="preserve">келтирүү областында башкаруу чечимдерин табууга жана кабыл алууга </w:t>
      </w:r>
      <w:r w:rsidR="00EB5FB2" w:rsidRPr="00F84693">
        <w:rPr>
          <w:rFonts w:ascii="Times New Roman" w:hAnsi="Times New Roman" w:cs="Times New Roman"/>
          <w:sz w:val="24"/>
          <w:szCs w:val="24"/>
          <w:lang w:val="ky-KG"/>
        </w:rPr>
        <w:t>жөндөмдүү</w:t>
      </w:r>
      <w:r w:rsidR="00EB5FB2" w:rsidRPr="00F84693">
        <w:rPr>
          <w:rFonts w:ascii="Times New Roman" w:hAnsi="Times New Roman" w:cs="Times New Roman"/>
          <w:sz w:val="24"/>
          <w:szCs w:val="24"/>
        </w:rPr>
        <w:t xml:space="preserve"> </w:t>
      </w:r>
      <w:r w:rsidR="005F2E76" w:rsidRPr="00F84693">
        <w:rPr>
          <w:rFonts w:ascii="Times New Roman" w:hAnsi="Times New Roman" w:cs="Times New Roman"/>
          <w:sz w:val="24"/>
          <w:szCs w:val="24"/>
        </w:rPr>
        <w:t>(КК-8);</w:t>
      </w:r>
    </w:p>
    <w:p w:rsidR="00AC784B" w:rsidRPr="00F84693" w:rsidRDefault="00EB5FB2"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ишкананын ресурстарын түзүү жана пайдалануу маалыматтарын системага келтирип, андан кеӊири жыйынтык чыгара алат </w:t>
      </w:r>
      <w:r w:rsidR="00AC784B" w:rsidRPr="00F84693">
        <w:rPr>
          <w:rFonts w:ascii="Times New Roman" w:hAnsi="Times New Roman" w:cs="Times New Roman"/>
          <w:sz w:val="24"/>
          <w:szCs w:val="24"/>
        </w:rPr>
        <w:t>(КК-9);</w:t>
      </w:r>
    </w:p>
    <w:p w:rsidR="00634615" w:rsidRPr="00F84693" w:rsidRDefault="00634615" w:rsidP="00120A55">
      <w:pPr>
        <w:spacing w:after="0"/>
        <w:jc w:val="both"/>
        <w:rPr>
          <w:rFonts w:ascii="Times New Roman" w:hAnsi="Times New Roman" w:cs="Times New Roman"/>
          <w:i/>
          <w:sz w:val="24"/>
          <w:szCs w:val="24"/>
        </w:rPr>
      </w:pPr>
      <w:r w:rsidRPr="00F84693">
        <w:rPr>
          <w:rFonts w:ascii="Times New Roman" w:hAnsi="Times New Roman" w:cs="Times New Roman"/>
          <w:i/>
          <w:sz w:val="24"/>
          <w:szCs w:val="24"/>
        </w:rPr>
        <w:t>илимий-изилдѳѳ ишмердиги:</w:t>
      </w:r>
    </w:p>
    <w:p w:rsidR="00AC784B" w:rsidRPr="00F84693" w:rsidRDefault="006346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физикалык жана химиялык эксперименттерди пландоого жана ишке ашырууга, алардын жыйынтыктарын иштеп чыгууга жана каталарын баалоого, математикалык анализдин жана моделдештирүүнүн, теориялык жана эксперименталдык изилдѳѳнү методдорун колдонууга </w:t>
      </w:r>
      <w:r w:rsidR="00AC784B" w:rsidRPr="00F84693">
        <w:rPr>
          <w:rFonts w:ascii="Times New Roman" w:hAnsi="Times New Roman" w:cs="Times New Roman"/>
          <w:sz w:val="24"/>
          <w:szCs w:val="24"/>
        </w:rPr>
        <w:t>жөндөмдүү (КК-10);</w:t>
      </w:r>
    </w:p>
    <w:p w:rsidR="00AC784B" w:rsidRPr="00F84693" w:rsidRDefault="005F664E"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материалдарды, буюмдарды жана технологиялык процесстерди стандарттык жана сертификациялык сыноолордон ѳткѳрүүгѳ </w:t>
      </w:r>
      <w:r w:rsidRPr="00F84693">
        <w:rPr>
          <w:rFonts w:ascii="Times New Roman" w:hAnsi="Times New Roman" w:cs="Times New Roman"/>
          <w:sz w:val="24"/>
          <w:szCs w:val="24"/>
          <w:lang w:val="ky-KG"/>
        </w:rPr>
        <w:t>жөндөмдүү</w:t>
      </w:r>
      <w:r w:rsidR="00E814D9" w:rsidRPr="00F84693">
        <w:rPr>
          <w:rFonts w:ascii="Times New Roman" w:hAnsi="Times New Roman" w:cs="Times New Roman"/>
          <w:sz w:val="24"/>
          <w:szCs w:val="24"/>
        </w:rPr>
        <w:t xml:space="preserve"> (КК-11);</w:t>
      </w:r>
    </w:p>
    <w:p w:rsidR="00E814D9" w:rsidRPr="00F84693" w:rsidRDefault="005F664E"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химиялык элементтердин, бирикмелердин жана алардын негизиндеги материалдардын касиеттерин билүүнү кесиптик ишмердигиндеги маселелерди чечүүгѳ пайдалана билет</w:t>
      </w:r>
      <w:r w:rsidR="00E814D9" w:rsidRPr="00F84693">
        <w:rPr>
          <w:rFonts w:ascii="Times New Roman" w:hAnsi="Times New Roman" w:cs="Times New Roman"/>
          <w:sz w:val="24"/>
          <w:szCs w:val="24"/>
        </w:rPr>
        <w:t xml:space="preserve"> (КК-12);</w:t>
      </w:r>
    </w:p>
    <w:p w:rsidR="00E814D9" w:rsidRPr="00F84693" w:rsidRDefault="00A1253C"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изилдѳѳнүн темасы боюнча илимий-техникалык маалыматтарды, ата мекендик жана чет элдик тажырыйбаларды </w:t>
      </w:r>
      <w:r w:rsidR="00EC44CF" w:rsidRPr="00F84693">
        <w:rPr>
          <w:rFonts w:ascii="Times New Roman" w:hAnsi="Times New Roman" w:cs="Times New Roman"/>
          <w:sz w:val="24"/>
          <w:szCs w:val="24"/>
        </w:rPr>
        <w:t xml:space="preserve">окуп үйрѳнүүгѳ даяр </w:t>
      </w:r>
      <w:r w:rsidR="00E814D9" w:rsidRPr="00F84693">
        <w:rPr>
          <w:rFonts w:ascii="Times New Roman" w:hAnsi="Times New Roman" w:cs="Times New Roman"/>
          <w:sz w:val="24"/>
          <w:szCs w:val="24"/>
        </w:rPr>
        <w:t>(КК-13).</w:t>
      </w:r>
      <w:r w:rsidR="00EC44CF" w:rsidRPr="00F84693">
        <w:rPr>
          <w:rFonts w:ascii="Times New Roman" w:hAnsi="Times New Roman" w:cs="Times New Roman"/>
          <w:sz w:val="24"/>
          <w:szCs w:val="24"/>
        </w:rPr>
        <w:t xml:space="preserve"> </w:t>
      </w:r>
    </w:p>
    <w:p w:rsidR="00DD3915" w:rsidRPr="00F84693" w:rsidRDefault="00DD3915" w:rsidP="00120A55">
      <w:pPr>
        <w:spacing w:after="0"/>
        <w:ind w:firstLine="708"/>
        <w:jc w:val="both"/>
        <w:rPr>
          <w:rFonts w:ascii="Times New Roman" w:hAnsi="Times New Roman" w:cs="Times New Roman"/>
          <w:b/>
          <w:sz w:val="24"/>
          <w:szCs w:val="24"/>
        </w:rPr>
      </w:pPr>
      <w:r w:rsidRPr="00F84693">
        <w:rPr>
          <w:rFonts w:ascii="Times New Roman" w:hAnsi="Times New Roman" w:cs="Times New Roman"/>
          <w:sz w:val="24"/>
          <w:szCs w:val="24"/>
        </w:rPr>
        <w:t>Компетенциялардын тизмеси улуттук квалификациянын алкагынын, тармактык / тармактык квалификациянын жана кесиптик стандарттардын (бар болсо) негизинде аныкталат</w:t>
      </w:r>
      <w:r w:rsidRPr="00F84693">
        <w:rPr>
          <w:rFonts w:ascii="Times New Roman" w:hAnsi="Times New Roman" w:cs="Times New Roman"/>
          <w:b/>
          <w:sz w:val="24"/>
          <w:szCs w:val="24"/>
        </w:rPr>
        <w:t>.</w:t>
      </w:r>
    </w:p>
    <w:p w:rsidR="005F664E" w:rsidRPr="00F84693" w:rsidRDefault="005F664E" w:rsidP="00120A55">
      <w:pPr>
        <w:shd w:val="clear" w:color="auto" w:fill="FFFFFF"/>
        <w:ind w:firstLine="708"/>
        <w:jc w:val="both"/>
        <w:rPr>
          <w:rFonts w:ascii="Times New Roman" w:hAnsi="Times New Roman" w:cs="Times New Roman"/>
          <w:b/>
          <w:sz w:val="24"/>
          <w:szCs w:val="24"/>
        </w:rPr>
      </w:pPr>
      <w:r w:rsidRPr="00F84693">
        <w:rPr>
          <w:rFonts w:ascii="Times New Roman" w:hAnsi="Times New Roman" w:cs="Times New Roman"/>
          <w:color w:val="2B2B2B"/>
          <w:sz w:val="24"/>
          <w:szCs w:val="24"/>
        </w:rPr>
        <w:t>Туура келүүчү багыт (профиль) 5 тен кѳп эмес аталыштагы кошумча атайын компетенцияларды камтып, ЖОЖ тарабынан ѳз алдынча аныкталат. Туура келүүчү багыттардын тизмесин Окуу-методикалык бирикме бекитет.</w:t>
      </w:r>
    </w:p>
    <w:p w:rsidR="00DD3915" w:rsidRPr="00F84693" w:rsidRDefault="00DD3915" w:rsidP="007A6322">
      <w:pPr>
        <w:spacing w:after="0" w:line="240" w:lineRule="auto"/>
        <w:jc w:val="both"/>
        <w:rPr>
          <w:rFonts w:ascii="Times New Roman" w:hAnsi="Times New Roman" w:cs="Times New Roman"/>
          <w:b/>
          <w:sz w:val="24"/>
          <w:szCs w:val="24"/>
        </w:rPr>
      </w:pPr>
      <w:r w:rsidRPr="00F84693">
        <w:rPr>
          <w:rFonts w:ascii="Times New Roman" w:hAnsi="Times New Roman" w:cs="Times New Roman"/>
          <w:b/>
          <w:sz w:val="24"/>
          <w:szCs w:val="24"/>
        </w:rPr>
        <w:t>5.2. Бакалаврларды даярдоодонун НББПны түзүмүнө талаптар.</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Бакалаврларды даярдоонун НББПнын түзүмү төмөнкүдөй блокторду камтыйт:</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lastRenderedPageBreak/>
        <w:t>1-блок "Дисциплиналар ​​(модулдар)";</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2-блок "Практика";</w:t>
      </w:r>
    </w:p>
    <w:p w:rsidR="00DD3915"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3-блок "Мамлекеттик жыйынтыктоочу аттестация".</w:t>
      </w:r>
    </w:p>
    <w:p w:rsidR="00120A55" w:rsidRPr="00F84693" w:rsidRDefault="00120A55" w:rsidP="00120A55">
      <w:pPr>
        <w:spacing w:after="0"/>
        <w:jc w:val="both"/>
        <w:rPr>
          <w:rFonts w:ascii="Times New Roman" w:hAnsi="Times New Roman" w:cs="Times New Roman"/>
          <w:sz w:val="24"/>
          <w:szCs w:val="24"/>
        </w:rPr>
      </w:pPr>
    </w:p>
    <w:tbl>
      <w:tblPr>
        <w:tblStyle w:val="10"/>
        <w:tblW w:w="9322" w:type="dxa"/>
        <w:tblLook w:val="04A0" w:firstRow="1" w:lastRow="0" w:firstColumn="1" w:lastColumn="0" w:noHBand="0" w:noVBand="1"/>
      </w:tblPr>
      <w:tblGrid>
        <w:gridCol w:w="1101"/>
        <w:gridCol w:w="5953"/>
        <w:gridCol w:w="2268"/>
      </w:tblGrid>
      <w:tr w:rsidR="00DD3915" w:rsidRPr="00F84693" w:rsidTr="00A71BC4">
        <w:tc>
          <w:tcPr>
            <w:tcW w:w="7054" w:type="dxa"/>
            <w:gridSpan w:val="2"/>
          </w:tcPr>
          <w:p w:rsidR="00F23DA4" w:rsidRPr="00F84693" w:rsidRDefault="00F23DA4" w:rsidP="007A6322">
            <w:pPr>
              <w:jc w:val="center"/>
              <w:rPr>
                <w:sz w:val="24"/>
                <w:szCs w:val="24"/>
              </w:rPr>
            </w:pPr>
          </w:p>
          <w:p w:rsidR="00F23DA4" w:rsidRPr="00F84693" w:rsidRDefault="00F23DA4" w:rsidP="007A6322">
            <w:pPr>
              <w:jc w:val="center"/>
              <w:rPr>
                <w:sz w:val="24"/>
                <w:szCs w:val="24"/>
              </w:rPr>
            </w:pPr>
          </w:p>
          <w:p w:rsidR="00DD3915" w:rsidRPr="00F84693" w:rsidRDefault="00DD3915" w:rsidP="007A6322">
            <w:pPr>
              <w:jc w:val="center"/>
              <w:rPr>
                <w:sz w:val="24"/>
                <w:szCs w:val="24"/>
              </w:rPr>
            </w:pPr>
            <w:r w:rsidRPr="00F84693">
              <w:rPr>
                <w:sz w:val="24"/>
                <w:szCs w:val="24"/>
              </w:rPr>
              <w:t>Бакалаврларды даярдоодогу НББПны түзүмү</w:t>
            </w:r>
          </w:p>
        </w:tc>
        <w:tc>
          <w:tcPr>
            <w:tcW w:w="2268" w:type="dxa"/>
          </w:tcPr>
          <w:p w:rsidR="00DD3915" w:rsidRPr="00F84693" w:rsidRDefault="00DD3915" w:rsidP="007A6322">
            <w:pPr>
              <w:jc w:val="center"/>
              <w:rPr>
                <w:sz w:val="24"/>
                <w:szCs w:val="24"/>
              </w:rPr>
            </w:pPr>
            <w:r w:rsidRPr="00F84693">
              <w:rPr>
                <w:sz w:val="24"/>
                <w:szCs w:val="24"/>
              </w:rPr>
              <w:t>Бакалаврларды даярдоодогу НББПны жана анын блокторунун кредиттердеги көлөмү</w:t>
            </w:r>
          </w:p>
        </w:tc>
      </w:tr>
      <w:tr w:rsidR="00DD3915" w:rsidRPr="00F84693" w:rsidTr="00A71BC4">
        <w:tc>
          <w:tcPr>
            <w:tcW w:w="1101" w:type="dxa"/>
          </w:tcPr>
          <w:p w:rsidR="00DD3915" w:rsidRPr="00F84693" w:rsidRDefault="00DD3915" w:rsidP="007A6322">
            <w:pPr>
              <w:jc w:val="both"/>
              <w:rPr>
                <w:sz w:val="24"/>
                <w:szCs w:val="24"/>
              </w:rPr>
            </w:pPr>
            <w:r w:rsidRPr="00F84693">
              <w:rPr>
                <w:sz w:val="24"/>
                <w:szCs w:val="24"/>
              </w:rPr>
              <w:t xml:space="preserve">1-Блок </w:t>
            </w:r>
          </w:p>
        </w:tc>
        <w:tc>
          <w:tcPr>
            <w:tcW w:w="5953" w:type="dxa"/>
          </w:tcPr>
          <w:p w:rsidR="00DD3915" w:rsidRPr="00F84693" w:rsidRDefault="00DD3915" w:rsidP="007A6322">
            <w:pPr>
              <w:numPr>
                <w:ilvl w:val="0"/>
                <w:numId w:val="3"/>
              </w:numPr>
              <w:ind w:left="459" w:hanging="425"/>
              <w:rPr>
                <w:sz w:val="24"/>
                <w:szCs w:val="24"/>
              </w:rPr>
            </w:pPr>
            <w:r w:rsidRPr="00F84693">
              <w:rPr>
                <w:sz w:val="24"/>
                <w:szCs w:val="24"/>
              </w:rPr>
              <w:t>Гуманитардык, социалдык жана экономикалык цикл</w:t>
            </w:r>
          </w:p>
          <w:p w:rsidR="00DD3915" w:rsidRPr="00F84693" w:rsidRDefault="00DD3915" w:rsidP="007A6322">
            <w:pPr>
              <w:numPr>
                <w:ilvl w:val="0"/>
                <w:numId w:val="3"/>
              </w:numPr>
              <w:ind w:left="459" w:hanging="425"/>
              <w:rPr>
                <w:sz w:val="24"/>
                <w:szCs w:val="24"/>
              </w:rPr>
            </w:pPr>
            <w:r w:rsidRPr="00F84693">
              <w:rPr>
                <w:sz w:val="24"/>
                <w:szCs w:val="24"/>
              </w:rPr>
              <w:t>Математикалык жана табигий илимий цикл</w:t>
            </w:r>
          </w:p>
          <w:p w:rsidR="00DD3915" w:rsidRPr="00F84693" w:rsidRDefault="00DD3915" w:rsidP="007A6322">
            <w:pPr>
              <w:numPr>
                <w:ilvl w:val="0"/>
                <w:numId w:val="3"/>
              </w:numPr>
              <w:ind w:left="459" w:hanging="425"/>
              <w:rPr>
                <w:sz w:val="24"/>
                <w:szCs w:val="24"/>
              </w:rPr>
            </w:pPr>
            <w:r w:rsidRPr="00F84693">
              <w:rPr>
                <w:sz w:val="24"/>
                <w:szCs w:val="24"/>
              </w:rPr>
              <w:t>Кесиптик цикл</w:t>
            </w:r>
          </w:p>
          <w:p w:rsidR="0001274E" w:rsidRPr="00F84693" w:rsidRDefault="0001274E" w:rsidP="0001274E">
            <w:pPr>
              <w:ind w:left="34"/>
              <w:rPr>
                <w:sz w:val="24"/>
                <w:szCs w:val="24"/>
              </w:rPr>
            </w:pPr>
            <w:r w:rsidRPr="00F84693">
              <w:rPr>
                <w:sz w:val="24"/>
                <w:szCs w:val="24"/>
              </w:rPr>
              <w:t>Бардыгы:</w:t>
            </w:r>
          </w:p>
        </w:tc>
        <w:tc>
          <w:tcPr>
            <w:tcW w:w="2268" w:type="dxa"/>
          </w:tcPr>
          <w:p w:rsidR="00DD3915" w:rsidRPr="00F84693" w:rsidRDefault="0001274E" w:rsidP="007A6322">
            <w:pPr>
              <w:jc w:val="center"/>
              <w:rPr>
                <w:b/>
                <w:sz w:val="24"/>
                <w:szCs w:val="24"/>
              </w:rPr>
            </w:pPr>
            <w:r w:rsidRPr="00F84693">
              <w:rPr>
                <w:b/>
                <w:sz w:val="24"/>
                <w:szCs w:val="24"/>
              </w:rPr>
              <w:t>20-35</w:t>
            </w:r>
          </w:p>
          <w:p w:rsidR="0001274E" w:rsidRPr="00F84693" w:rsidRDefault="0001274E" w:rsidP="007A6322">
            <w:pPr>
              <w:jc w:val="center"/>
              <w:rPr>
                <w:b/>
                <w:sz w:val="24"/>
                <w:szCs w:val="24"/>
              </w:rPr>
            </w:pPr>
          </w:p>
          <w:p w:rsidR="0001274E" w:rsidRPr="00F84693" w:rsidRDefault="0001274E" w:rsidP="007A6322">
            <w:pPr>
              <w:jc w:val="center"/>
              <w:rPr>
                <w:b/>
                <w:sz w:val="24"/>
                <w:szCs w:val="24"/>
              </w:rPr>
            </w:pPr>
            <w:r w:rsidRPr="00F84693">
              <w:rPr>
                <w:b/>
                <w:sz w:val="24"/>
                <w:szCs w:val="24"/>
              </w:rPr>
              <w:t>30-45</w:t>
            </w:r>
          </w:p>
          <w:p w:rsidR="0001274E" w:rsidRPr="00F84693" w:rsidRDefault="0001274E" w:rsidP="007A6322">
            <w:pPr>
              <w:jc w:val="center"/>
              <w:rPr>
                <w:b/>
                <w:sz w:val="24"/>
                <w:szCs w:val="24"/>
              </w:rPr>
            </w:pPr>
            <w:r w:rsidRPr="00F84693">
              <w:rPr>
                <w:b/>
                <w:sz w:val="24"/>
                <w:szCs w:val="24"/>
              </w:rPr>
              <w:t>115-135</w:t>
            </w:r>
          </w:p>
          <w:p w:rsidR="0001274E" w:rsidRPr="00F84693" w:rsidRDefault="0001274E" w:rsidP="007A6322">
            <w:pPr>
              <w:jc w:val="center"/>
              <w:rPr>
                <w:b/>
                <w:sz w:val="24"/>
                <w:szCs w:val="24"/>
              </w:rPr>
            </w:pPr>
            <w:r w:rsidRPr="00F84693">
              <w:rPr>
                <w:b/>
                <w:sz w:val="24"/>
                <w:szCs w:val="24"/>
              </w:rPr>
              <w:t>165-215</w:t>
            </w:r>
          </w:p>
        </w:tc>
      </w:tr>
      <w:tr w:rsidR="00DD3915" w:rsidRPr="00F84693" w:rsidTr="00A71BC4">
        <w:tc>
          <w:tcPr>
            <w:tcW w:w="1101" w:type="dxa"/>
          </w:tcPr>
          <w:p w:rsidR="00DD3915" w:rsidRPr="00F84693" w:rsidRDefault="00DD3915" w:rsidP="007A6322">
            <w:pPr>
              <w:jc w:val="both"/>
              <w:rPr>
                <w:sz w:val="24"/>
                <w:szCs w:val="24"/>
              </w:rPr>
            </w:pPr>
            <w:r w:rsidRPr="00F84693">
              <w:rPr>
                <w:sz w:val="24"/>
                <w:szCs w:val="24"/>
              </w:rPr>
              <w:t xml:space="preserve">2-Блок </w:t>
            </w:r>
          </w:p>
        </w:tc>
        <w:tc>
          <w:tcPr>
            <w:tcW w:w="5953" w:type="dxa"/>
          </w:tcPr>
          <w:p w:rsidR="00DD3915" w:rsidRPr="00F84693" w:rsidRDefault="00DD3915" w:rsidP="007A6322">
            <w:pPr>
              <w:jc w:val="both"/>
              <w:rPr>
                <w:sz w:val="24"/>
                <w:szCs w:val="24"/>
              </w:rPr>
            </w:pPr>
            <w:r w:rsidRPr="00F84693">
              <w:rPr>
                <w:sz w:val="24"/>
                <w:szCs w:val="24"/>
              </w:rPr>
              <w:t>Практика</w:t>
            </w:r>
          </w:p>
        </w:tc>
        <w:tc>
          <w:tcPr>
            <w:tcW w:w="2268" w:type="dxa"/>
          </w:tcPr>
          <w:p w:rsidR="00DD3915" w:rsidRPr="00F84693" w:rsidRDefault="00DD3915" w:rsidP="007A6322">
            <w:pPr>
              <w:jc w:val="center"/>
              <w:rPr>
                <w:b/>
                <w:sz w:val="24"/>
                <w:szCs w:val="24"/>
              </w:rPr>
            </w:pPr>
            <w:r w:rsidRPr="00F84693">
              <w:rPr>
                <w:b/>
                <w:sz w:val="24"/>
                <w:szCs w:val="24"/>
              </w:rPr>
              <w:t>15-60</w:t>
            </w:r>
          </w:p>
        </w:tc>
      </w:tr>
      <w:tr w:rsidR="00DD3915" w:rsidRPr="00F84693" w:rsidTr="00A71BC4">
        <w:tc>
          <w:tcPr>
            <w:tcW w:w="1101" w:type="dxa"/>
          </w:tcPr>
          <w:p w:rsidR="00DD3915" w:rsidRPr="00F84693" w:rsidRDefault="00DD3915" w:rsidP="007A6322">
            <w:pPr>
              <w:jc w:val="both"/>
              <w:rPr>
                <w:sz w:val="24"/>
                <w:szCs w:val="24"/>
              </w:rPr>
            </w:pPr>
            <w:r w:rsidRPr="00F84693">
              <w:rPr>
                <w:sz w:val="24"/>
                <w:szCs w:val="24"/>
              </w:rPr>
              <w:t xml:space="preserve">3-Блок </w:t>
            </w:r>
          </w:p>
        </w:tc>
        <w:tc>
          <w:tcPr>
            <w:tcW w:w="5953" w:type="dxa"/>
          </w:tcPr>
          <w:p w:rsidR="00DD3915" w:rsidRPr="00F84693" w:rsidRDefault="00DD3915" w:rsidP="007A6322">
            <w:pPr>
              <w:jc w:val="both"/>
              <w:rPr>
                <w:sz w:val="24"/>
                <w:szCs w:val="24"/>
              </w:rPr>
            </w:pPr>
            <w:r w:rsidRPr="00F84693">
              <w:rPr>
                <w:sz w:val="24"/>
                <w:szCs w:val="24"/>
              </w:rPr>
              <w:t>Жыйынтыктоочу мамлекеттик аттестация</w:t>
            </w:r>
          </w:p>
        </w:tc>
        <w:tc>
          <w:tcPr>
            <w:tcW w:w="2268" w:type="dxa"/>
          </w:tcPr>
          <w:p w:rsidR="00DD3915" w:rsidRPr="00F84693" w:rsidRDefault="00DD3915" w:rsidP="007A6322">
            <w:pPr>
              <w:jc w:val="center"/>
              <w:rPr>
                <w:b/>
                <w:sz w:val="24"/>
                <w:szCs w:val="24"/>
              </w:rPr>
            </w:pPr>
            <w:r w:rsidRPr="00F84693">
              <w:rPr>
                <w:b/>
                <w:sz w:val="24"/>
                <w:szCs w:val="24"/>
              </w:rPr>
              <w:t>10-15</w:t>
            </w:r>
          </w:p>
        </w:tc>
      </w:tr>
      <w:tr w:rsidR="00DD3915" w:rsidRPr="00F84693" w:rsidTr="00A71BC4">
        <w:tc>
          <w:tcPr>
            <w:tcW w:w="7054" w:type="dxa"/>
            <w:gridSpan w:val="2"/>
          </w:tcPr>
          <w:p w:rsidR="00DD3915" w:rsidRPr="00F84693" w:rsidRDefault="00DD3915" w:rsidP="007A6322">
            <w:pPr>
              <w:jc w:val="both"/>
              <w:rPr>
                <w:sz w:val="24"/>
                <w:szCs w:val="24"/>
              </w:rPr>
            </w:pPr>
            <w:r w:rsidRPr="00F84693">
              <w:rPr>
                <w:sz w:val="24"/>
                <w:szCs w:val="24"/>
              </w:rPr>
              <w:t>Бакалаврларды даярдоодогу ЖКББ НББПнын көлөмү</w:t>
            </w:r>
          </w:p>
        </w:tc>
        <w:tc>
          <w:tcPr>
            <w:tcW w:w="2268" w:type="dxa"/>
          </w:tcPr>
          <w:p w:rsidR="00DD3915" w:rsidRPr="00F84693" w:rsidRDefault="00DD3915" w:rsidP="007A6322">
            <w:pPr>
              <w:jc w:val="center"/>
              <w:rPr>
                <w:b/>
                <w:sz w:val="24"/>
                <w:szCs w:val="24"/>
              </w:rPr>
            </w:pPr>
            <w:r w:rsidRPr="00F84693">
              <w:rPr>
                <w:b/>
                <w:sz w:val="24"/>
                <w:szCs w:val="24"/>
              </w:rPr>
              <w:t>240</w:t>
            </w:r>
          </w:p>
        </w:tc>
      </w:tr>
    </w:tbl>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xml:space="preserve"> </w:t>
      </w:r>
    </w:p>
    <w:p w:rsidR="00DD3915" w:rsidRPr="00F84693" w:rsidRDefault="00087CB8"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ЖОЖ мамлекеттик билим берүү стандартынын талаптарына ылайык бакалаврларды даярдоодогу НББПны иштеп чыгат жана улуттук квалификациянын алкактарына ылайык окутуунун натыйжаларына жетүүгө жопкерчилик тартат.</w:t>
      </w:r>
    </w:p>
    <w:p w:rsidR="00DD3915" w:rsidRPr="00F84693" w:rsidRDefault="00087CB8"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Дисциплиналардын (модулдардын) топтомун жана алардын бакалаврларды даярдоодогу НББПнын ар бир блогуна тиешелүү эмгек сыйымдуулугу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үчүн белгиленген көлөмдө ө</w:t>
      </w:r>
      <w:r w:rsidR="00086B3E" w:rsidRPr="00F84693">
        <w:rPr>
          <w:rFonts w:ascii="Times New Roman" w:hAnsi="Times New Roman" w:cs="Times New Roman"/>
          <w:sz w:val="24"/>
          <w:szCs w:val="24"/>
        </w:rPr>
        <w:t xml:space="preserve">з </w:t>
      </w:r>
      <w:r w:rsidR="00DD3915" w:rsidRPr="00F84693">
        <w:rPr>
          <w:rFonts w:ascii="Times New Roman" w:hAnsi="Times New Roman" w:cs="Times New Roman"/>
          <w:sz w:val="24"/>
          <w:szCs w:val="24"/>
        </w:rPr>
        <w:t>алдынча аныктайт.</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b/>
          <w:sz w:val="24"/>
          <w:szCs w:val="24"/>
        </w:rPr>
        <w:t>5.2.1</w:t>
      </w:r>
      <w:r w:rsidRPr="00F84693">
        <w:rPr>
          <w:rFonts w:ascii="Times New Roman" w:hAnsi="Times New Roman" w:cs="Times New Roman"/>
          <w:sz w:val="24"/>
          <w:szCs w:val="24"/>
        </w:rPr>
        <w:t>. Бакалаврларды даярдоодогу НББП төмөнкүлөрдү ишке ашырууну камсыздаш керек:</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гуманитардык, социалдык жана экономикалык циклдин милдеттүү дисциплиналарын, алардын тизмеги эмгек сыйымдуулугу Кыргыз Республикасынын билим берүү жана илим жаатындагы ыйгарым укуктуу мамлекеттик органы тарабынан аныкталат. Аталган дисциплиналардын мазмуну жана ишке ашыруу тартиби бакалаврларды даярдоонун тиешелүү багыты боюнча</w:t>
      </w:r>
      <w:r w:rsidR="00086B3E" w:rsidRPr="00F84693">
        <w:rPr>
          <w:rFonts w:ascii="Times New Roman" w:hAnsi="Times New Roman" w:cs="Times New Roman"/>
          <w:sz w:val="24"/>
          <w:szCs w:val="24"/>
        </w:rPr>
        <w:t xml:space="preserve"> </w:t>
      </w:r>
      <w:r w:rsidRPr="00F84693">
        <w:rPr>
          <w:rFonts w:ascii="Times New Roman" w:hAnsi="Times New Roman" w:cs="Times New Roman"/>
          <w:sz w:val="24"/>
          <w:szCs w:val="24"/>
        </w:rPr>
        <w:t>ЖКББ мамлекеттик билим берүү стандарты менен белгиленет;</w:t>
      </w:r>
    </w:p>
    <w:p w:rsidR="00DD3915" w:rsidRPr="00F84693" w:rsidRDefault="00DD3915" w:rsidP="007A6322">
      <w:pPr>
        <w:spacing w:after="0" w:line="240" w:lineRule="auto"/>
        <w:jc w:val="both"/>
        <w:rPr>
          <w:rFonts w:ascii="Times New Roman" w:hAnsi="Times New Roman" w:cs="Times New Roman"/>
          <w:sz w:val="24"/>
          <w:szCs w:val="24"/>
        </w:rPr>
      </w:pPr>
      <w:r w:rsidRPr="00F84693">
        <w:rPr>
          <w:rFonts w:ascii="Times New Roman" w:hAnsi="Times New Roman" w:cs="Times New Roman"/>
          <w:sz w:val="24"/>
          <w:szCs w:val="24"/>
        </w:rPr>
        <w:t>- кеминде 360 саат көлөмүндө дене тарбия жана спорт боюнча дисциплиналарды, алар өздөшт</w:t>
      </w:r>
      <w:r w:rsidR="000F3880" w:rsidRPr="00F84693">
        <w:rPr>
          <w:rFonts w:ascii="Times New Roman" w:hAnsi="Times New Roman" w:cs="Times New Roman"/>
          <w:sz w:val="24"/>
          <w:szCs w:val="24"/>
        </w:rPr>
        <w:t>ү</w:t>
      </w:r>
      <w:r w:rsidRPr="00F84693">
        <w:rPr>
          <w:rFonts w:ascii="Times New Roman" w:hAnsi="Times New Roman" w:cs="Times New Roman"/>
          <w:sz w:val="24"/>
          <w:szCs w:val="24"/>
        </w:rPr>
        <w:t xml:space="preserve">рүү үчүн милдеттүү болуп саналат, бирок кредиттерге которулбайт жана бакалаврларды даярдоодогу НББПнын көлөмүнө киргизилбейт.  </w:t>
      </w:r>
    </w:p>
    <w:p w:rsidR="00DD3915" w:rsidRPr="00F84693" w:rsidRDefault="00DD3915" w:rsidP="007A6322">
      <w:pPr>
        <w:spacing w:after="0" w:line="240" w:lineRule="auto"/>
        <w:jc w:val="both"/>
        <w:rPr>
          <w:rFonts w:ascii="Times New Roman" w:hAnsi="Times New Roman" w:cs="Times New Roman"/>
          <w:bCs/>
          <w:sz w:val="24"/>
          <w:szCs w:val="24"/>
        </w:rPr>
      </w:pPr>
      <w:r w:rsidRPr="00F84693">
        <w:rPr>
          <w:rFonts w:ascii="Times New Roman" w:hAnsi="Times New Roman" w:cs="Times New Roman"/>
          <w:b/>
          <w:bCs/>
          <w:sz w:val="24"/>
          <w:szCs w:val="24"/>
        </w:rPr>
        <w:t>5.2.2.</w:t>
      </w:r>
      <w:r w:rsidRPr="00F84693">
        <w:rPr>
          <w:rFonts w:ascii="Times New Roman" w:hAnsi="Times New Roman" w:cs="Times New Roman"/>
          <w:bCs/>
          <w:sz w:val="24"/>
          <w:szCs w:val="24"/>
        </w:rPr>
        <w:t xml:space="preserve"> "Практика" 2-блогу окуу практикасын (таанышуучу, технологиялык, илимий-изилдөө иштери) жана өндүрүш практикасын (долбоордук, эксплуатациялык, илимий-изилдөө </w:t>
      </w:r>
      <w:r w:rsidR="00DE22DD" w:rsidRPr="00F84693">
        <w:rPr>
          <w:rFonts w:ascii="Times New Roman" w:hAnsi="Times New Roman" w:cs="Times New Roman"/>
          <w:bCs/>
          <w:sz w:val="24"/>
          <w:szCs w:val="24"/>
        </w:rPr>
        <w:t>практика</w:t>
      </w:r>
      <w:r w:rsidRPr="00F84693">
        <w:rPr>
          <w:rFonts w:ascii="Times New Roman" w:hAnsi="Times New Roman" w:cs="Times New Roman"/>
          <w:bCs/>
          <w:sz w:val="24"/>
          <w:szCs w:val="24"/>
        </w:rPr>
        <w:t>) камтыйт.</w:t>
      </w:r>
    </w:p>
    <w:p w:rsidR="00DD3915" w:rsidRPr="00F84693" w:rsidRDefault="00DD3915" w:rsidP="00DE22DD">
      <w:pPr>
        <w:spacing w:after="0" w:line="240" w:lineRule="auto"/>
        <w:ind w:firstLine="708"/>
        <w:jc w:val="both"/>
        <w:rPr>
          <w:rFonts w:ascii="Times New Roman" w:hAnsi="Times New Roman" w:cs="Times New Roman"/>
          <w:bCs/>
          <w:sz w:val="24"/>
          <w:szCs w:val="24"/>
        </w:rPr>
      </w:pPr>
      <w:r w:rsidRPr="00F84693">
        <w:rPr>
          <w:rFonts w:ascii="Times New Roman" w:hAnsi="Times New Roman" w:cs="Times New Roman"/>
          <w:bCs/>
          <w:sz w:val="24"/>
          <w:szCs w:val="24"/>
        </w:rPr>
        <w:t xml:space="preserve">ЖОЖ бир же бир нече типтеги практиканы тандоого укуктуу, ошондой эле белгиленген кредиттин чегинде кошумча типтеги практиканы белгилей алат.  </w:t>
      </w:r>
    </w:p>
    <w:p w:rsidR="00DD3915" w:rsidRPr="00F84693" w:rsidRDefault="00DD3915" w:rsidP="007A6322">
      <w:pPr>
        <w:spacing w:after="0" w:line="240" w:lineRule="auto"/>
        <w:jc w:val="both"/>
        <w:rPr>
          <w:rFonts w:ascii="Times New Roman" w:hAnsi="Times New Roman" w:cs="Times New Roman"/>
          <w:bCs/>
          <w:sz w:val="24"/>
          <w:szCs w:val="24"/>
        </w:rPr>
      </w:pPr>
      <w:r w:rsidRPr="00F84693">
        <w:rPr>
          <w:rFonts w:ascii="Times New Roman" w:hAnsi="Times New Roman" w:cs="Times New Roman"/>
          <w:b/>
          <w:bCs/>
          <w:sz w:val="24"/>
          <w:szCs w:val="24"/>
        </w:rPr>
        <w:t>5.2.3</w:t>
      </w:r>
      <w:r w:rsidRPr="00F84693">
        <w:rPr>
          <w:rFonts w:ascii="Times New Roman" w:hAnsi="Times New Roman" w:cs="Times New Roman"/>
          <w:bCs/>
          <w:sz w:val="24"/>
          <w:szCs w:val="24"/>
        </w:rPr>
        <w:t xml:space="preserve"> "Мамлекеттик аттестация" 3-блогу мамлекеттик экзаменди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DD3915" w:rsidRPr="00F84693" w:rsidRDefault="00DD3915" w:rsidP="007A6322">
      <w:pPr>
        <w:spacing w:after="0" w:line="240" w:lineRule="auto"/>
        <w:jc w:val="both"/>
        <w:rPr>
          <w:rFonts w:ascii="Times New Roman" w:hAnsi="Times New Roman" w:cs="Times New Roman"/>
          <w:bCs/>
          <w:sz w:val="24"/>
          <w:szCs w:val="24"/>
        </w:rPr>
      </w:pPr>
      <w:r w:rsidRPr="00F84693">
        <w:rPr>
          <w:rFonts w:ascii="Times New Roman" w:hAnsi="Times New Roman" w:cs="Times New Roman"/>
          <w:b/>
          <w:bCs/>
          <w:sz w:val="24"/>
          <w:szCs w:val="24"/>
        </w:rPr>
        <w:t>5.2.4.</w:t>
      </w:r>
      <w:r w:rsidRPr="00F84693">
        <w:rPr>
          <w:rFonts w:ascii="Times New Roman" w:hAnsi="Times New Roman" w:cs="Times New Roman"/>
          <w:bCs/>
          <w:sz w:val="24"/>
          <w:szCs w:val="24"/>
        </w:rPr>
        <w:t xml:space="preserve"> Бакалаврларын даярдоодогу НББПнын алкагында милдеттүү жана элективдүү бөлүк болот. </w:t>
      </w:r>
    </w:p>
    <w:p w:rsidR="00DD3915" w:rsidRPr="00F84693" w:rsidRDefault="00087CB8" w:rsidP="007A6322">
      <w:pPr>
        <w:spacing w:after="0" w:line="240" w:lineRule="auto"/>
        <w:jc w:val="both"/>
        <w:rPr>
          <w:rFonts w:ascii="Times New Roman" w:hAnsi="Times New Roman" w:cs="Times New Roman"/>
          <w:bCs/>
          <w:sz w:val="24"/>
          <w:szCs w:val="24"/>
        </w:rPr>
      </w:pPr>
      <w:r w:rsidRPr="00F84693">
        <w:rPr>
          <w:rFonts w:ascii="Times New Roman" w:hAnsi="Times New Roman" w:cs="Times New Roman"/>
          <w:bCs/>
          <w:sz w:val="24"/>
          <w:szCs w:val="24"/>
        </w:rPr>
        <w:t xml:space="preserve">          </w:t>
      </w:r>
      <w:r w:rsidR="00DD3915" w:rsidRPr="00F84693">
        <w:rPr>
          <w:rFonts w:ascii="Times New Roman" w:hAnsi="Times New Roman" w:cs="Times New Roman"/>
          <w:bCs/>
          <w:sz w:val="24"/>
          <w:szCs w:val="24"/>
        </w:rPr>
        <w:t xml:space="preserve">Бакалаврларды даярдоодогу НББПнын милдеттүү бөлүгүнө улуттук квалификациянын алкактарынын денгээлдерин эске алуу менен жалпы илимий, универсалдуу социалдык-инсандык жана жалпы маданий жана кесиптик </w:t>
      </w:r>
      <w:r w:rsidR="00DD3915" w:rsidRPr="00F84693">
        <w:rPr>
          <w:rFonts w:ascii="Times New Roman" w:hAnsi="Times New Roman" w:cs="Times New Roman"/>
          <w:bCs/>
          <w:sz w:val="24"/>
          <w:szCs w:val="24"/>
        </w:rPr>
        <w:lastRenderedPageBreak/>
        <w:t>компетенциялардын калыптанышын камсыз кылуучу дисциплиналар жана практикалар кирет.</w:t>
      </w:r>
    </w:p>
    <w:p w:rsidR="00DD3915" w:rsidRPr="00F84693" w:rsidRDefault="00087CB8" w:rsidP="007A6322">
      <w:pPr>
        <w:spacing w:after="0" w:line="240" w:lineRule="auto"/>
        <w:jc w:val="both"/>
        <w:rPr>
          <w:rFonts w:ascii="Times New Roman" w:hAnsi="Times New Roman" w:cs="Times New Roman"/>
          <w:bCs/>
          <w:sz w:val="24"/>
          <w:szCs w:val="24"/>
        </w:rPr>
      </w:pPr>
      <w:r w:rsidRPr="00F84693">
        <w:rPr>
          <w:rFonts w:ascii="Times New Roman" w:hAnsi="Times New Roman" w:cs="Times New Roman"/>
          <w:bCs/>
          <w:sz w:val="24"/>
          <w:szCs w:val="24"/>
        </w:rPr>
        <w:t xml:space="preserve">          </w:t>
      </w:r>
      <w:r w:rsidR="00DD3915" w:rsidRPr="00F84693">
        <w:rPr>
          <w:rFonts w:ascii="Times New Roman" w:hAnsi="Times New Roman" w:cs="Times New Roman"/>
          <w:bCs/>
          <w:sz w:val="24"/>
          <w:szCs w:val="24"/>
        </w:rPr>
        <w:t>Мамлекеттик аттестациянын көлөмүн эсепке албаганда, милдеттүү бөлүктүн көлөмү бакалаврды даяардоодогу НББПнын жалпы көлөмүнөн 50 пайыздан ашпоого тийиш.</w:t>
      </w:r>
    </w:p>
    <w:p w:rsidR="00DD3915" w:rsidRPr="00F84693" w:rsidRDefault="00087CB8" w:rsidP="007A6322">
      <w:pPr>
        <w:spacing w:after="0" w:line="240" w:lineRule="auto"/>
        <w:jc w:val="both"/>
        <w:rPr>
          <w:rFonts w:ascii="Times New Roman" w:hAnsi="Times New Roman" w:cs="Times New Roman"/>
          <w:bCs/>
          <w:sz w:val="24"/>
          <w:szCs w:val="24"/>
        </w:rPr>
      </w:pPr>
      <w:r w:rsidRPr="00F84693">
        <w:rPr>
          <w:rFonts w:ascii="Times New Roman" w:hAnsi="Times New Roman" w:cs="Times New Roman"/>
          <w:bCs/>
          <w:sz w:val="24"/>
          <w:szCs w:val="24"/>
        </w:rPr>
        <w:t xml:space="preserve">          </w:t>
      </w:r>
      <w:r w:rsidR="00DD3915" w:rsidRPr="00F84693">
        <w:rPr>
          <w:rFonts w:ascii="Times New Roman" w:hAnsi="Times New Roman" w:cs="Times New Roman"/>
          <w:bCs/>
          <w:sz w:val="24"/>
          <w:szCs w:val="24"/>
        </w:rPr>
        <w:t>Бакалаврларды даярдоодогу НББПнын элективдүү бөлүгүндө студенттер тиешелүү багыт боюнча дисциплиналарды тандай алышат</w:t>
      </w:r>
      <w:r w:rsidR="00DE22DD" w:rsidRPr="00F84693">
        <w:rPr>
          <w:rFonts w:ascii="Times New Roman" w:hAnsi="Times New Roman" w:cs="Times New Roman"/>
          <w:bCs/>
          <w:sz w:val="24"/>
          <w:szCs w:val="24"/>
        </w:rPr>
        <w:t>.</w:t>
      </w:r>
      <w:r w:rsidR="00DD3915" w:rsidRPr="00F84693">
        <w:rPr>
          <w:rFonts w:ascii="Times New Roman" w:hAnsi="Times New Roman" w:cs="Times New Roman"/>
          <w:bCs/>
          <w:sz w:val="24"/>
          <w:szCs w:val="24"/>
        </w:rPr>
        <w:t xml:space="preserve"> </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b/>
          <w:color w:val="2B2B2B"/>
          <w:sz w:val="24"/>
          <w:szCs w:val="24"/>
          <w:lang w:eastAsia="ru-RU"/>
        </w:rPr>
      </w:pPr>
      <w:r w:rsidRPr="00F84693">
        <w:rPr>
          <w:rFonts w:ascii="Times New Roman" w:hAnsi="Times New Roman" w:cs="Times New Roman"/>
          <w:b/>
          <w:bCs/>
          <w:sz w:val="24"/>
          <w:szCs w:val="24"/>
        </w:rPr>
        <w:t xml:space="preserve">5.3. </w:t>
      </w:r>
      <w:r w:rsidRPr="00F84693">
        <w:rPr>
          <w:rFonts w:ascii="Times New Roman" w:eastAsia="Times New Roman" w:hAnsi="Times New Roman" w:cs="Times New Roman"/>
          <w:b/>
          <w:color w:val="2B2B2B"/>
          <w:sz w:val="24"/>
          <w:szCs w:val="24"/>
          <w:lang w:eastAsia="ru-RU"/>
        </w:rPr>
        <w:t>Бакалаврларды даярдоонун НББПсын ишке ашыруунун шарттарына карата талаптар.</w:t>
      </w:r>
    </w:p>
    <w:p w:rsidR="006A29DE" w:rsidRPr="00F84693" w:rsidRDefault="006A29DE" w:rsidP="00D35E8E">
      <w:pPr>
        <w:shd w:val="clear" w:color="auto" w:fill="FFFFFF"/>
        <w:spacing w:after="0" w:line="240" w:lineRule="auto"/>
        <w:jc w:val="both"/>
        <w:rPr>
          <w:rFonts w:ascii="Times New Roman" w:eastAsia="Times New Roman" w:hAnsi="Times New Roman" w:cs="Times New Roman"/>
          <w:b/>
          <w:color w:val="2B2B2B"/>
          <w:sz w:val="24"/>
          <w:szCs w:val="24"/>
          <w:lang w:eastAsia="ru-RU"/>
        </w:rPr>
      </w:pPr>
      <w:r w:rsidRPr="00F84693">
        <w:rPr>
          <w:rFonts w:ascii="Times New Roman" w:eastAsia="Times New Roman" w:hAnsi="Times New Roman" w:cs="Times New Roman"/>
          <w:b/>
          <w:color w:val="2B2B2B"/>
          <w:sz w:val="24"/>
          <w:szCs w:val="24"/>
          <w:lang w:eastAsia="ru-RU"/>
        </w:rPr>
        <w:t>5.3.1.</w:t>
      </w:r>
      <w:r w:rsidRPr="00F84693">
        <w:rPr>
          <w:rFonts w:ascii="Times New Roman" w:eastAsia="Times New Roman" w:hAnsi="Times New Roman" w:cs="Times New Roman"/>
          <w:color w:val="2B2B2B"/>
          <w:sz w:val="24"/>
          <w:szCs w:val="24"/>
          <w:lang w:eastAsia="ru-RU"/>
        </w:rPr>
        <w:t xml:space="preserve"> </w:t>
      </w:r>
      <w:r w:rsidRPr="00F84693">
        <w:rPr>
          <w:rFonts w:ascii="Times New Roman" w:eastAsia="Times New Roman" w:hAnsi="Times New Roman" w:cs="Times New Roman"/>
          <w:b/>
          <w:color w:val="2B2B2B"/>
          <w:sz w:val="24"/>
          <w:szCs w:val="24"/>
          <w:lang w:eastAsia="ru-RU"/>
        </w:rPr>
        <w:t>Окуу процессинин кадрлар менен камсыз болушу.</w:t>
      </w:r>
    </w:p>
    <w:p w:rsidR="00DD3915" w:rsidRPr="00F84693" w:rsidRDefault="00087CB8" w:rsidP="00D35E8E">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Бакалаврларды даярдоонун НББПсын ишке ашыруу, окутулуп жаткан дисциплинанын профилине ылайык келүүчү базалык билими бар жана илимий жана (же) илимий-методикалык иш менен системалуу алектенген педагогикалык кадрлар менен камсыз кылынышы керек.</w:t>
      </w:r>
    </w:p>
    <w:p w:rsidR="00AB576E" w:rsidRPr="00F84693" w:rsidRDefault="00AB576E" w:rsidP="00D35E8E">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ab/>
        <w:t xml:space="preserve">Илимдин кандидаты же доктору деген окумуштуу даражасы бар окутуучулар </w:t>
      </w:r>
      <w:r w:rsidR="00215C67" w:rsidRPr="00F84693">
        <w:rPr>
          <w:rFonts w:ascii="Times New Roman" w:eastAsia="Times New Roman" w:hAnsi="Times New Roman" w:cs="Times New Roman"/>
          <w:color w:val="2B2B2B"/>
          <w:sz w:val="24"/>
          <w:szCs w:val="24"/>
          <w:lang w:eastAsia="ru-RU"/>
        </w:rPr>
        <w:t xml:space="preserve">берилген НББПсын ишке ашырган окутууучулардын жалпы санынын </w:t>
      </w:r>
      <w:r w:rsidR="0037161D" w:rsidRPr="00F84693">
        <w:rPr>
          <w:rFonts w:ascii="Times New Roman" w:eastAsia="Times New Roman" w:hAnsi="Times New Roman" w:cs="Times New Roman"/>
          <w:color w:val="2B2B2B"/>
          <w:sz w:val="24"/>
          <w:szCs w:val="24"/>
          <w:lang w:eastAsia="ru-RU"/>
        </w:rPr>
        <w:t>40</w:t>
      </w:r>
      <w:r w:rsidR="00215C67" w:rsidRPr="00F84693">
        <w:rPr>
          <w:rFonts w:ascii="Times New Roman" w:eastAsia="Times New Roman" w:hAnsi="Times New Roman" w:cs="Times New Roman"/>
          <w:color w:val="2B2B2B"/>
          <w:sz w:val="24"/>
          <w:szCs w:val="24"/>
          <w:lang w:eastAsia="ru-RU"/>
        </w:rPr>
        <w:t>% кем болбоого тийиш</w:t>
      </w:r>
      <w:r w:rsidR="0037161D" w:rsidRPr="00F84693">
        <w:rPr>
          <w:rFonts w:ascii="Times New Roman" w:eastAsia="Times New Roman" w:hAnsi="Times New Roman" w:cs="Times New Roman"/>
          <w:color w:val="2B2B2B"/>
          <w:sz w:val="24"/>
          <w:szCs w:val="24"/>
          <w:lang w:eastAsia="ru-RU"/>
        </w:rPr>
        <w:t xml:space="preserve"> (лицензиялык талаптар).</w:t>
      </w:r>
    </w:p>
    <w:p w:rsidR="00DD3915" w:rsidRPr="00F84693" w:rsidRDefault="00087CB8" w:rsidP="00D35E8E">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Кесиптик циклдин окутуучуларынын илимдин кандидаты, доктору окумуштуулук даражасы жана (же) тийиштүү кесиптик чөйрөдө иш тажрыйбасы болушу керек.</w:t>
      </w:r>
    </w:p>
    <w:p w:rsidR="00DD3915" w:rsidRPr="00F84693" w:rsidRDefault="00087CB8" w:rsidP="00D35E8E">
      <w:pPr>
        <w:shd w:val="clear" w:color="auto" w:fill="FFFFFF"/>
        <w:spacing w:after="0" w:line="240" w:lineRule="auto"/>
        <w:jc w:val="both"/>
        <w:rPr>
          <w:rFonts w:ascii="Times New Roman" w:hAnsi="Times New Roman" w:cs="Times New Roman"/>
          <w:b/>
          <w:bCs/>
          <w:sz w:val="24"/>
          <w:szCs w:val="24"/>
        </w:rPr>
      </w:pPr>
      <w:r w:rsidRPr="00F84693">
        <w:rPr>
          <w:rFonts w:ascii="Times New Roman" w:eastAsia="Times New Roman" w:hAnsi="Times New Roman" w:cs="Times New Roman"/>
          <w:b/>
          <w:color w:val="2B2B2B"/>
          <w:sz w:val="24"/>
          <w:szCs w:val="24"/>
          <w:lang w:eastAsia="ru-RU"/>
        </w:rPr>
        <w:t xml:space="preserve"> </w:t>
      </w:r>
      <w:r w:rsidR="00DD3915" w:rsidRPr="00F84693">
        <w:rPr>
          <w:rFonts w:ascii="Times New Roman" w:hAnsi="Times New Roman" w:cs="Times New Roman"/>
          <w:b/>
          <w:bCs/>
          <w:sz w:val="24"/>
          <w:szCs w:val="24"/>
        </w:rPr>
        <w:t>5.3.2.</w:t>
      </w:r>
      <w:r w:rsidR="00DD3915" w:rsidRPr="00F84693">
        <w:rPr>
          <w:rFonts w:ascii="Times New Roman" w:hAnsi="Times New Roman" w:cs="Times New Roman"/>
          <w:bCs/>
          <w:sz w:val="24"/>
          <w:szCs w:val="24"/>
        </w:rPr>
        <w:t xml:space="preserve"> </w:t>
      </w:r>
      <w:r w:rsidR="00DD3915" w:rsidRPr="00F84693">
        <w:rPr>
          <w:rFonts w:ascii="Times New Roman" w:hAnsi="Times New Roman" w:cs="Times New Roman"/>
          <w:b/>
          <w:bCs/>
          <w:sz w:val="24"/>
          <w:szCs w:val="24"/>
        </w:rPr>
        <w:t>Окуу процессин окуу-усулдук жана маалыматтык жактан камсыз кылуу.</w:t>
      </w:r>
    </w:p>
    <w:p w:rsidR="00DD3915" w:rsidRPr="00F84693" w:rsidRDefault="00087CB8" w:rsidP="008755DB">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Бакалаврларды даярдоонун НББПсын ишке ашыруу ар бир студенттин маалыматтар базасына жана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Жождун билим берүү программасы лабораториялык практикумдарды жана практикалык сабактарды (түзүлүүчү компетенцияларды эсепке алуу менен аныкталат) камтуусу зарыл.</w:t>
      </w:r>
    </w:p>
    <w:p w:rsidR="008755DB" w:rsidRPr="00F84693" w:rsidRDefault="008755DB" w:rsidP="008755DB">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ab/>
        <w:t>Студенттердин класстан тышкары иштери методикалык колдонмолор менен коштолуп, аларды аткарууга кеткен убакыт тастыкталышы керек.</w:t>
      </w:r>
    </w:p>
    <w:p w:rsidR="008755DB" w:rsidRPr="00F84693" w:rsidRDefault="008755DB" w:rsidP="008755DB">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ab/>
        <w:t>ЖОЖ ар бир студентти негизги билим берүү программасынын дисциплиналарынын толук тизмеги боюнча түзүлгөн китепканалык фонддорго жол алуусу менен камсыз кылынуусу керек. ЖОЖ дун билим берүү программасында лабораториялык практикумдар жана практикалык сабактар (компетенцияларды эске алуу менен аныкталат) болушу зарыл.</w:t>
      </w:r>
    </w:p>
    <w:p w:rsidR="008755DB" w:rsidRPr="00F84693" w:rsidRDefault="008755DB" w:rsidP="008755DB">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Китепканалык фонд бардык циклдердин базалык бѳлүгүнүн дисциплиналары боюнча негизги окуу китептеринин акыркы 10 жылда</w:t>
      </w:r>
      <w:r w:rsidR="00A35844" w:rsidRPr="00F84693">
        <w:rPr>
          <w:rFonts w:ascii="Times New Roman" w:eastAsia="Times New Roman" w:hAnsi="Times New Roman" w:cs="Times New Roman"/>
          <w:color w:val="2B2B2B"/>
          <w:sz w:val="24"/>
          <w:szCs w:val="24"/>
          <w:lang w:eastAsia="ru-RU"/>
        </w:rPr>
        <w:t xml:space="preserve"> басмадан чыккан же электрондук басылмалары менен камсыз болуп, ар бир 100 студентке бул басылмалардан 25 тен кем эмес экземпляр туура келиши керек. </w:t>
      </w:r>
    </w:p>
    <w:p w:rsidR="00A35844" w:rsidRPr="00F84693" w:rsidRDefault="00A35844" w:rsidP="008755DB">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ab/>
        <w:t>Студенттерге 6 дан кем эмес аталыштагы журналдардын китепканалык фонддоруна жол алуусу камсыз кылынуусу керек.</w:t>
      </w:r>
    </w:p>
    <w:p w:rsidR="00DD3915" w:rsidRPr="00F84693" w:rsidRDefault="00DD3915" w:rsidP="007A6322">
      <w:pPr>
        <w:shd w:val="clear" w:color="auto" w:fill="FFFFFF"/>
        <w:spacing w:after="120" w:line="240" w:lineRule="auto"/>
        <w:jc w:val="both"/>
        <w:rPr>
          <w:rFonts w:ascii="Times New Roman" w:eastAsia="Times New Roman" w:hAnsi="Times New Roman" w:cs="Times New Roman"/>
          <w:b/>
          <w:color w:val="2B2B2B"/>
          <w:sz w:val="24"/>
          <w:szCs w:val="24"/>
          <w:lang w:eastAsia="ru-RU"/>
        </w:rPr>
      </w:pPr>
      <w:r w:rsidRPr="00F84693">
        <w:rPr>
          <w:rFonts w:ascii="Times New Roman" w:eastAsia="Times New Roman" w:hAnsi="Times New Roman" w:cs="Times New Roman"/>
          <w:b/>
          <w:color w:val="2B2B2B"/>
          <w:sz w:val="24"/>
          <w:szCs w:val="24"/>
          <w:lang w:eastAsia="ru-RU"/>
        </w:rPr>
        <w:t>5.3.3. Окуу процессин материалдык-техникалык жактан камсыздоо.</w:t>
      </w:r>
    </w:p>
    <w:p w:rsidR="00DD3915" w:rsidRPr="00F84693" w:rsidRDefault="00087CB8" w:rsidP="007A6322">
      <w:pPr>
        <w:shd w:val="clear" w:color="auto" w:fill="FFFFFF"/>
        <w:spacing w:after="12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Бакалаврларды даярдоонун негизги билим берүү программасын ишке ашыруучу жождун лабораториялык, дисциплиналык жана дисциплиналар аралык даярдоонун, студенттердин жождун окуу планында алдын ала каралган жана да аракеттеги санитардык жана өрткө каршы эрежелер менен нормаларга ылайык келчү практикалык жана илимий-изилдөөчүлүк иштеринин бардык түрлөрүн жүргүзүүнү камсыз кылуучу материалдык-техникалык базасы болуусу керек.</w:t>
      </w:r>
    </w:p>
    <w:p w:rsidR="00DD3915" w:rsidRPr="00F84693" w:rsidRDefault="00087CB8" w:rsidP="00C75676">
      <w:pPr>
        <w:shd w:val="clear" w:color="auto" w:fill="FFFFFF"/>
        <w:spacing w:after="0" w:line="240" w:lineRule="auto"/>
        <w:jc w:val="both"/>
        <w:rPr>
          <w:rFonts w:ascii="Times New Roman" w:eastAsia="Times New Roman" w:hAnsi="Times New Roman" w:cs="Times New Roman"/>
          <w:color w:val="2B2B2B"/>
          <w:sz w:val="24"/>
          <w:szCs w:val="24"/>
          <w:lang w:eastAsia="ru-RU"/>
        </w:rPr>
      </w:pPr>
      <w:r w:rsidRPr="00F84693">
        <w:rPr>
          <w:rFonts w:ascii="Times New Roman" w:eastAsia="Times New Roman" w:hAnsi="Times New Roman" w:cs="Times New Roman"/>
          <w:color w:val="2B2B2B"/>
          <w:sz w:val="24"/>
          <w:szCs w:val="24"/>
          <w:lang w:eastAsia="ru-RU"/>
        </w:rPr>
        <w:t xml:space="preserve">          </w:t>
      </w:r>
      <w:r w:rsidR="00DD3915" w:rsidRPr="00F84693">
        <w:rPr>
          <w:rFonts w:ascii="Times New Roman" w:eastAsia="Times New Roman" w:hAnsi="Times New Roman" w:cs="Times New Roman"/>
          <w:color w:val="2B2B2B"/>
          <w:sz w:val="24"/>
          <w:szCs w:val="24"/>
          <w:lang w:eastAsia="ru-RU"/>
        </w:rPr>
        <w:t xml:space="preserve">Бакалаврларды даярдоодогу НББПны ишке ашырууга мүмкүндүк берүүчү зарыл болгон материалдык-техникалык камсыздоонун төмөндөгүдөй тизмеси көрсөтүлөт: </w:t>
      </w:r>
    </w:p>
    <w:p w:rsidR="00C75676" w:rsidRPr="00F84693" w:rsidRDefault="00C75676" w:rsidP="00C75676">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лекциялык (чоӊ жана кичине топтор үчүн) аудиториялар;</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стандарттык лабораториялык жабдуулар менен жабдылган органикалык эмес химия, аналитикалык химия, органикалык химия жана физикалык химия боюнча практикумдар;</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lastRenderedPageBreak/>
        <w:t>• атайын илимий жабдуулар менен жабдылган профилдик дисциплиналардын лабораториялык практикумдары;</w:t>
      </w:r>
    </w:p>
    <w:p w:rsidR="00C75676" w:rsidRPr="00F84693" w:rsidRDefault="00C75676" w:rsidP="00C75676">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семинардык сабактар үчүн аудиториялар;</w:t>
      </w:r>
    </w:p>
    <w:p w:rsidR="00C75676" w:rsidRPr="00F84693" w:rsidRDefault="00C75676" w:rsidP="00C75676">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илимий-изилдѳѳ иштерин жүргүзүү үчүн лабораториялар;</w:t>
      </w:r>
    </w:p>
    <w:p w:rsidR="00C75676" w:rsidRPr="00F84693" w:rsidRDefault="00C75676" w:rsidP="00C75676">
      <w:pPr>
        <w:shd w:val="clear" w:color="auto" w:fill="FFFFFF"/>
        <w:spacing w:after="0"/>
        <w:ind w:firstLine="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Материалдык-техникалык база тѳмѳндѳгүлѳрдү камсыз кылуусу керек:</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ар түрдүү заманбап аппаратураларды колдонуу менен лекцияларды ѳткѳрүү;</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химиялык реактивдерди, идиштерди, окуу жана илимий-окуу жабдууларын колдонуу менен лабораториялык иштердин программасына ылайык базалык дисциплиналар боюнча лабораториялык иштерди аткаруу;</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бүтүрүүчү кафедралардын илимий темаларына ылайык химиялык реактивдерди (анын ичинде кымбат баалуу), идиштерди, окуу жана илимий-окуу жабдууларын (анын ичинеде жогорку татаалдыктагы жана уникалдуу) колдонуу менен лабораториялык иштердин программасына ылайык профилдик дисциплиналар бонча лабораториялык иштерди аткаруу;</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информациялык системаларды, эсептѳѳчү техникаларды – компьютерлерди колдонуу менен семинардык сабактарды ѳткѳрүү;</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лингафондук кабинеттерде чет тилдери боюнча сабактарды ѳткѳрүү;</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Башка материалдык базалар:</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спорттук зал;</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китепкана (электрондук китепкана), интернет менен кошулган окуу залы;</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актылар залы.</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ашкана;</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 медициналык пункт.</w:t>
      </w:r>
    </w:p>
    <w:p w:rsidR="00C75676" w:rsidRPr="00F84693" w:rsidRDefault="00C75676" w:rsidP="00FD2D2D">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ab/>
        <w:t>Билим алып жаткандардын ѳз алдынча иштѳѳсү үчүн берилген бѳлмѳлѳр</w:t>
      </w:r>
      <w:r w:rsidR="00FD2D2D" w:rsidRPr="00F84693">
        <w:rPr>
          <w:rFonts w:ascii="Times New Roman" w:hAnsi="Times New Roman" w:cs="Times New Roman"/>
          <w:color w:val="2B2B2B"/>
          <w:sz w:val="24"/>
          <w:szCs w:val="24"/>
        </w:rPr>
        <w:t xml:space="preserve"> </w:t>
      </w:r>
      <w:r w:rsidRPr="00F84693">
        <w:rPr>
          <w:rFonts w:ascii="Times New Roman" w:hAnsi="Times New Roman" w:cs="Times New Roman"/>
          <w:color w:val="2B2B2B"/>
          <w:sz w:val="24"/>
          <w:szCs w:val="24"/>
        </w:rPr>
        <w:t xml:space="preserve">Интернет жана зымсыз </w:t>
      </w:r>
      <w:r w:rsidRPr="00F84693">
        <w:rPr>
          <w:rFonts w:ascii="Times New Roman" w:hAnsi="Times New Roman" w:cs="Times New Roman"/>
          <w:color w:val="2B2B2B"/>
          <w:sz w:val="24"/>
          <w:szCs w:val="24"/>
          <w:lang w:val="en-US"/>
        </w:rPr>
        <w:t>Wi</w:t>
      </w:r>
      <w:r w:rsidRPr="00F84693">
        <w:rPr>
          <w:rFonts w:ascii="Times New Roman" w:hAnsi="Times New Roman" w:cs="Times New Roman"/>
          <w:color w:val="2B2B2B"/>
          <w:sz w:val="24"/>
          <w:szCs w:val="24"/>
        </w:rPr>
        <w:t xml:space="preserve"> </w:t>
      </w:r>
      <w:r w:rsidRPr="00F84693">
        <w:rPr>
          <w:rFonts w:ascii="Times New Roman" w:hAnsi="Times New Roman" w:cs="Times New Roman"/>
          <w:color w:val="2B2B2B"/>
          <w:sz w:val="24"/>
          <w:szCs w:val="24"/>
          <w:lang w:val="en-US"/>
        </w:rPr>
        <w:t>Fi</w:t>
      </w:r>
      <w:r w:rsidRPr="00F84693">
        <w:rPr>
          <w:rFonts w:ascii="Times New Roman" w:hAnsi="Times New Roman" w:cs="Times New Roman"/>
          <w:color w:val="2B2B2B"/>
          <w:sz w:val="24"/>
          <w:szCs w:val="24"/>
        </w:rPr>
        <w:t xml:space="preserve"> кошулган компьютердик техникалар менен жабдылып, ЖОЖ дун бардык электрондук, информациялык ресурстарына жана </w:t>
      </w:r>
      <w:r w:rsidR="00FD2D2D" w:rsidRPr="00F84693">
        <w:rPr>
          <w:rFonts w:ascii="Times New Roman" w:hAnsi="Times New Roman" w:cs="Times New Roman"/>
          <w:color w:val="2B2B2B"/>
          <w:sz w:val="24"/>
          <w:szCs w:val="24"/>
        </w:rPr>
        <w:t>бакалаврлардын</w:t>
      </w:r>
      <w:r w:rsidRPr="00F84693">
        <w:rPr>
          <w:rFonts w:ascii="Times New Roman" w:hAnsi="Times New Roman" w:cs="Times New Roman"/>
          <w:color w:val="2B2B2B"/>
          <w:sz w:val="24"/>
          <w:szCs w:val="24"/>
        </w:rPr>
        <w:t xml:space="preserve"> билим берүү программасына кирүү мүмкүнчүлүгү менен камсыз болушу керек.</w:t>
      </w:r>
    </w:p>
    <w:p w:rsidR="00C75676" w:rsidRPr="00F84693" w:rsidRDefault="00C75676" w:rsidP="00C75676">
      <w:pPr>
        <w:shd w:val="clear" w:color="auto" w:fill="FFFFFF"/>
        <w:spacing w:after="0"/>
        <w:ind w:left="397"/>
        <w:jc w:val="both"/>
        <w:rPr>
          <w:rFonts w:ascii="Times New Roman" w:hAnsi="Times New Roman" w:cs="Times New Roman"/>
          <w:color w:val="2B2B2B"/>
          <w:sz w:val="24"/>
          <w:szCs w:val="24"/>
        </w:rPr>
      </w:pPr>
      <w:r w:rsidRPr="00F84693">
        <w:rPr>
          <w:rFonts w:ascii="Times New Roman" w:hAnsi="Times New Roman" w:cs="Times New Roman"/>
          <w:color w:val="2B2B2B"/>
          <w:sz w:val="24"/>
          <w:szCs w:val="24"/>
        </w:rPr>
        <w:tab/>
      </w:r>
      <w:r w:rsidRPr="00F84693">
        <w:rPr>
          <w:rFonts w:ascii="Times New Roman" w:hAnsi="Times New Roman" w:cs="Times New Roman"/>
          <w:color w:val="2B2B2B"/>
          <w:sz w:val="24"/>
          <w:szCs w:val="24"/>
        </w:rPr>
        <w:tab/>
        <w:t>Жабдуулар алардын виртуалдык аналогдору менен алмаштырылышы мүмкүн. Билим алып жаткандар электрондук, дистанттык билим берүү техологияларын колдонгон учурда заманбап адистик базалардын маалыматтарына жана информациялык системаларга кирүү мүмкүнчүлүгү менен камсыз болушу керек. Алардын составы дисциплиналардын жумушчу программаларында (модулдарында) аныкталып, жаӊыланып (керек болгон учурда) турушу керек.</w:t>
      </w:r>
    </w:p>
    <w:p w:rsidR="00DD3915" w:rsidRPr="00F84693" w:rsidRDefault="00DD3915" w:rsidP="00120A55">
      <w:pPr>
        <w:spacing w:after="0"/>
        <w:jc w:val="both"/>
        <w:rPr>
          <w:rFonts w:ascii="Times New Roman" w:hAnsi="Times New Roman" w:cs="Times New Roman"/>
          <w:b/>
          <w:sz w:val="24"/>
          <w:szCs w:val="24"/>
        </w:rPr>
      </w:pPr>
      <w:r w:rsidRPr="00F84693">
        <w:rPr>
          <w:rFonts w:ascii="Times New Roman" w:hAnsi="Times New Roman" w:cs="Times New Roman"/>
          <w:b/>
          <w:sz w:val="24"/>
          <w:szCs w:val="24"/>
        </w:rPr>
        <w:t>5.3.4. Бүтүрүүчүлөрдү даярдоонун сапатын баалоо</w:t>
      </w:r>
    </w:p>
    <w:p w:rsidR="00DD3915" w:rsidRPr="00F84693" w:rsidRDefault="00087CB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Жогорку окуу жайы окутуунун сапатына кепилдик берүүгө милдеттүү, анын ичинде:</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иш берүүчүлөрдүн өкүлдөрүнүн катышуусу менен бүтүрүүчүлөрдү даярдоонун сапатын камсыз кылуу стратегиясын иштеп чыгуу;</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мониторинг, билим берүү программаларын мезгил-мезгили менен карап чыгуу;</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студенттердин билим деңгээлин, бүтүрүүчүлөрдүн компетенттүүлүгүн баалоонун объективдүү жол-жоболорун иштеп чыгуу;</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профессордук-окутуучулар курамынын компетенттүүлүгүн камсыз кылуу;</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иш-аракеттерди (стратегияларды) баалоонун макулдашылган критерийлерине ылайык өзүн-өзү текшерүү жана иш берүүчүлөрдүн өкүлдөрүнүн катышуусу менен башка окуу жайлары менен салыштыруу;</w:t>
      </w:r>
    </w:p>
    <w:p w:rsidR="00DD3915" w:rsidRPr="00F84693" w:rsidRDefault="00DD3915"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lastRenderedPageBreak/>
        <w:t>- өз ишмердүүлүгүнүн жыйынтыктары, пландар, инновациялар жөнүндө коомчулукка маалымат берүү.</w:t>
      </w:r>
    </w:p>
    <w:p w:rsidR="00DD3915" w:rsidRPr="00F84693" w:rsidRDefault="00087CB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Негизги билим берүү программаларын өздөштүрүү сапатына баа берүү академиялык жетишкендиктерге үзгүлтүксүз мониторинг жүргүзүүнү, студенттерди аралык аттестациялоону жана бүтүрүүчүлөрдү акыркы мамлекеттик аттестациялоону камтууга тийиш.</w:t>
      </w:r>
    </w:p>
    <w:p w:rsidR="00DD3915" w:rsidRPr="00F84693" w:rsidRDefault="00087CB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Ар бир дисциплина боюнча билимди учурдагы жана аралык контролдоонун өзгөчө формалары жана жол-жоболору ЖОЖ тарабынан өз алдынча иштелип чыгат жана окутуунун биринчи айында студенттерге тааныштырылат.</w:t>
      </w:r>
    </w:p>
    <w:p w:rsidR="00DD3915" w:rsidRPr="00F84693" w:rsidRDefault="00087CB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Студенттердин жеке жетишкендиктеринин тийиштүү НББПнын этаптарына ылайык келүүсүн тастыктоо үчүн (учурдагы иштин мониторинги жана орто аралык аттестация) анын ичинде стандарттык тапшырмаларды, тесттерди жана контролдоо методдорун, билимин, көндүмдөрүн жана алган компетенциянын деңгээлин баалоо үчүн баалоо каражаттарынын фондулары түзүлөт. Баалоо фонддору ЖОЖ тарабынан иштелип чыгат жана бекитилет.</w:t>
      </w:r>
    </w:p>
    <w:p w:rsidR="00DD3915" w:rsidRPr="00F84693" w:rsidRDefault="00087CB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ЖОЖ студенттердин күндөлүк контролдоо жана орто аралык аттестациялоо программаларын келечектеги кесиптик ишинин шарттарына максималдуу жакындаштыруу үчүн шарттарды түзүшү керек, ал үчүн белгилүү бир дисциплинанын мугалимдеринен тышкары, жумуш берүүчү жана тиешелүү сабактарды окуган окутуучулар тышкы эксперт катары активдүү катышышы керек.</w:t>
      </w:r>
    </w:p>
    <w:p w:rsidR="00DD3915" w:rsidRPr="00F84693" w:rsidRDefault="00087CB8"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Студенттерге окуу процессинин мазмунун, уюштурулушун жана сапатын, ошондой эле жекече окутуучулардын ишин баалоо мүмкүнчүлүгү берилиши керек.</w:t>
      </w:r>
    </w:p>
    <w:p w:rsidR="00872EB6" w:rsidRPr="00F84693" w:rsidRDefault="00770907" w:rsidP="00120A55">
      <w:pPr>
        <w:spacing w:after="0"/>
        <w:ind w:firstLine="708"/>
        <w:jc w:val="both"/>
        <w:rPr>
          <w:rFonts w:ascii="Times New Roman" w:hAnsi="Times New Roman" w:cs="Times New Roman"/>
          <w:sz w:val="24"/>
          <w:szCs w:val="24"/>
        </w:rPr>
      </w:pPr>
      <w:r w:rsidRPr="00F84693">
        <w:rPr>
          <w:rFonts w:ascii="Times New Roman" w:hAnsi="Times New Roman" w:cs="Times New Roman"/>
          <w:sz w:val="24"/>
          <w:szCs w:val="24"/>
        </w:rPr>
        <w:t>Жыйынтыктоочу</w:t>
      </w:r>
      <w:r w:rsidR="00DD3915" w:rsidRPr="00F84693">
        <w:rPr>
          <w:rFonts w:ascii="Times New Roman" w:hAnsi="Times New Roman" w:cs="Times New Roman"/>
          <w:sz w:val="24"/>
          <w:szCs w:val="24"/>
        </w:rPr>
        <w:t xml:space="preserve"> мамлекеттик аттестация бакалаврдын бүтүрүү квалификациялык ишин коргоону </w:t>
      </w:r>
      <w:r w:rsidR="00872EB6" w:rsidRPr="00F84693">
        <w:rPr>
          <w:rFonts w:ascii="Times New Roman" w:hAnsi="Times New Roman" w:cs="Times New Roman"/>
          <w:sz w:val="24"/>
          <w:szCs w:val="24"/>
        </w:rPr>
        <w:t xml:space="preserve">жана мамлекеттик экзамендерди </w:t>
      </w:r>
      <w:r w:rsidR="00DD3915" w:rsidRPr="00F84693">
        <w:rPr>
          <w:rFonts w:ascii="Times New Roman" w:hAnsi="Times New Roman" w:cs="Times New Roman"/>
          <w:sz w:val="24"/>
          <w:szCs w:val="24"/>
        </w:rPr>
        <w:t xml:space="preserve">камтыйт. </w:t>
      </w:r>
    </w:p>
    <w:p w:rsidR="00DD3915" w:rsidRPr="00F84693" w:rsidRDefault="00237900" w:rsidP="00120A55">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 </w:t>
      </w:r>
      <w:r w:rsidR="00DD3915" w:rsidRPr="00F84693">
        <w:rPr>
          <w:rFonts w:ascii="Times New Roman" w:hAnsi="Times New Roman" w:cs="Times New Roman"/>
          <w:sz w:val="24"/>
          <w:szCs w:val="24"/>
        </w:rPr>
        <w:t>Б</w:t>
      </w:r>
      <w:r w:rsidR="00872EB6" w:rsidRPr="00F84693">
        <w:rPr>
          <w:rFonts w:ascii="Times New Roman" w:hAnsi="Times New Roman" w:cs="Times New Roman"/>
          <w:sz w:val="24"/>
          <w:szCs w:val="24"/>
        </w:rPr>
        <w:t>үтүрүүчү квалификациялык</w:t>
      </w:r>
      <w:r w:rsidR="00DD3915" w:rsidRPr="00F84693">
        <w:rPr>
          <w:rFonts w:ascii="Times New Roman" w:hAnsi="Times New Roman" w:cs="Times New Roman"/>
          <w:sz w:val="24"/>
          <w:szCs w:val="24"/>
        </w:rPr>
        <w:t xml:space="preserve"> иш</w:t>
      </w:r>
      <w:r w:rsidR="00AF7B74" w:rsidRPr="00F84693">
        <w:rPr>
          <w:rFonts w:ascii="Times New Roman" w:hAnsi="Times New Roman" w:cs="Times New Roman"/>
          <w:sz w:val="24"/>
          <w:szCs w:val="24"/>
        </w:rPr>
        <w:t>т</w:t>
      </w:r>
      <w:r w:rsidR="00DD3915" w:rsidRPr="00F84693">
        <w:rPr>
          <w:rFonts w:ascii="Times New Roman" w:hAnsi="Times New Roman" w:cs="Times New Roman"/>
          <w:sz w:val="24"/>
          <w:szCs w:val="24"/>
        </w:rPr>
        <w:t>ин</w:t>
      </w:r>
      <w:r w:rsidR="00872EB6" w:rsidRPr="00F84693">
        <w:rPr>
          <w:rFonts w:ascii="Times New Roman" w:hAnsi="Times New Roman" w:cs="Times New Roman"/>
          <w:sz w:val="24"/>
          <w:szCs w:val="24"/>
        </w:rPr>
        <w:t xml:space="preserve"> (бакалаврдык иш)</w:t>
      </w:r>
      <w:r w:rsidR="00DD3915" w:rsidRPr="00F84693">
        <w:rPr>
          <w:rFonts w:ascii="Times New Roman" w:hAnsi="Times New Roman" w:cs="Times New Roman"/>
          <w:sz w:val="24"/>
          <w:szCs w:val="24"/>
        </w:rPr>
        <w:t xml:space="preserve"> мазмунун</w:t>
      </w:r>
      <w:r w:rsidR="00872EB6" w:rsidRPr="00F84693">
        <w:rPr>
          <w:rFonts w:ascii="Times New Roman" w:hAnsi="Times New Roman" w:cs="Times New Roman"/>
          <w:sz w:val="24"/>
          <w:szCs w:val="24"/>
        </w:rPr>
        <w:t>а</w:t>
      </w:r>
      <w:r w:rsidR="00DD3915" w:rsidRPr="00F84693">
        <w:rPr>
          <w:rFonts w:ascii="Times New Roman" w:hAnsi="Times New Roman" w:cs="Times New Roman"/>
          <w:sz w:val="24"/>
          <w:szCs w:val="24"/>
        </w:rPr>
        <w:t>, көлөмүн</w:t>
      </w:r>
      <w:r w:rsidR="00872EB6" w:rsidRPr="00F84693">
        <w:rPr>
          <w:rFonts w:ascii="Times New Roman" w:hAnsi="Times New Roman" w:cs="Times New Roman"/>
          <w:sz w:val="24"/>
          <w:szCs w:val="24"/>
        </w:rPr>
        <w:t>ѳ</w:t>
      </w:r>
      <w:r w:rsidR="00E72904" w:rsidRPr="00F84693">
        <w:rPr>
          <w:rFonts w:ascii="Times New Roman" w:hAnsi="Times New Roman" w:cs="Times New Roman"/>
          <w:sz w:val="24"/>
          <w:szCs w:val="24"/>
        </w:rPr>
        <w:t xml:space="preserve"> жана түзүмүнө коюлган талаптар билим берүү жаатында мамлекеттик саясатты жана нормативдик-укуктук жѳнгѳ салуу иштерин алып баруучу аткаруу бийлигинин органы тарабынан бекитилген, ЖОЖ бүтүрүүчүлѳрүн </w:t>
      </w:r>
      <w:r w:rsidR="00770907" w:rsidRPr="00F84693">
        <w:rPr>
          <w:rFonts w:ascii="Times New Roman" w:hAnsi="Times New Roman" w:cs="Times New Roman"/>
          <w:sz w:val="24"/>
          <w:szCs w:val="24"/>
        </w:rPr>
        <w:t>жыйынтыктоочу</w:t>
      </w:r>
      <w:r w:rsidR="00E72904" w:rsidRPr="00F84693">
        <w:rPr>
          <w:rFonts w:ascii="Times New Roman" w:hAnsi="Times New Roman" w:cs="Times New Roman"/>
          <w:sz w:val="24"/>
          <w:szCs w:val="24"/>
        </w:rPr>
        <w:t xml:space="preserve"> мамлекеттик аттестациялоо жѳнүндѳгү Жобонун негизинде </w:t>
      </w:r>
      <w:r w:rsidR="00DD3915" w:rsidRPr="00F84693">
        <w:rPr>
          <w:rFonts w:ascii="Times New Roman" w:hAnsi="Times New Roman" w:cs="Times New Roman"/>
          <w:sz w:val="24"/>
          <w:szCs w:val="24"/>
        </w:rPr>
        <w:t xml:space="preserve">жогорку окуу жайы тарабынан өз алдынча аныкталат. </w:t>
      </w:r>
    </w:p>
    <w:p w:rsidR="00125E45" w:rsidRPr="00F84693" w:rsidRDefault="00125E45" w:rsidP="00120A55">
      <w:pPr>
        <w:ind w:firstLine="567"/>
        <w:jc w:val="both"/>
        <w:rPr>
          <w:rFonts w:ascii="Times New Roman" w:hAnsi="Times New Roman" w:cs="Times New Roman"/>
          <w:sz w:val="24"/>
          <w:szCs w:val="24"/>
        </w:rPr>
      </w:pPr>
      <w:r w:rsidRPr="00F84693">
        <w:rPr>
          <w:rFonts w:ascii="Times New Roman" w:hAnsi="Times New Roman" w:cs="Times New Roman"/>
          <w:sz w:val="24"/>
          <w:szCs w:val="24"/>
        </w:rPr>
        <w:t xml:space="preserve">Бул стандарт </w:t>
      </w:r>
      <w:r w:rsidRPr="00F84693">
        <w:rPr>
          <w:rFonts w:ascii="Times New Roman" w:hAnsi="Times New Roman" w:cs="Times New Roman"/>
          <w:b/>
          <w:sz w:val="24"/>
          <w:szCs w:val="24"/>
        </w:rPr>
        <w:t>720100 «Химиялык технология</w:t>
      </w:r>
      <w:r w:rsidR="00120A55">
        <w:rPr>
          <w:rFonts w:ascii="Times New Roman" w:hAnsi="Times New Roman" w:cs="Times New Roman"/>
          <w:b/>
          <w:sz w:val="24"/>
          <w:szCs w:val="24"/>
        </w:rPr>
        <w:t>сы</w:t>
      </w:r>
      <w:r w:rsidRPr="00F84693">
        <w:rPr>
          <w:rFonts w:ascii="Times New Roman" w:hAnsi="Times New Roman" w:cs="Times New Roman"/>
          <w:b/>
          <w:sz w:val="24"/>
          <w:szCs w:val="24"/>
        </w:rPr>
        <w:t>»</w:t>
      </w:r>
      <w:r w:rsidRPr="00F84693">
        <w:rPr>
          <w:rFonts w:ascii="Times New Roman" w:hAnsi="Times New Roman" w:cs="Times New Roman"/>
          <w:sz w:val="24"/>
          <w:szCs w:val="24"/>
        </w:rPr>
        <w:t xml:space="preserve"> багыты боюнча базалык жогорку окуу жайы Ж.Баласагын атындагы Кыргыз улуттук университетиндеги билим берүү окуу-усулдук бирикмеси тарабынан иштелип чыккан.</w:t>
      </w:r>
    </w:p>
    <w:p w:rsidR="007A5FB7" w:rsidRPr="00F84693" w:rsidRDefault="007A5FB7" w:rsidP="00120A55">
      <w:pPr>
        <w:spacing w:after="0"/>
        <w:ind w:firstLine="567"/>
        <w:jc w:val="both"/>
        <w:rPr>
          <w:rFonts w:ascii="Times New Roman" w:hAnsi="Times New Roman" w:cs="Times New Roman"/>
          <w:b/>
          <w:sz w:val="24"/>
          <w:szCs w:val="24"/>
        </w:rPr>
      </w:pPr>
    </w:p>
    <w:p w:rsidR="002463EF" w:rsidRDefault="002463EF" w:rsidP="002463EF">
      <w:pPr>
        <w:spacing w:after="0"/>
        <w:jc w:val="both"/>
        <w:rPr>
          <w:rFonts w:ascii="Times New Roman" w:hAnsi="Times New Roman" w:cs="Times New Roman"/>
          <w:b/>
          <w:sz w:val="24"/>
          <w:szCs w:val="24"/>
        </w:rPr>
      </w:pPr>
    </w:p>
    <w:p w:rsidR="002463EF" w:rsidRDefault="002463EF" w:rsidP="002463EF">
      <w:pPr>
        <w:spacing w:after="0"/>
        <w:jc w:val="both"/>
        <w:rPr>
          <w:rFonts w:ascii="Times New Roman" w:hAnsi="Times New Roman" w:cs="Times New Roman"/>
          <w:b/>
          <w:sz w:val="24"/>
          <w:szCs w:val="24"/>
        </w:rPr>
      </w:pPr>
    </w:p>
    <w:p w:rsidR="00125E45" w:rsidRPr="00F84693" w:rsidRDefault="00125E45" w:rsidP="002463EF">
      <w:pPr>
        <w:spacing w:after="0"/>
        <w:jc w:val="both"/>
        <w:rPr>
          <w:rFonts w:ascii="Times New Roman" w:hAnsi="Times New Roman" w:cs="Times New Roman"/>
          <w:b/>
          <w:sz w:val="24"/>
          <w:szCs w:val="24"/>
        </w:rPr>
      </w:pPr>
      <w:r w:rsidRPr="00F84693">
        <w:rPr>
          <w:rFonts w:ascii="Times New Roman" w:hAnsi="Times New Roman" w:cs="Times New Roman"/>
          <w:b/>
          <w:sz w:val="24"/>
          <w:szCs w:val="24"/>
        </w:rPr>
        <w:t>Ж.Баласагын атындагы КУУ ОМБ тѳрагасы</w:t>
      </w:r>
    </w:p>
    <w:p w:rsidR="002463EF" w:rsidRDefault="00125E45" w:rsidP="002463EF">
      <w:pPr>
        <w:spacing w:after="0"/>
        <w:jc w:val="both"/>
        <w:rPr>
          <w:rFonts w:ascii="Times New Roman" w:hAnsi="Times New Roman" w:cs="Times New Roman"/>
          <w:sz w:val="24"/>
          <w:szCs w:val="24"/>
        </w:rPr>
      </w:pPr>
      <w:r w:rsidRPr="00F84693">
        <w:rPr>
          <w:rFonts w:ascii="Times New Roman" w:hAnsi="Times New Roman" w:cs="Times New Roman"/>
          <w:sz w:val="24"/>
          <w:szCs w:val="24"/>
        </w:rPr>
        <w:t xml:space="preserve">КУУ окуу иштери боюнча </w:t>
      </w:r>
      <w:r w:rsidR="002463EF">
        <w:rPr>
          <w:rFonts w:ascii="Times New Roman" w:hAnsi="Times New Roman" w:cs="Times New Roman"/>
          <w:sz w:val="24"/>
          <w:szCs w:val="24"/>
        </w:rPr>
        <w:t xml:space="preserve"> </w:t>
      </w:r>
      <w:r w:rsidRPr="00F84693">
        <w:rPr>
          <w:rFonts w:ascii="Times New Roman" w:hAnsi="Times New Roman" w:cs="Times New Roman"/>
          <w:sz w:val="24"/>
          <w:szCs w:val="24"/>
        </w:rPr>
        <w:t xml:space="preserve">проректору,                                      </w:t>
      </w:r>
    </w:p>
    <w:p w:rsidR="00DD3915" w:rsidRPr="00F84693" w:rsidRDefault="00DD3915" w:rsidP="002463EF">
      <w:pPr>
        <w:spacing w:after="0"/>
        <w:jc w:val="both"/>
        <w:rPr>
          <w:rFonts w:ascii="Times New Roman" w:hAnsi="Times New Roman" w:cs="Times New Roman"/>
          <w:sz w:val="24"/>
          <w:szCs w:val="24"/>
        </w:rPr>
      </w:pPr>
      <w:r w:rsidRPr="00F84693">
        <w:rPr>
          <w:rFonts w:ascii="Times New Roman" w:hAnsi="Times New Roman" w:cs="Times New Roman"/>
          <w:b/>
          <w:sz w:val="24"/>
          <w:szCs w:val="24"/>
        </w:rPr>
        <w:t xml:space="preserve">д.ф.-м.н., проф. </w:t>
      </w:r>
      <w:r w:rsidRPr="00F84693">
        <w:rPr>
          <w:rFonts w:ascii="Times New Roman" w:hAnsi="Times New Roman" w:cs="Times New Roman"/>
          <w:b/>
          <w:sz w:val="24"/>
          <w:szCs w:val="24"/>
          <w:lang w:val="ky-KG"/>
        </w:rPr>
        <w:t>Темиров Б.К.</w:t>
      </w:r>
      <w:r w:rsidR="002463EF">
        <w:rPr>
          <w:rFonts w:ascii="Times New Roman" w:hAnsi="Times New Roman" w:cs="Times New Roman"/>
          <w:b/>
          <w:sz w:val="24"/>
          <w:szCs w:val="24"/>
          <w:lang w:val="ky-KG"/>
        </w:rPr>
        <w:t>______________________________________</w:t>
      </w:r>
    </w:p>
    <w:p w:rsidR="00125E45" w:rsidRPr="00F84693" w:rsidRDefault="00125E45" w:rsidP="002463EF">
      <w:pPr>
        <w:pStyle w:val="Style18"/>
        <w:widowControl/>
        <w:spacing w:line="264" w:lineRule="auto"/>
        <w:ind w:firstLine="0"/>
        <w:rPr>
          <w:rStyle w:val="FontStyle74"/>
          <w:b/>
          <w:bCs/>
          <w:iCs/>
          <w:sz w:val="24"/>
        </w:rPr>
      </w:pPr>
    </w:p>
    <w:p w:rsidR="00A77D9F" w:rsidRPr="00F84693" w:rsidRDefault="00A77D9F" w:rsidP="002463EF">
      <w:pPr>
        <w:pStyle w:val="Style18"/>
        <w:widowControl/>
        <w:spacing w:line="276" w:lineRule="auto"/>
        <w:ind w:firstLine="0"/>
        <w:rPr>
          <w:rStyle w:val="FontStyle74"/>
          <w:b/>
          <w:bCs/>
          <w:iCs/>
          <w:sz w:val="24"/>
        </w:rPr>
      </w:pPr>
      <w:bookmarkStart w:id="0" w:name="_GoBack"/>
      <w:bookmarkEnd w:id="0"/>
      <w:r w:rsidRPr="00F84693">
        <w:rPr>
          <w:rStyle w:val="FontStyle74"/>
          <w:b/>
          <w:bCs/>
          <w:iCs/>
          <w:sz w:val="24"/>
        </w:rPr>
        <w:t>Түзүүчүлѳр:</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Сарымзакова Р.К</w:t>
      </w:r>
      <w:r w:rsidRPr="00F84693">
        <w:rPr>
          <w:rStyle w:val="FontStyle74"/>
          <w:bCs/>
          <w:iCs/>
          <w:sz w:val="24"/>
        </w:rPr>
        <w:t>.___________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тѳрайымы, х.и.д., профессор, КУУнун органикалык химия жана билим берүүнүн технологиялары кафедрасынын башчысы.</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lastRenderedPageBreak/>
        <w:t>Карабаев С.О.</w:t>
      </w:r>
      <w:r w:rsidRPr="00F84693">
        <w:rPr>
          <w:rStyle w:val="FontStyle74"/>
          <w:bCs/>
          <w:iCs/>
          <w:sz w:val="24"/>
        </w:rPr>
        <w:t xml:space="preserve"> _____________ </w:t>
      </w:r>
    </w:p>
    <w:p w:rsidR="00A77D9F" w:rsidRPr="00F84693" w:rsidRDefault="00A77D9F" w:rsidP="002463EF">
      <w:pPr>
        <w:pStyle w:val="Style18"/>
        <w:widowControl/>
        <w:spacing w:line="276" w:lineRule="auto"/>
        <w:ind w:firstLine="0"/>
        <w:jc w:val="left"/>
        <w:rPr>
          <w:rStyle w:val="FontStyle74"/>
          <w:bCs/>
          <w:iCs/>
          <w:sz w:val="24"/>
        </w:rPr>
      </w:pPr>
      <w:r w:rsidRPr="00F84693">
        <w:rPr>
          <w:rStyle w:val="FontStyle74"/>
          <w:bCs/>
          <w:iCs/>
          <w:sz w:val="24"/>
        </w:rPr>
        <w:t>Окуу-методикалык бирикменин «Химия жана химиялык технология» секциясынын тѳрайымынын орун басары, х.и.д., профессор, КУУнун Юнеско физикалык жана коллоиддик химия кафедрасынын башчысы.</w:t>
      </w:r>
    </w:p>
    <w:p w:rsidR="00A77D9F"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Маймеков З.К.</w:t>
      </w:r>
      <w:r w:rsidRPr="00F84693">
        <w:rPr>
          <w:rStyle w:val="FontStyle74"/>
          <w:bCs/>
          <w:iCs/>
          <w:sz w:val="24"/>
        </w:rPr>
        <w:t xml:space="preserve"> _____________</w:t>
      </w:r>
    </w:p>
    <w:p w:rsidR="00A77D9F" w:rsidRPr="00F84693" w:rsidRDefault="002463EF" w:rsidP="002463EF">
      <w:pPr>
        <w:pStyle w:val="Style18"/>
        <w:widowControl/>
        <w:spacing w:line="276" w:lineRule="auto"/>
        <w:ind w:firstLine="0"/>
        <w:rPr>
          <w:rStyle w:val="FontStyle74"/>
          <w:bCs/>
          <w:iCs/>
          <w:sz w:val="24"/>
        </w:rPr>
      </w:pPr>
      <w:r>
        <w:rPr>
          <w:rStyle w:val="FontStyle74"/>
          <w:bCs/>
          <w:iCs/>
          <w:sz w:val="24"/>
        </w:rPr>
        <w:t>о</w:t>
      </w:r>
      <w:r w:rsidR="00A77D9F" w:rsidRPr="00F84693">
        <w:rPr>
          <w:rStyle w:val="FontStyle74"/>
          <w:bCs/>
          <w:iCs/>
          <w:sz w:val="24"/>
        </w:rPr>
        <w:t>куу-методикалык бирикменин «Химия жана химиялык технология» секциясынын мүчѳсү, т.и.д., профессор Кыргыз-Түрк «Манас» университетинин экологиялык инженерия бѳлүмүнүн башчысы.</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Сатывалдиев А.С.</w:t>
      </w:r>
      <w:r w:rsidRPr="00F84693">
        <w:rPr>
          <w:rStyle w:val="FontStyle74"/>
          <w:bCs/>
          <w:iCs/>
          <w:sz w:val="24"/>
        </w:rPr>
        <w:t xml:space="preserve"> ___________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мүчѳсү, х.и.д., профессор, И.Арабаев атындагы КМУ химия жана аны окутуунун технологиясы кафедрасынын башчысы.</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Камалов Ж.К.</w:t>
      </w:r>
      <w:r w:rsidRPr="00F84693">
        <w:rPr>
          <w:rStyle w:val="FontStyle74"/>
          <w:bCs/>
          <w:iCs/>
          <w:sz w:val="24"/>
        </w:rPr>
        <w:t xml:space="preserve"> ______________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мүчѳсү, х.и.д., профессор, ОшМУ табигый илимдер дисциплиналары кафедрасынын башчысы.</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Мусульманова М.М.</w:t>
      </w:r>
      <w:r w:rsidRPr="00F84693">
        <w:rPr>
          <w:rStyle w:val="FontStyle74"/>
          <w:bCs/>
          <w:iCs/>
          <w:sz w:val="24"/>
        </w:rPr>
        <w:t xml:space="preserve"> ____________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мүчѳсү, т.и.д., профессор, И.Раззаков атындагы КМТУ тамак-аш продуктуларын ѳндүрүүнүн технологиясы кафедрасынын башчысы.</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Байдинов Т.Б</w:t>
      </w:r>
      <w:r w:rsidRPr="00F84693">
        <w:rPr>
          <w:rStyle w:val="FontStyle74"/>
          <w:bCs/>
          <w:iCs/>
          <w:sz w:val="24"/>
        </w:rPr>
        <w:t>.______________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мүчѳсү, х.и.к., КУУнун органикалык эмес химия жана химиялык технология кафедрасынын доценти, химия жана химиялык технология факультетинин окуу-методикалык комиссиясынын тѳрагасы.</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Дүйшѳнбаева А.</w:t>
      </w:r>
      <w:r w:rsidRPr="00F84693">
        <w:rPr>
          <w:rStyle w:val="FontStyle74"/>
          <w:bCs/>
          <w:iCs/>
          <w:sz w:val="24"/>
        </w:rPr>
        <w:t>Т.__________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мүчѳсү, х.и.к., доцент, КУУнун органикалык эмес химия жана химиялык технология кафедрасынын башчысы.</w:t>
      </w:r>
    </w:p>
    <w:p w:rsidR="00A77D9F" w:rsidRPr="00F84693" w:rsidRDefault="00A77D9F" w:rsidP="002463EF">
      <w:pPr>
        <w:pStyle w:val="Style18"/>
        <w:widowControl/>
        <w:numPr>
          <w:ilvl w:val="0"/>
          <w:numId w:val="7"/>
        </w:numPr>
        <w:spacing w:line="276" w:lineRule="auto"/>
        <w:rPr>
          <w:rStyle w:val="FontStyle74"/>
          <w:b/>
          <w:bCs/>
          <w:iCs/>
          <w:sz w:val="24"/>
        </w:rPr>
      </w:pPr>
      <w:r w:rsidRPr="00F84693">
        <w:rPr>
          <w:rStyle w:val="FontStyle74"/>
          <w:b/>
          <w:bCs/>
          <w:iCs/>
          <w:sz w:val="24"/>
        </w:rPr>
        <w:t>Локшина И.М. ____________</w:t>
      </w:r>
    </w:p>
    <w:p w:rsidR="00A77D9F" w:rsidRPr="00F84693" w:rsidRDefault="00A77D9F" w:rsidP="002463EF">
      <w:pPr>
        <w:pStyle w:val="Style18"/>
        <w:widowControl/>
        <w:spacing w:line="276" w:lineRule="auto"/>
        <w:ind w:firstLine="0"/>
        <w:rPr>
          <w:rStyle w:val="FontStyle74"/>
          <w:b/>
          <w:bCs/>
          <w:iCs/>
          <w:sz w:val="24"/>
        </w:rPr>
      </w:pPr>
      <w:r w:rsidRPr="00F84693">
        <w:rPr>
          <w:rStyle w:val="FontStyle74"/>
          <w:bCs/>
          <w:iCs/>
          <w:sz w:val="24"/>
        </w:rPr>
        <w:t>Окуу-методикалык бирикменин «Химия жана химиялык технология» секциясынын мүчѳсү, х.и.к., органикалык химия жана билим берүүнүн технологиялары кафедрасынын доценти.</w:t>
      </w:r>
    </w:p>
    <w:p w:rsidR="00A77D9F" w:rsidRPr="00F84693" w:rsidRDefault="00A77D9F" w:rsidP="002463EF">
      <w:pPr>
        <w:pStyle w:val="Style18"/>
        <w:widowControl/>
        <w:numPr>
          <w:ilvl w:val="0"/>
          <w:numId w:val="7"/>
        </w:numPr>
        <w:spacing w:line="276" w:lineRule="auto"/>
        <w:rPr>
          <w:rStyle w:val="FontStyle74"/>
          <w:bCs/>
          <w:iCs/>
          <w:sz w:val="24"/>
        </w:rPr>
      </w:pPr>
      <w:r w:rsidRPr="00F84693">
        <w:rPr>
          <w:rStyle w:val="FontStyle74"/>
          <w:b/>
          <w:bCs/>
          <w:iCs/>
          <w:sz w:val="24"/>
        </w:rPr>
        <w:t>Виноградов В.В.</w:t>
      </w:r>
      <w:r w:rsidRPr="00F84693">
        <w:rPr>
          <w:rStyle w:val="FontStyle74"/>
          <w:bCs/>
          <w:iCs/>
          <w:sz w:val="24"/>
        </w:rPr>
        <w:t xml:space="preserve"> _____________</w:t>
      </w:r>
    </w:p>
    <w:p w:rsidR="00A77D9F" w:rsidRPr="00F84693" w:rsidRDefault="00A77D9F" w:rsidP="002463EF">
      <w:pPr>
        <w:pStyle w:val="Style18"/>
        <w:widowControl/>
        <w:spacing w:line="276" w:lineRule="auto"/>
        <w:ind w:firstLine="0"/>
        <w:rPr>
          <w:rStyle w:val="FontStyle74"/>
          <w:bCs/>
          <w:iCs/>
          <w:sz w:val="24"/>
        </w:rPr>
      </w:pPr>
      <w:r w:rsidRPr="00F84693">
        <w:rPr>
          <w:rStyle w:val="FontStyle74"/>
          <w:bCs/>
          <w:iCs/>
          <w:sz w:val="24"/>
        </w:rPr>
        <w:t>Окуу-методикалык бирикменин «Химия жана химиялык технология» секциясынын мүчѳсү, х.и.к., а.и.к., КР УИА химия жана фитотехнологиялар институнун илимий иштер боюнча директорунун орун басары.</w:t>
      </w:r>
    </w:p>
    <w:p w:rsidR="00A77D9F" w:rsidRPr="00F84693" w:rsidRDefault="00A77D9F" w:rsidP="002463EF">
      <w:pPr>
        <w:pStyle w:val="Style18"/>
        <w:widowControl/>
        <w:numPr>
          <w:ilvl w:val="0"/>
          <w:numId w:val="7"/>
        </w:numPr>
        <w:spacing w:line="276" w:lineRule="auto"/>
        <w:rPr>
          <w:rStyle w:val="FontStyle74"/>
          <w:b/>
          <w:bCs/>
          <w:iCs/>
          <w:sz w:val="24"/>
        </w:rPr>
      </w:pPr>
      <w:r w:rsidRPr="00F84693">
        <w:rPr>
          <w:rStyle w:val="FontStyle74"/>
          <w:b/>
          <w:bCs/>
          <w:iCs/>
          <w:sz w:val="24"/>
        </w:rPr>
        <w:t>Султангазиева Д.Б.</w:t>
      </w:r>
      <w:r w:rsidRPr="00F84693">
        <w:rPr>
          <w:rStyle w:val="FontStyle74"/>
          <w:bCs/>
          <w:iCs/>
          <w:sz w:val="24"/>
        </w:rPr>
        <w:t xml:space="preserve"> ________________</w:t>
      </w:r>
    </w:p>
    <w:p w:rsidR="00A77D9F" w:rsidRPr="00F84693" w:rsidRDefault="002463EF" w:rsidP="002463EF">
      <w:pPr>
        <w:pStyle w:val="Style18"/>
        <w:widowControl/>
        <w:spacing w:line="276" w:lineRule="auto"/>
        <w:ind w:firstLine="0"/>
        <w:rPr>
          <w:rStyle w:val="FontStyle74"/>
          <w:bCs/>
          <w:iCs/>
          <w:sz w:val="24"/>
        </w:rPr>
      </w:pPr>
      <w:r w:rsidRPr="00F84693">
        <w:rPr>
          <w:rStyle w:val="FontStyle74"/>
          <w:bCs/>
          <w:iCs/>
          <w:sz w:val="24"/>
        </w:rPr>
        <w:t xml:space="preserve">Окуу-методикалык бирикменин «Химия жана химиялык технология» секциясынын мүчѳсү, </w:t>
      </w:r>
      <w:r w:rsidR="00A77D9F" w:rsidRPr="00F84693">
        <w:rPr>
          <w:rStyle w:val="FontStyle74"/>
          <w:bCs/>
          <w:iCs/>
          <w:sz w:val="24"/>
        </w:rPr>
        <w:t>КР «Кыргыз Коньягы» ЖЧК башкы технологу</w:t>
      </w:r>
    </w:p>
    <w:sectPr w:rsidR="00A77D9F" w:rsidRPr="00F84693">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0345" w:rsidRDefault="004A0345" w:rsidP="002463EF">
      <w:pPr>
        <w:spacing w:after="0" w:line="240" w:lineRule="auto"/>
      </w:pPr>
      <w:r>
        <w:separator/>
      </w:r>
    </w:p>
  </w:endnote>
  <w:endnote w:type="continuationSeparator" w:id="0">
    <w:p w:rsidR="004A0345" w:rsidRDefault="004A0345" w:rsidP="00246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0345" w:rsidRDefault="004A0345" w:rsidP="002463EF">
      <w:pPr>
        <w:spacing w:after="0" w:line="240" w:lineRule="auto"/>
      </w:pPr>
      <w:r>
        <w:separator/>
      </w:r>
    </w:p>
  </w:footnote>
  <w:footnote w:type="continuationSeparator" w:id="0">
    <w:p w:rsidR="004A0345" w:rsidRDefault="004A0345" w:rsidP="00246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1969444"/>
      <w:docPartObj>
        <w:docPartGallery w:val="Page Numbers (Top of Page)"/>
        <w:docPartUnique/>
      </w:docPartObj>
    </w:sdtPr>
    <w:sdtEndPr/>
    <w:sdtContent>
      <w:p w:rsidR="002463EF" w:rsidRDefault="002463EF">
        <w:pPr>
          <w:pStyle w:val="a7"/>
          <w:jc w:val="center"/>
        </w:pPr>
        <w:r>
          <w:fldChar w:fldCharType="begin"/>
        </w:r>
        <w:r>
          <w:instrText>PAGE   \* MERGEFORMAT</w:instrText>
        </w:r>
        <w:r>
          <w:fldChar w:fldCharType="separate"/>
        </w:r>
        <w:r w:rsidR="001C26C1">
          <w:rPr>
            <w:noProof/>
          </w:rPr>
          <w:t>14</w:t>
        </w:r>
        <w:r>
          <w:fldChar w:fldCharType="end"/>
        </w:r>
      </w:p>
    </w:sdtContent>
  </w:sdt>
  <w:p w:rsidR="002463EF" w:rsidRDefault="002463E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700EB2"/>
    <w:multiLevelType w:val="hybridMultilevel"/>
    <w:tmpl w:val="7B74B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464421"/>
    <w:multiLevelType w:val="hybridMultilevel"/>
    <w:tmpl w:val="5438692E"/>
    <w:lvl w:ilvl="0" w:tplc="C7CC4F30">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36B85CB8"/>
    <w:multiLevelType w:val="hybridMultilevel"/>
    <w:tmpl w:val="79366F18"/>
    <w:lvl w:ilvl="0" w:tplc="727EC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1132C1A"/>
    <w:multiLevelType w:val="hybridMultilevel"/>
    <w:tmpl w:val="409CFA00"/>
    <w:lvl w:ilvl="0" w:tplc="A75A9F8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41D96E69"/>
    <w:multiLevelType w:val="hybridMultilevel"/>
    <w:tmpl w:val="A45013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F6C0B65"/>
    <w:multiLevelType w:val="hybridMultilevel"/>
    <w:tmpl w:val="FE140F50"/>
    <w:lvl w:ilvl="0" w:tplc="AC941CE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6F512E8"/>
    <w:multiLevelType w:val="hybridMultilevel"/>
    <w:tmpl w:val="0C243F36"/>
    <w:lvl w:ilvl="0" w:tplc="4D646E2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D9"/>
    <w:rsid w:val="00005D03"/>
    <w:rsid w:val="0001274E"/>
    <w:rsid w:val="0002177C"/>
    <w:rsid w:val="00025497"/>
    <w:rsid w:val="000312D0"/>
    <w:rsid w:val="0003558C"/>
    <w:rsid w:val="00086B3E"/>
    <w:rsid w:val="00087CB8"/>
    <w:rsid w:val="000B4E8D"/>
    <w:rsid w:val="000C3265"/>
    <w:rsid w:val="000D09D8"/>
    <w:rsid w:val="000E4D31"/>
    <w:rsid w:val="000F22F3"/>
    <w:rsid w:val="000F3880"/>
    <w:rsid w:val="000F54E0"/>
    <w:rsid w:val="00116F70"/>
    <w:rsid w:val="00120A55"/>
    <w:rsid w:val="00125E45"/>
    <w:rsid w:val="00133557"/>
    <w:rsid w:val="0014143B"/>
    <w:rsid w:val="00151378"/>
    <w:rsid w:val="00155321"/>
    <w:rsid w:val="00160A76"/>
    <w:rsid w:val="001634B8"/>
    <w:rsid w:val="001753E0"/>
    <w:rsid w:val="00176172"/>
    <w:rsid w:val="0018587A"/>
    <w:rsid w:val="001A14FC"/>
    <w:rsid w:val="001B009F"/>
    <w:rsid w:val="001C26C1"/>
    <w:rsid w:val="001D2F42"/>
    <w:rsid w:val="001D4788"/>
    <w:rsid w:val="001D72D3"/>
    <w:rsid w:val="001F4AFA"/>
    <w:rsid w:val="0020592F"/>
    <w:rsid w:val="00215770"/>
    <w:rsid w:val="00215C67"/>
    <w:rsid w:val="00237900"/>
    <w:rsid w:val="002463EF"/>
    <w:rsid w:val="00247218"/>
    <w:rsid w:val="002510BF"/>
    <w:rsid w:val="00251179"/>
    <w:rsid w:val="002533FB"/>
    <w:rsid w:val="00262618"/>
    <w:rsid w:val="00277069"/>
    <w:rsid w:val="00283374"/>
    <w:rsid w:val="002871F6"/>
    <w:rsid w:val="00292BD6"/>
    <w:rsid w:val="002A62DA"/>
    <w:rsid w:val="002D6FFB"/>
    <w:rsid w:val="002E6344"/>
    <w:rsid w:val="002F3908"/>
    <w:rsid w:val="003047FC"/>
    <w:rsid w:val="00306639"/>
    <w:rsid w:val="0031692E"/>
    <w:rsid w:val="00317B75"/>
    <w:rsid w:val="0034492C"/>
    <w:rsid w:val="00364CD9"/>
    <w:rsid w:val="00365035"/>
    <w:rsid w:val="0037161D"/>
    <w:rsid w:val="00380952"/>
    <w:rsid w:val="00390F7F"/>
    <w:rsid w:val="003C7B2C"/>
    <w:rsid w:val="003F52E4"/>
    <w:rsid w:val="00400C0B"/>
    <w:rsid w:val="004239A6"/>
    <w:rsid w:val="00427C4D"/>
    <w:rsid w:val="004305AA"/>
    <w:rsid w:val="00430E5E"/>
    <w:rsid w:val="00447ADB"/>
    <w:rsid w:val="00451BA6"/>
    <w:rsid w:val="00491D51"/>
    <w:rsid w:val="00496D85"/>
    <w:rsid w:val="004A0345"/>
    <w:rsid w:val="004A64AC"/>
    <w:rsid w:val="004B5DE9"/>
    <w:rsid w:val="004B63EC"/>
    <w:rsid w:val="004C1C3F"/>
    <w:rsid w:val="004C7DCA"/>
    <w:rsid w:val="004E2D95"/>
    <w:rsid w:val="004E2F30"/>
    <w:rsid w:val="00511CFE"/>
    <w:rsid w:val="00514DDA"/>
    <w:rsid w:val="00516CDB"/>
    <w:rsid w:val="00541A85"/>
    <w:rsid w:val="00552A90"/>
    <w:rsid w:val="00554297"/>
    <w:rsid w:val="005558FB"/>
    <w:rsid w:val="005728C8"/>
    <w:rsid w:val="005827DC"/>
    <w:rsid w:val="005840DB"/>
    <w:rsid w:val="00592A89"/>
    <w:rsid w:val="005963F4"/>
    <w:rsid w:val="005A673C"/>
    <w:rsid w:val="005C06FE"/>
    <w:rsid w:val="005C4FCE"/>
    <w:rsid w:val="005F2E76"/>
    <w:rsid w:val="005F3EC5"/>
    <w:rsid w:val="005F664E"/>
    <w:rsid w:val="006143CD"/>
    <w:rsid w:val="00634615"/>
    <w:rsid w:val="00642EC5"/>
    <w:rsid w:val="00652C80"/>
    <w:rsid w:val="006555EC"/>
    <w:rsid w:val="006740E8"/>
    <w:rsid w:val="00677CE3"/>
    <w:rsid w:val="00681382"/>
    <w:rsid w:val="006A29DE"/>
    <w:rsid w:val="006A53C2"/>
    <w:rsid w:val="006B1168"/>
    <w:rsid w:val="006B51C0"/>
    <w:rsid w:val="006C5391"/>
    <w:rsid w:val="006C66FC"/>
    <w:rsid w:val="006D0C8B"/>
    <w:rsid w:val="006D1DF1"/>
    <w:rsid w:val="006E747B"/>
    <w:rsid w:val="006F6C29"/>
    <w:rsid w:val="00721842"/>
    <w:rsid w:val="007236AA"/>
    <w:rsid w:val="00735F54"/>
    <w:rsid w:val="007509B4"/>
    <w:rsid w:val="00756029"/>
    <w:rsid w:val="00770907"/>
    <w:rsid w:val="00773F9B"/>
    <w:rsid w:val="00776D7D"/>
    <w:rsid w:val="00777F0C"/>
    <w:rsid w:val="00781514"/>
    <w:rsid w:val="00797958"/>
    <w:rsid w:val="007A5FB7"/>
    <w:rsid w:val="007A6322"/>
    <w:rsid w:val="007B64A7"/>
    <w:rsid w:val="007C333C"/>
    <w:rsid w:val="007E5177"/>
    <w:rsid w:val="007F3CD0"/>
    <w:rsid w:val="00814357"/>
    <w:rsid w:val="0085286C"/>
    <w:rsid w:val="00855CD0"/>
    <w:rsid w:val="008643DE"/>
    <w:rsid w:val="008665CA"/>
    <w:rsid w:val="008669B4"/>
    <w:rsid w:val="00872EB6"/>
    <w:rsid w:val="008755DB"/>
    <w:rsid w:val="008903D9"/>
    <w:rsid w:val="008A5484"/>
    <w:rsid w:val="008B1151"/>
    <w:rsid w:val="008B4CC4"/>
    <w:rsid w:val="008B668E"/>
    <w:rsid w:val="008D4523"/>
    <w:rsid w:val="008E2712"/>
    <w:rsid w:val="008F001D"/>
    <w:rsid w:val="008F1DA7"/>
    <w:rsid w:val="00903EBA"/>
    <w:rsid w:val="009119A8"/>
    <w:rsid w:val="00940D25"/>
    <w:rsid w:val="00942E62"/>
    <w:rsid w:val="00943BE2"/>
    <w:rsid w:val="00950859"/>
    <w:rsid w:val="0095693D"/>
    <w:rsid w:val="00956957"/>
    <w:rsid w:val="00970C60"/>
    <w:rsid w:val="00973992"/>
    <w:rsid w:val="00976F19"/>
    <w:rsid w:val="009A5169"/>
    <w:rsid w:val="009A770D"/>
    <w:rsid w:val="009E0974"/>
    <w:rsid w:val="009F6174"/>
    <w:rsid w:val="00A00B1F"/>
    <w:rsid w:val="00A108ED"/>
    <w:rsid w:val="00A1253C"/>
    <w:rsid w:val="00A14F17"/>
    <w:rsid w:val="00A35844"/>
    <w:rsid w:val="00A53561"/>
    <w:rsid w:val="00A71BC4"/>
    <w:rsid w:val="00A77D9F"/>
    <w:rsid w:val="00A808DB"/>
    <w:rsid w:val="00A83A22"/>
    <w:rsid w:val="00AA47E8"/>
    <w:rsid w:val="00AB0C24"/>
    <w:rsid w:val="00AB576E"/>
    <w:rsid w:val="00AC3CA5"/>
    <w:rsid w:val="00AC784B"/>
    <w:rsid w:val="00AD1B3B"/>
    <w:rsid w:val="00AD4CF8"/>
    <w:rsid w:val="00AF7B74"/>
    <w:rsid w:val="00B25BBF"/>
    <w:rsid w:val="00B54D74"/>
    <w:rsid w:val="00B62831"/>
    <w:rsid w:val="00B6765C"/>
    <w:rsid w:val="00B7668D"/>
    <w:rsid w:val="00B82F28"/>
    <w:rsid w:val="00B84EC1"/>
    <w:rsid w:val="00BA2A36"/>
    <w:rsid w:val="00BC1AA0"/>
    <w:rsid w:val="00BC45BA"/>
    <w:rsid w:val="00BF4CA2"/>
    <w:rsid w:val="00C02905"/>
    <w:rsid w:val="00C3429A"/>
    <w:rsid w:val="00C36C31"/>
    <w:rsid w:val="00C47BD6"/>
    <w:rsid w:val="00C75429"/>
    <w:rsid w:val="00C75676"/>
    <w:rsid w:val="00C865CD"/>
    <w:rsid w:val="00CB57C3"/>
    <w:rsid w:val="00CB60D4"/>
    <w:rsid w:val="00CE0317"/>
    <w:rsid w:val="00CE6640"/>
    <w:rsid w:val="00CE68E0"/>
    <w:rsid w:val="00D30C86"/>
    <w:rsid w:val="00D34686"/>
    <w:rsid w:val="00D35E8E"/>
    <w:rsid w:val="00D60095"/>
    <w:rsid w:val="00D665D0"/>
    <w:rsid w:val="00D719F5"/>
    <w:rsid w:val="00D74CE9"/>
    <w:rsid w:val="00D81A27"/>
    <w:rsid w:val="00DC0902"/>
    <w:rsid w:val="00DD3915"/>
    <w:rsid w:val="00DE22DD"/>
    <w:rsid w:val="00DE4AEB"/>
    <w:rsid w:val="00E16509"/>
    <w:rsid w:val="00E3107E"/>
    <w:rsid w:val="00E35A20"/>
    <w:rsid w:val="00E647E2"/>
    <w:rsid w:val="00E72904"/>
    <w:rsid w:val="00E76076"/>
    <w:rsid w:val="00E76356"/>
    <w:rsid w:val="00E814D9"/>
    <w:rsid w:val="00E94B15"/>
    <w:rsid w:val="00EA1DFC"/>
    <w:rsid w:val="00EB4B51"/>
    <w:rsid w:val="00EB5FB2"/>
    <w:rsid w:val="00EC44CF"/>
    <w:rsid w:val="00EC6378"/>
    <w:rsid w:val="00ED489D"/>
    <w:rsid w:val="00ED63FA"/>
    <w:rsid w:val="00ED6C59"/>
    <w:rsid w:val="00EE4C84"/>
    <w:rsid w:val="00F0016D"/>
    <w:rsid w:val="00F15AA2"/>
    <w:rsid w:val="00F16D7D"/>
    <w:rsid w:val="00F23DA4"/>
    <w:rsid w:val="00F24CCB"/>
    <w:rsid w:val="00F259DE"/>
    <w:rsid w:val="00F30042"/>
    <w:rsid w:val="00F55E12"/>
    <w:rsid w:val="00F57517"/>
    <w:rsid w:val="00F84693"/>
    <w:rsid w:val="00F8670A"/>
    <w:rsid w:val="00FA7138"/>
    <w:rsid w:val="00FC591D"/>
    <w:rsid w:val="00FC75D9"/>
    <w:rsid w:val="00FD2D2D"/>
    <w:rsid w:val="00FE27FF"/>
    <w:rsid w:val="00FE3723"/>
    <w:rsid w:val="00FE73AC"/>
    <w:rsid w:val="00FF0970"/>
    <w:rsid w:val="00FF5F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6892"/>
  <w15:docId w15:val="{BB108ABD-3454-4D93-AC7B-8606869F9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0859"/>
    <w:pPr>
      <w:ind w:left="720"/>
      <w:contextualSpacing/>
    </w:pPr>
  </w:style>
  <w:style w:type="character" w:customStyle="1" w:styleId="FontStyle38">
    <w:name w:val="Font Style38"/>
    <w:basedOn w:val="a0"/>
    <w:uiPriority w:val="99"/>
    <w:rsid w:val="006143CD"/>
    <w:rPr>
      <w:rFonts w:ascii="Times New Roman" w:hAnsi="Times New Roman" w:cs="Times New Roman"/>
      <w:sz w:val="28"/>
      <w:szCs w:val="28"/>
    </w:rPr>
  </w:style>
  <w:style w:type="paragraph" w:customStyle="1" w:styleId="Style9">
    <w:name w:val="Style9"/>
    <w:basedOn w:val="a"/>
    <w:uiPriority w:val="99"/>
    <w:rsid w:val="006143CD"/>
    <w:pPr>
      <w:widowControl w:val="0"/>
      <w:autoSpaceDE w:val="0"/>
      <w:autoSpaceDN w:val="0"/>
      <w:adjustRightInd w:val="0"/>
      <w:spacing w:after="0" w:line="480" w:lineRule="exact"/>
      <w:ind w:firstLine="715"/>
      <w:jc w:val="both"/>
    </w:pPr>
    <w:rPr>
      <w:rFonts w:ascii="Times New Roman" w:eastAsia="Times New Roman" w:hAnsi="Times New Roman" w:cs="Times New Roman"/>
      <w:sz w:val="24"/>
      <w:szCs w:val="24"/>
      <w:lang w:eastAsia="ru-RU"/>
    </w:rPr>
  </w:style>
  <w:style w:type="character" w:customStyle="1" w:styleId="FontStyle43">
    <w:name w:val="Font Style43"/>
    <w:basedOn w:val="a0"/>
    <w:uiPriority w:val="99"/>
    <w:rsid w:val="00B62831"/>
    <w:rPr>
      <w:rFonts w:ascii="Times New Roman" w:hAnsi="Times New Roman" w:cs="Times New Roman"/>
      <w:b/>
      <w:bCs/>
      <w:sz w:val="28"/>
      <w:szCs w:val="28"/>
    </w:rPr>
  </w:style>
  <w:style w:type="paragraph" w:customStyle="1" w:styleId="Style23">
    <w:name w:val="Style23"/>
    <w:basedOn w:val="a"/>
    <w:uiPriority w:val="99"/>
    <w:rsid w:val="00EA1DFC"/>
    <w:pPr>
      <w:widowControl w:val="0"/>
      <w:autoSpaceDE w:val="0"/>
      <w:autoSpaceDN w:val="0"/>
      <w:adjustRightInd w:val="0"/>
      <w:spacing w:after="0" w:line="480" w:lineRule="exact"/>
      <w:ind w:firstLine="691"/>
      <w:jc w:val="both"/>
    </w:pPr>
    <w:rPr>
      <w:rFonts w:ascii="Times New Roman" w:eastAsia="Times New Roman" w:hAnsi="Times New Roman" w:cs="Times New Roman"/>
      <w:sz w:val="24"/>
      <w:szCs w:val="24"/>
      <w:lang w:eastAsia="ru-RU"/>
    </w:rPr>
  </w:style>
  <w:style w:type="paragraph" w:customStyle="1" w:styleId="Style29">
    <w:name w:val="Style29"/>
    <w:basedOn w:val="a"/>
    <w:uiPriority w:val="99"/>
    <w:rsid w:val="00EA1DFC"/>
    <w:pPr>
      <w:widowControl w:val="0"/>
      <w:autoSpaceDE w:val="0"/>
      <w:autoSpaceDN w:val="0"/>
      <w:adjustRightInd w:val="0"/>
      <w:spacing w:after="0" w:line="483" w:lineRule="exact"/>
    </w:pPr>
    <w:rPr>
      <w:rFonts w:ascii="Times New Roman" w:eastAsia="Times New Roman" w:hAnsi="Times New Roman" w:cs="Times New Roman"/>
      <w:sz w:val="24"/>
      <w:szCs w:val="24"/>
      <w:lang w:eastAsia="ru-RU"/>
    </w:rPr>
  </w:style>
  <w:style w:type="character" w:customStyle="1" w:styleId="FontStyle40">
    <w:name w:val="Font Style40"/>
    <w:basedOn w:val="a0"/>
    <w:uiPriority w:val="99"/>
    <w:rsid w:val="00EA1DFC"/>
    <w:rPr>
      <w:rFonts w:ascii="Times New Roman" w:hAnsi="Times New Roman" w:cs="Times New Roman"/>
      <w:sz w:val="28"/>
      <w:szCs w:val="28"/>
    </w:rPr>
  </w:style>
  <w:style w:type="character" w:customStyle="1" w:styleId="FontStyle42">
    <w:name w:val="Font Style42"/>
    <w:basedOn w:val="a0"/>
    <w:uiPriority w:val="99"/>
    <w:rsid w:val="000312D0"/>
    <w:rPr>
      <w:rFonts w:ascii="Times New Roman" w:hAnsi="Times New Roman" w:cs="Times New Roman"/>
      <w:sz w:val="22"/>
      <w:szCs w:val="22"/>
    </w:rPr>
  </w:style>
  <w:style w:type="paragraph" w:customStyle="1" w:styleId="Style25">
    <w:name w:val="Style25"/>
    <w:basedOn w:val="a"/>
    <w:uiPriority w:val="99"/>
    <w:rsid w:val="000312D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6">
    <w:name w:val="Font Style46"/>
    <w:basedOn w:val="a0"/>
    <w:uiPriority w:val="99"/>
    <w:rsid w:val="008B668E"/>
    <w:rPr>
      <w:rFonts w:ascii="Times New Roman" w:hAnsi="Times New Roman" w:cs="Times New Roman"/>
      <w:sz w:val="22"/>
      <w:szCs w:val="22"/>
    </w:rPr>
  </w:style>
  <w:style w:type="table" w:styleId="a4">
    <w:name w:val="Table Grid"/>
    <w:basedOn w:val="a1"/>
    <w:rsid w:val="008B668E"/>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0">
    <w:name w:val="Font Style50"/>
    <w:basedOn w:val="a0"/>
    <w:uiPriority w:val="99"/>
    <w:rsid w:val="005C06FE"/>
    <w:rPr>
      <w:rFonts w:ascii="Times New Roman" w:hAnsi="Times New Roman" w:cs="Times New Roman"/>
      <w:sz w:val="26"/>
      <w:szCs w:val="26"/>
    </w:rPr>
  </w:style>
  <w:style w:type="numbering" w:customStyle="1" w:styleId="1">
    <w:name w:val="Нет списка1"/>
    <w:next w:val="a2"/>
    <w:uiPriority w:val="99"/>
    <w:semiHidden/>
    <w:unhideWhenUsed/>
    <w:rsid w:val="00DD3915"/>
  </w:style>
  <w:style w:type="table" w:customStyle="1" w:styleId="10">
    <w:name w:val="Сетка таблицы1"/>
    <w:basedOn w:val="a1"/>
    <w:next w:val="a4"/>
    <w:rsid w:val="00DD3915"/>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Balloon Text"/>
    <w:basedOn w:val="a"/>
    <w:link w:val="a6"/>
    <w:uiPriority w:val="99"/>
    <w:semiHidden/>
    <w:unhideWhenUsed/>
    <w:rsid w:val="00DD391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D3915"/>
    <w:rPr>
      <w:rFonts w:ascii="Tahoma" w:hAnsi="Tahoma" w:cs="Tahoma"/>
      <w:sz w:val="16"/>
      <w:szCs w:val="16"/>
    </w:rPr>
  </w:style>
  <w:style w:type="paragraph" w:customStyle="1" w:styleId="Style18">
    <w:name w:val="Style18"/>
    <w:basedOn w:val="a"/>
    <w:rsid w:val="00A77D9F"/>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character" w:customStyle="1" w:styleId="FontStyle74">
    <w:name w:val="Font Style74"/>
    <w:rsid w:val="00A77D9F"/>
    <w:rPr>
      <w:rFonts w:ascii="Times New Roman" w:hAnsi="Times New Roman" w:cs="Times New Roman" w:hint="default"/>
      <w:sz w:val="18"/>
    </w:rPr>
  </w:style>
  <w:style w:type="paragraph" w:styleId="a7">
    <w:name w:val="header"/>
    <w:basedOn w:val="a"/>
    <w:link w:val="a8"/>
    <w:uiPriority w:val="99"/>
    <w:unhideWhenUsed/>
    <w:rsid w:val="002463E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63EF"/>
  </w:style>
  <w:style w:type="paragraph" w:styleId="a9">
    <w:name w:val="footer"/>
    <w:basedOn w:val="a"/>
    <w:link w:val="aa"/>
    <w:uiPriority w:val="99"/>
    <w:unhideWhenUsed/>
    <w:rsid w:val="002463E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6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3530953">
      <w:bodyDiv w:val="1"/>
      <w:marLeft w:val="0"/>
      <w:marRight w:val="0"/>
      <w:marTop w:val="0"/>
      <w:marBottom w:val="0"/>
      <w:divBdr>
        <w:top w:val="none" w:sz="0" w:space="0" w:color="auto"/>
        <w:left w:val="none" w:sz="0" w:space="0" w:color="auto"/>
        <w:bottom w:val="none" w:sz="0" w:space="0" w:color="auto"/>
        <w:right w:val="none" w:sz="0" w:space="0" w:color="auto"/>
      </w:divBdr>
      <w:divsChild>
        <w:div w:id="334041641">
          <w:marLeft w:val="0"/>
          <w:marRight w:val="0"/>
          <w:marTop w:val="0"/>
          <w:marBottom w:val="0"/>
          <w:divBdr>
            <w:top w:val="none" w:sz="0" w:space="0" w:color="auto"/>
            <w:left w:val="none" w:sz="0" w:space="0" w:color="auto"/>
            <w:bottom w:val="none" w:sz="0" w:space="0" w:color="auto"/>
            <w:right w:val="none" w:sz="0" w:space="0" w:color="auto"/>
          </w:divBdr>
          <w:divsChild>
            <w:div w:id="116728027">
              <w:marLeft w:val="0"/>
              <w:marRight w:val="0"/>
              <w:marTop w:val="0"/>
              <w:marBottom w:val="0"/>
              <w:divBdr>
                <w:top w:val="none" w:sz="0" w:space="0" w:color="auto"/>
                <w:left w:val="none" w:sz="0" w:space="0" w:color="auto"/>
                <w:bottom w:val="none" w:sz="0" w:space="0" w:color="auto"/>
                <w:right w:val="none" w:sz="0" w:space="0" w:color="auto"/>
              </w:divBdr>
              <w:divsChild>
                <w:div w:id="849292862">
                  <w:marLeft w:val="0"/>
                  <w:marRight w:val="0"/>
                  <w:marTop w:val="0"/>
                  <w:marBottom w:val="0"/>
                  <w:divBdr>
                    <w:top w:val="none" w:sz="0" w:space="0" w:color="auto"/>
                    <w:left w:val="none" w:sz="0" w:space="0" w:color="auto"/>
                    <w:bottom w:val="none" w:sz="0" w:space="0" w:color="auto"/>
                    <w:right w:val="none" w:sz="0" w:space="0" w:color="auto"/>
                  </w:divBdr>
                  <w:divsChild>
                    <w:div w:id="84890314">
                      <w:marLeft w:val="0"/>
                      <w:marRight w:val="0"/>
                      <w:marTop w:val="0"/>
                      <w:marBottom w:val="0"/>
                      <w:divBdr>
                        <w:top w:val="none" w:sz="0" w:space="0" w:color="auto"/>
                        <w:left w:val="none" w:sz="0" w:space="0" w:color="auto"/>
                        <w:bottom w:val="none" w:sz="0" w:space="0" w:color="auto"/>
                        <w:right w:val="none" w:sz="0" w:space="0" w:color="auto"/>
                      </w:divBdr>
                      <w:divsChild>
                        <w:div w:id="566495404">
                          <w:marLeft w:val="0"/>
                          <w:marRight w:val="0"/>
                          <w:marTop w:val="0"/>
                          <w:marBottom w:val="0"/>
                          <w:divBdr>
                            <w:top w:val="none" w:sz="0" w:space="0" w:color="auto"/>
                            <w:left w:val="none" w:sz="0" w:space="0" w:color="auto"/>
                            <w:bottom w:val="none" w:sz="0" w:space="0" w:color="auto"/>
                            <w:right w:val="none" w:sz="0" w:space="0" w:color="auto"/>
                          </w:divBdr>
                          <w:divsChild>
                            <w:div w:id="488600983">
                              <w:marLeft w:val="0"/>
                              <w:marRight w:val="0"/>
                              <w:marTop w:val="0"/>
                              <w:marBottom w:val="0"/>
                              <w:divBdr>
                                <w:top w:val="none" w:sz="0" w:space="0" w:color="auto"/>
                                <w:left w:val="none" w:sz="0" w:space="0" w:color="auto"/>
                                <w:bottom w:val="none" w:sz="0" w:space="0" w:color="auto"/>
                                <w:right w:val="none" w:sz="0" w:space="0" w:color="auto"/>
                              </w:divBdr>
                            </w:div>
                            <w:div w:id="1080905534">
                              <w:marLeft w:val="0"/>
                              <w:marRight w:val="0"/>
                              <w:marTop w:val="0"/>
                              <w:marBottom w:val="0"/>
                              <w:divBdr>
                                <w:top w:val="none" w:sz="0" w:space="0" w:color="auto"/>
                                <w:left w:val="none" w:sz="0" w:space="0" w:color="auto"/>
                                <w:bottom w:val="none" w:sz="0" w:space="0" w:color="auto"/>
                                <w:right w:val="none" w:sz="0" w:space="0" w:color="auto"/>
                              </w:divBdr>
                            </w:div>
                          </w:divsChild>
                        </w:div>
                        <w:div w:id="1955672491">
                          <w:marLeft w:val="0"/>
                          <w:marRight w:val="0"/>
                          <w:marTop w:val="0"/>
                          <w:marBottom w:val="0"/>
                          <w:divBdr>
                            <w:top w:val="none" w:sz="0" w:space="0" w:color="auto"/>
                            <w:left w:val="none" w:sz="0" w:space="0" w:color="auto"/>
                            <w:bottom w:val="none" w:sz="0" w:space="0" w:color="auto"/>
                            <w:right w:val="none" w:sz="0" w:space="0" w:color="auto"/>
                          </w:divBdr>
                          <w:divsChild>
                            <w:div w:id="1708143035">
                              <w:marLeft w:val="0"/>
                              <w:marRight w:val="300"/>
                              <w:marTop w:val="180"/>
                              <w:marBottom w:val="0"/>
                              <w:divBdr>
                                <w:top w:val="none" w:sz="0" w:space="0" w:color="auto"/>
                                <w:left w:val="none" w:sz="0" w:space="0" w:color="auto"/>
                                <w:bottom w:val="none" w:sz="0" w:space="0" w:color="auto"/>
                                <w:right w:val="none" w:sz="0" w:space="0" w:color="auto"/>
                              </w:divBdr>
                              <w:divsChild>
                                <w:div w:id="87150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784666">
          <w:marLeft w:val="0"/>
          <w:marRight w:val="0"/>
          <w:marTop w:val="0"/>
          <w:marBottom w:val="0"/>
          <w:divBdr>
            <w:top w:val="none" w:sz="0" w:space="0" w:color="auto"/>
            <w:left w:val="none" w:sz="0" w:space="0" w:color="auto"/>
            <w:bottom w:val="none" w:sz="0" w:space="0" w:color="auto"/>
            <w:right w:val="none" w:sz="0" w:space="0" w:color="auto"/>
          </w:divBdr>
          <w:divsChild>
            <w:div w:id="1065957872">
              <w:marLeft w:val="0"/>
              <w:marRight w:val="0"/>
              <w:marTop w:val="0"/>
              <w:marBottom w:val="0"/>
              <w:divBdr>
                <w:top w:val="none" w:sz="0" w:space="0" w:color="auto"/>
                <w:left w:val="none" w:sz="0" w:space="0" w:color="auto"/>
                <w:bottom w:val="none" w:sz="0" w:space="0" w:color="auto"/>
                <w:right w:val="none" w:sz="0" w:space="0" w:color="auto"/>
              </w:divBdr>
              <w:divsChild>
                <w:div w:id="1081294801">
                  <w:marLeft w:val="0"/>
                  <w:marRight w:val="0"/>
                  <w:marTop w:val="0"/>
                  <w:marBottom w:val="0"/>
                  <w:divBdr>
                    <w:top w:val="none" w:sz="0" w:space="0" w:color="auto"/>
                    <w:left w:val="none" w:sz="0" w:space="0" w:color="auto"/>
                    <w:bottom w:val="none" w:sz="0" w:space="0" w:color="auto"/>
                    <w:right w:val="none" w:sz="0" w:space="0" w:color="auto"/>
                  </w:divBdr>
                  <w:divsChild>
                    <w:div w:id="1977622">
                      <w:marLeft w:val="0"/>
                      <w:marRight w:val="0"/>
                      <w:marTop w:val="0"/>
                      <w:marBottom w:val="0"/>
                      <w:divBdr>
                        <w:top w:val="none" w:sz="0" w:space="0" w:color="auto"/>
                        <w:left w:val="none" w:sz="0" w:space="0" w:color="auto"/>
                        <w:bottom w:val="none" w:sz="0" w:space="0" w:color="auto"/>
                        <w:right w:val="none" w:sz="0" w:space="0" w:color="auto"/>
                      </w:divBdr>
                      <w:divsChild>
                        <w:div w:id="126761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009826">
      <w:bodyDiv w:val="1"/>
      <w:marLeft w:val="0"/>
      <w:marRight w:val="0"/>
      <w:marTop w:val="0"/>
      <w:marBottom w:val="0"/>
      <w:divBdr>
        <w:top w:val="none" w:sz="0" w:space="0" w:color="auto"/>
        <w:left w:val="none" w:sz="0" w:space="0" w:color="auto"/>
        <w:bottom w:val="none" w:sz="0" w:space="0" w:color="auto"/>
        <w:right w:val="none" w:sz="0" w:space="0" w:color="auto"/>
      </w:divBdr>
    </w:div>
    <w:div w:id="1678730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ru-ru/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BD90B-D0BC-4ED5-B3BA-596C2711B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1480</TotalTime>
  <Pages>1</Pages>
  <Words>5925</Words>
  <Characters>33779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134</cp:revision>
  <dcterms:created xsi:type="dcterms:W3CDTF">2020-06-12T16:16:00Z</dcterms:created>
  <dcterms:modified xsi:type="dcterms:W3CDTF">2021-12-09T15:56:00Z</dcterms:modified>
</cp:coreProperties>
</file>