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B4" w:rsidRPr="00C137B4" w:rsidRDefault="00C137B4" w:rsidP="00C137B4">
      <w:pPr>
        <w:spacing w:after="60" w:line="276" w:lineRule="auto"/>
        <w:ind w:left="5667"/>
        <w:jc w:val="both"/>
        <w:rPr>
          <w:rFonts w:ascii="Times New Roman" w:eastAsia="Times New Roman" w:hAnsi="Times New Roman"/>
          <w:sz w:val="24"/>
          <w:szCs w:val="24"/>
          <w:lang w:val="ky-KG" w:eastAsia="ru-RU"/>
        </w:rPr>
      </w:pPr>
      <w:r w:rsidRPr="00C137B4">
        <w:rPr>
          <w:rFonts w:ascii="Times New Roman" w:eastAsia="Times New Roman" w:hAnsi="Times New Roman"/>
          <w:sz w:val="24"/>
          <w:szCs w:val="24"/>
          <w:lang w:val="ky-KG" w:eastAsia="ru-RU"/>
        </w:rPr>
        <w:t>Кыргыз Республикасынын Өкмөтүнүн 2018-жылдын                              23-июлундагы № 334</w:t>
      </w:r>
    </w:p>
    <w:p w:rsidR="00C137B4" w:rsidRPr="00C137B4" w:rsidRDefault="00C137B4" w:rsidP="00C137B4">
      <w:pPr>
        <w:spacing w:after="60" w:line="276" w:lineRule="auto"/>
        <w:ind w:left="5667"/>
        <w:jc w:val="both"/>
        <w:rPr>
          <w:rFonts w:ascii="Times New Roman" w:eastAsia="Times New Roman" w:hAnsi="Times New Roman"/>
          <w:sz w:val="24"/>
          <w:szCs w:val="24"/>
          <w:lang w:val="ky-KG" w:eastAsia="ru-RU"/>
        </w:rPr>
      </w:pPr>
      <w:r w:rsidRPr="00C137B4">
        <w:rPr>
          <w:rFonts w:ascii="Times New Roman" w:eastAsia="Times New Roman" w:hAnsi="Times New Roman"/>
          <w:sz w:val="24"/>
          <w:szCs w:val="24"/>
          <w:lang w:val="ky-KG" w:eastAsia="ru-RU"/>
        </w:rPr>
        <w:t>"Кыргыз Республикасында билим берүү ишин лицензиялоо тартиби жөнүндө убактылуу жобону бекитүү тууралуу” токтому менен бекитилди</w:t>
      </w:r>
    </w:p>
    <w:p w:rsidR="00C137B4" w:rsidRPr="00C137B4" w:rsidRDefault="00C137B4" w:rsidP="00C137B4">
      <w:pPr>
        <w:pStyle w:val="tkTekst"/>
        <w:jc w:val="right"/>
        <w:rPr>
          <w:rFonts w:ascii="Times New Roman" w:hAnsi="Times New Roman" w:cs="Times New Roman"/>
          <w:sz w:val="24"/>
          <w:szCs w:val="24"/>
          <w:lang w:val="ky-KG"/>
        </w:rPr>
      </w:pPr>
      <w:bookmarkStart w:id="0" w:name="_GoBack"/>
      <w:bookmarkEnd w:id="0"/>
    </w:p>
    <w:p w:rsidR="00C137B4" w:rsidRPr="00C137B4" w:rsidRDefault="00C137B4" w:rsidP="00C137B4">
      <w:pPr>
        <w:pStyle w:val="tkTekst"/>
        <w:jc w:val="right"/>
        <w:rPr>
          <w:rFonts w:ascii="Times New Roman" w:hAnsi="Times New Roman" w:cs="Times New Roman"/>
          <w:sz w:val="24"/>
          <w:szCs w:val="24"/>
        </w:rPr>
      </w:pPr>
      <w:r w:rsidRPr="00C137B4">
        <w:rPr>
          <w:rFonts w:ascii="Times New Roman" w:hAnsi="Times New Roman" w:cs="Times New Roman"/>
          <w:sz w:val="24"/>
          <w:szCs w:val="24"/>
          <w:lang w:val="ky-KG"/>
        </w:rPr>
        <w:t>11-тиркеме</w:t>
      </w:r>
    </w:p>
    <w:p w:rsidR="00C137B4" w:rsidRPr="00C137B4" w:rsidRDefault="00C137B4" w:rsidP="00C137B4">
      <w:pPr>
        <w:pStyle w:val="tkNazvanie"/>
        <w:rPr>
          <w:rFonts w:ascii="Times New Roman" w:hAnsi="Times New Roman" w:cs="Times New Roman"/>
        </w:rPr>
      </w:pPr>
      <w:r w:rsidRPr="00C137B4">
        <w:rPr>
          <w:rFonts w:ascii="Times New Roman" w:hAnsi="Times New Roman" w:cs="Times New Roman"/>
          <w:lang w:val="ky-KG"/>
        </w:rPr>
        <w:t>Орто, жогорку, дипломдон кийинки, жогорку окуу жайдан кийинки жана кошумча кесиптик медициналык билим берүү программаларын жүзөгө ашыруу үчүн клиникалык базага карата минималдык лицензиялык талаптар</w:t>
      </w:r>
    </w:p>
    <w:tbl>
      <w:tblPr>
        <w:tblW w:w="5000" w:type="pct"/>
        <w:tblCellMar>
          <w:left w:w="0" w:type="dxa"/>
          <w:right w:w="0" w:type="dxa"/>
        </w:tblCellMar>
        <w:tblLook w:val="04A0" w:firstRow="1" w:lastRow="0" w:firstColumn="1" w:lastColumn="0" w:noHBand="0" w:noVBand="1"/>
      </w:tblPr>
      <w:tblGrid>
        <w:gridCol w:w="458"/>
        <w:gridCol w:w="8877"/>
      </w:tblGrid>
      <w:tr w:rsidR="00C137B4" w:rsidRPr="00C137B4" w:rsidTr="00D41ECE">
        <w:tc>
          <w:tcPr>
            <w:tcW w:w="1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w:t>
            </w:r>
          </w:p>
        </w:tc>
        <w:tc>
          <w:tcPr>
            <w:tcW w:w="48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Көрсөткүчтөрдүн аталышы</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c>
          <w:tcPr>
            <w:tcW w:w="4805"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b/>
                <w:bCs/>
                <w:sz w:val="24"/>
                <w:szCs w:val="24"/>
                <w:lang w:val="ky-KG"/>
              </w:rPr>
              <w:t xml:space="preserve">Кабыл алуу бөлүмү: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каттоочу жай;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отуруучу орундуктары бар күтүү залы (фойе);</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адистиктер боюнча жабдылган кароо өткөрүүчү кабинет;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жабдылган процедура кабинети;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ооруларды аныктоо үчүн кабинет</w:t>
            </w:r>
          </w:p>
        </w:tc>
      </w:tr>
      <w:tr w:rsidR="00C137B4" w:rsidRPr="00C137B4" w:rsidTr="00D41ECE">
        <w:trPr>
          <w:trHeight w:val="3364"/>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2</w:t>
            </w:r>
          </w:p>
        </w:tc>
        <w:tc>
          <w:tcPr>
            <w:tcW w:w="4805"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b/>
                <w:bCs/>
                <w:sz w:val="24"/>
                <w:szCs w:val="24"/>
                <w:lang w:val="ky-KG"/>
              </w:rPr>
              <w:t xml:space="preserve">Адистиктер боюнча стационардык бөлүм: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дарыгерлер жана ординаторлор үчүн кабинет;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кезметтеги медайымдын посту;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орто жана кенже медициналык персонал үчүн кабинет;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процедура кабинети;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текшерүү жана дарылоо процедураларын жүргүзүү үчүн хирургиялык кабинет;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бейтаптар үчүн палаталар;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жабдууларды, инвентарды жана медициналык техниканы сактоо үчүн көмөкчү жай;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тамактануучу жай;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санитардык түйүн</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3</w:t>
            </w:r>
          </w:p>
        </w:tc>
        <w:tc>
          <w:tcPr>
            <w:tcW w:w="4805"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b/>
                <w:bCs/>
                <w:sz w:val="24"/>
                <w:szCs w:val="24"/>
                <w:lang w:val="ky-KG"/>
              </w:rPr>
              <w:t xml:space="preserve">Операциялык блок: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студенттер үчүн кароо өткөрүү аянтчасы бар жабдылган операциялык блок (операциялык залдан сырткары операциянын жүрүшүнө байкоо жүргүзүү)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медициналык персонал жана операция жасалуучу бейтап үчүн операция алдындагы бөлмө;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аспаптарды жууп-тазалоо жана стерилдөө үчүн жай</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lastRenderedPageBreak/>
              <w:t>4</w:t>
            </w:r>
          </w:p>
        </w:tc>
        <w:tc>
          <w:tcPr>
            <w:tcW w:w="4805"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b/>
                <w:bCs/>
                <w:sz w:val="24"/>
                <w:szCs w:val="24"/>
                <w:lang w:val="ky-KG"/>
              </w:rPr>
              <w:t xml:space="preserve">Интенсивдүү терапия палатасы: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жабдылган интенсивдүү терапия палатасы;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медайымдын посту</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5</w:t>
            </w:r>
          </w:p>
        </w:tc>
        <w:tc>
          <w:tcPr>
            <w:tcW w:w="4805"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b/>
                <w:bCs/>
                <w:sz w:val="24"/>
                <w:szCs w:val="24"/>
                <w:lang w:val="ky-KG"/>
              </w:rPr>
              <w:t xml:space="preserve">Профилдик багыт боюнча лаборатория: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лабораториялык изилдөөлөрдү жүргүзүү үчүн биологиялык материалды алуучу бөлмө;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анализдерди өткөрүү үчүн бөлмө (атайын жабдуулар);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биоматериалдарды сактоо үчүн бөлмө</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6</w:t>
            </w:r>
          </w:p>
        </w:tc>
        <w:tc>
          <w:tcPr>
            <w:tcW w:w="4805"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b/>
                <w:bCs/>
                <w:sz w:val="24"/>
                <w:szCs w:val="24"/>
                <w:lang w:val="ky-KG"/>
              </w:rPr>
              <w:t>Адистиктер боюнча окутуу учурунда практикалык билүүлөрдү жана көндүмдөрдү өнүктүрүү үчүн фантомдук жана симуляциялык техника менен жабдылган бөлмө</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7</w:t>
            </w:r>
          </w:p>
        </w:tc>
        <w:tc>
          <w:tcPr>
            <w:tcW w:w="4805"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b/>
                <w:bCs/>
                <w:sz w:val="24"/>
                <w:szCs w:val="24"/>
                <w:lang w:val="ky-KG"/>
              </w:rPr>
              <w:t>Сөөк сактоочу жабдылган жай</w:t>
            </w:r>
          </w:p>
        </w:tc>
      </w:tr>
    </w:tbl>
    <w:p w:rsidR="00C137B4" w:rsidRPr="00C137B4" w:rsidRDefault="00C137B4" w:rsidP="00C137B4">
      <w:pPr>
        <w:pStyle w:val="tkTekst"/>
        <w:rPr>
          <w:rFonts w:ascii="Times New Roman" w:hAnsi="Times New Roman" w:cs="Times New Roman"/>
          <w:sz w:val="24"/>
          <w:szCs w:val="24"/>
        </w:rPr>
      </w:pPr>
      <w:r w:rsidRPr="00C137B4">
        <w:rPr>
          <w:rFonts w:ascii="Times New Roman" w:hAnsi="Times New Roman" w:cs="Times New Roman"/>
          <w:sz w:val="24"/>
          <w:szCs w:val="24"/>
        </w:rPr>
        <w:t> </w:t>
      </w:r>
    </w:p>
    <w:p w:rsidR="00C137B4" w:rsidRPr="00C137B4" w:rsidRDefault="00C137B4" w:rsidP="00C137B4">
      <w:pPr>
        <w:pStyle w:val="tkTekst"/>
        <w:jc w:val="right"/>
        <w:rPr>
          <w:rFonts w:ascii="Times New Roman" w:hAnsi="Times New Roman" w:cs="Times New Roman"/>
          <w:sz w:val="24"/>
          <w:szCs w:val="24"/>
        </w:rPr>
      </w:pPr>
      <w:r w:rsidRPr="00C137B4">
        <w:rPr>
          <w:rFonts w:ascii="Times New Roman" w:hAnsi="Times New Roman" w:cs="Times New Roman"/>
          <w:sz w:val="24"/>
          <w:szCs w:val="24"/>
          <w:lang w:val="ky-KG"/>
        </w:rPr>
        <w:t>12-тиркеме</w:t>
      </w:r>
    </w:p>
    <w:p w:rsidR="00C137B4" w:rsidRPr="00C137B4" w:rsidRDefault="00C137B4" w:rsidP="00C137B4">
      <w:pPr>
        <w:pStyle w:val="tkNazvanie"/>
        <w:rPr>
          <w:rFonts w:ascii="Times New Roman" w:hAnsi="Times New Roman" w:cs="Times New Roman"/>
        </w:rPr>
      </w:pPr>
      <w:r w:rsidRPr="00C137B4">
        <w:rPr>
          <w:rFonts w:ascii="Times New Roman" w:hAnsi="Times New Roman" w:cs="Times New Roman"/>
          <w:lang w:val="ky-KG"/>
        </w:rPr>
        <w:t>Мектепке чейинки билим берүү программасын ишке ашыруу үчүн кошумча лицензиялык талаптар</w:t>
      </w:r>
    </w:p>
    <w:tbl>
      <w:tblPr>
        <w:tblW w:w="5000" w:type="pct"/>
        <w:tblCellMar>
          <w:left w:w="0" w:type="dxa"/>
          <w:right w:w="0" w:type="dxa"/>
        </w:tblCellMar>
        <w:tblLook w:val="04A0" w:firstRow="1" w:lastRow="0" w:firstColumn="1" w:lastColumn="0" w:noHBand="0" w:noVBand="1"/>
      </w:tblPr>
      <w:tblGrid>
        <w:gridCol w:w="458"/>
        <w:gridCol w:w="5257"/>
        <w:gridCol w:w="3620"/>
      </w:tblGrid>
      <w:tr w:rsidR="00C137B4" w:rsidRPr="00C137B4" w:rsidTr="00D41ECE">
        <w:tc>
          <w:tcPr>
            <w:tcW w:w="1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w:t>
            </w:r>
          </w:p>
        </w:tc>
        <w:tc>
          <w:tcPr>
            <w:tcW w:w="28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Көрсөткүчтөрдүн аталышы</w:t>
            </w:r>
          </w:p>
        </w:tc>
        <w:tc>
          <w:tcPr>
            <w:tcW w:w="19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Ченемдик маани</w:t>
            </w:r>
          </w:p>
        </w:tc>
      </w:tr>
      <w:tr w:rsidR="00C137B4" w:rsidRPr="00C137B4" w:rsidTr="00D41ECE">
        <w:tc>
          <w:tcPr>
            <w:tcW w:w="1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Штаттагы педагогикалык кадрлар менен комплекттелиши</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100%</w:t>
            </w:r>
          </w:p>
        </w:tc>
      </w:tr>
      <w:tr w:rsidR="00C137B4" w:rsidRPr="00C137B4" w:rsidTr="00D41ECE">
        <w:tc>
          <w:tcPr>
            <w:tcW w:w="0" w:type="auto"/>
            <w:vMerge/>
            <w:tcBorders>
              <w:top w:val="nil"/>
              <w:left w:val="single" w:sz="8" w:space="0" w:color="auto"/>
              <w:bottom w:val="single" w:sz="8" w:space="0" w:color="auto"/>
              <w:right w:val="single" w:sz="8" w:space="0" w:color="auto"/>
            </w:tcBorders>
            <w:vAlign w:val="center"/>
            <w:hideMark/>
          </w:tcPr>
          <w:p w:rsidR="00C137B4" w:rsidRPr="00C137B4" w:rsidRDefault="00C137B4" w:rsidP="00D41ECE">
            <w:pPr>
              <w:spacing w:after="0"/>
              <w:rPr>
                <w:rFonts w:ascii="Times New Roman" w:eastAsia="Times New Roman" w:hAnsi="Times New Roman"/>
                <w:b/>
                <w:bCs/>
                <w:i/>
                <w:iCs/>
                <w:sz w:val="24"/>
                <w:szCs w:val="24"/>
              </w:rPr>
            </w:pP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Группага тарбиячылардын саны</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1ден кем эмес</w:t>
            </w:r>
          </w:p>
        </w:tc>
      </w:tr>
      <w:tr w:rsidR="00C137B4" w:rsidRPr="00C137B4" w:rsidTr="00D41ECE">
        <w:tc>
          <w:tcPr>
            <w:tcW w:w="0" w:type="auto"/>
            <w:vMerge/>
            <w:tcBorders>
              <w:top w:val="nil"/>
              <w:left w:val="single" w:sz="8" w:space="0" w:color="auto"/>
              <w:bottom w:val="single" w:sz="8" w:space="0" w:color="auto"/>
              <w:right w:val="single" w:sz="8" w:space="0" w:color="auto"/>
            </w:tcBorders>
            <w:vAlign w:val="center"/>
            <w:hideMark/>
          </w:tcPr>
          <w:p w:rsidR="00C137B4" w:rsidRPr="00C137B4" w:rsidRDefault="00C137B4" w:rsidP="00D41ECE">
            <w:pPr>
              <w:spacing w:after="0"/>
              <w:rPr>
                <w:rFonts w:ascii="Times New Roman" w:eastAsia="Times New Roman" w:hAnsi="Times New Roman"/>
                <w:b/>
                <w:bCs/>
                <w:i/>
                <w:iCs/>
                <w:sz w:val="24"/>
                <w:szCs w:val="24"/>
              </w:rPr>
            </w:pP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Группага тарбиячылардын жардамчыларынын саны</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1ден кем эмес</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2</w:t>
            </w: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Бир балага жайдын туура келүүчү аянты</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3 кв. метр</w:t>
            </w:r>
          </w:p>
        </w:tc>
      </w:tr>
      <w:tr w:rsidR="00C137B4" w:rsidRPr="00C137B4" w:rsidTr="00D41ECE">
        <w:tc>
          <w:tcPr>
            <w:tcW w:w="1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3</w:t>
            </w: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Жай: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чечинүүчү бөлмө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уктоочу бөлмө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ойноочу бөлмө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санитардык түйүн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тамак-аш блогу</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rPr>
              <w:t>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ар бир группага 1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ар бир группага 1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ар бир группага 1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ар бир группага 1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мектепке чейинки мекемеге 1 </w:t>
            </w:r>
          </w:p>
        </w:tc>
      </w:tr>
      <w:tr w:rsidR="00C137B4" w:rsidRPr="00C137B4" w:rsidTr="00D41ECE">
        <w:tc>
          <w:tcPr>
            <w:tcW w:w="0" w:type="auto"/>
            <w:vMerge/>
            <w:tcBorders>
              <w:top w:val="nil"/>
              <w:left w:val="single" w:sz="8" w:space="0" w:color="auto"/>
              <w:bottom w:val="single" w:sz="8" w:space="0" w:color="auto"/>
              <w:right w:val="single" w:sz="8" w:space="0" w:color="auto"/>
            </w:tcBorders>
            <w:vAlign w:val="center"/>
            <w:hideMark/>
          </w:tcPr>
          <w:p w:rsidR="00C137B4" w:rsidRPr="00C137B4" w:rsidRDefault="00C137B4" w:rsidP="00D41ECE">
            <w:pPr>
              <w:spacing w:after="0"/>
              <w:rPr>
                <w:rFonts w:ascii="Times New Roman" w:eastAsia="Times New Roman" w:hAnsi="Times New Roman"/>
                <w:b/>
                <w:bCs/>
                <w:i/>
                <w:iCs/>
                <w:sz w:val="24"/>
                <w:szCs w:val="24"/>
              </w:rPr>
            </w:pP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Музыка жана дене тарбия боюнча сабактар үчүн жай</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мектепке чейинки мекемеге 1ден кем эмес</w:t>
            </w:r>
          </w:p>
        </w:tc>
      </w:tr>
      <w:tr w:rsidR="00C137B4" w:rsidRPr="00C137B4" w:rsidTr="00D41ECE">
        <w:tc>
          <w:tcPr>
            <w:tcW w:w="0" w:type="auto"/>
            <w:vMerge/>
            <w:tcBorders>
              <w:top w:val="nil"/>
              <w:left w:val="single" w:sz="8" w:space="0" w:color="auto"/>
              <w:bottom w:val="single" w:sz="8" w:space="0" w:color="auto"/>
              <w:right w:val="single" w:sz="8" w:space="0" w:color="auto"/>
            </w:tcBorders>
            <w:vAlign w:val="center"/>
            <w:hideMark/>
          </w:tcPr>
          <w:p w:rsidR="00C137B4" w:rsidRPr="00C137B4" w:rsidRDefault="00C137B4" w:rsidP="00D41ECE">
            <w:pPr>
              <w:spacing w:after="0"/>
              <w:rPr>
                <w:rFonts w:ascii="Times New Roman" w:eastAsia="Times New Roman" w:hAnsi="Times New Roman"/>
                <w:b/>
                <w:bCs/>
                <w:i/>
                <w:iCs/>
                <w:sz w:val="24"/>
                <w:szCs w:val="24"/>
              </w:rPr>
            </w:pP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ооруп калган балдар үчүн изоляторлор</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мектепке чейинки мекемеге 1</w:t>
            </w:r>
          </w:p>
        </w:tc>
      </w:tr>
      <w:tr w:rsidR="00C137B4" w:rsidRPr="00C137B4" w:rsidTr="00D41ECE">
        <w:tc>
          <w:tcPr>
            <w:tcW w:w="0" w:type="auto"/>
            <w:vMerge/>
            <w:tcBorders>
              <w:top w:val="nil"/>
              <w:left w:val="single" w:sz="8" w:space="0" w:color="auto"/>
              <w:bottom w:val="single" w:sz="8" w:space="0" w:color="auto"/>
              <w:right w:val="single" w:sz="8" w:space="0" w:color="auto"/>
            </w:tcBorders>
            <w:vAlign w:val="center"/>
            <w:hideMark/>
          </w:tcPr>
          <w:p w:rsidR="00C137B4" w:rsidRPr="00C137B4" w:rsidRDefault="00C137B4" w:rsidP="00D41ECE">
            <w:pPr>
              <w:spacing w:after="0"/>
              <w:rPr>
                <w:rFonts w:ascii="Times New Roman" w:eastAsia="Times New Roman" w:hAnsi="Times New Roman"/>
                <w:b/>
                <w:bCs/>
                <w:i/>
                <w:iCs/>
                <w:sz w:val="24"/>
                <w:szCs w:val="24"/>
              </w:rPr>
            </w:pP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медициналык бөлмө</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мектепке чейинки мекемеге 1</w:t>
            </w:r>
          </w:p>
        </w:tc>
      </w:tr>
      <w:tr w:rsidR="00C137B4" w:rsidRPr="00C137B4" w:rsidTr="00D41ECE">
        <w:tc>
          <w:tcPr>
            <w:tcW w:w="0" w:type="auto"/>
            <w:vMerge/>
            <w:tcBorders>
              <w:top w:val="nil"/>
              <w:left w:val="single" w:sz="8" w:space="0" w:color="auto"/>
              <w:bottom w:val="single" w:sz="8" w:space="0" w:color="auto"/>
              <w:right w:val="single" w:sz="8" w:space="0" w:color="auto"/>
            </w:tcBorders>
            <w:vAlign w:val="center"/>
            <w:hideMark/>
          </w:tcPr>
          <w:p w:rsidR="00C137B4" w:rsidRPr="00C137B4" w:rsidRDefault="00C137B4" w:rsidP="00D41ECE">
            <w:pPr>
              <w:spacing w:after="0"/>
              <w:rPr>
                <w:rFonts w:ascii="Times New Roman" w:eastAsia="Times New Roman" w:hAnsi="Times New Roman"/>
                <w:b/>
                <w:bCs/>
                <w:i/>
                <w:iCs/>
                <w:sz w:val="24"/>
                <w:szCs w:val="24"/>
              </w:rPr>
            </w:pP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Материалдар жана жабдуулар</w:t>
            </w:r>
          </w:p>
        </w:tc>
        <w:tc>
          <w:tcPr>
            <w:tcW w:w="19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Мамлекеттик билим берүү стандартынын талаптарына ылайык 100%</w:t>
            </w:r>
          </w:p>
        </w:tc>
      </w:tr>
      <w:tr w:rsidR="00C137B4" w:rsidRPr="00C137B4" w:rsidTr="00D41ECE">
        <w:tc>
          <w:tcPr>
            <w:tcW w:w="0" w:type="auto"/>
            <w:vMerge/>
            <w:tcBorders>
              <w:top w:val="nil"/>
              <w:left w:val="single" w:sz="8" w:space="0" w:color="auto"/>
              <w:bottom w:val="single" w:sz="8" w:space="0" w:color="auto"/>
              <w:right w:val="single" w:sz="8" w:space="0" w:color="auto"/>
            </w:tcBorders>
            <w:vAlign w:val="center"/>
            <w:hideMark/>
          </w:tcPr>
          <w:p w:rsidR="00C137B4" w:rsidRPr="00C137B4" w:rsidRDefault="00C137B4" w:rsidP="00D41ECE">
            <w:pPr>
              <w:spacing w:after="0"/>
              <w:rPr>
                <w:rFonts w:ascii="Times New Roman" w:eastAsia="Times New Roman" w:hAnsi="Times New Roman"/>
                <w:b/>
                <w:bCs/>
                <w:i/>
                <w:iCs/>
                <w:sz w:val="24"/>
                <w:szCs w:val="24"/>
              </w:rPr>
            </w:pP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Сырткы оюн зонасы</w:t>
            </w:r>
          </w:p>
        </w:tc>
        <w:tc>
          <w:tcPr>
            <w:tcW w:w="0" w:type="auto"/>
            <w:vMerge/>
            <w:tcBorders>
              <w:top w:val="nil"/>
              <w:left w:val="nil"/>
              <w:bottom w:val="single" w:sz="8" w:space="0" w:color="auto"/>
              <w:right w:val="single" w:sz="8" w:space="0" w:color="auto"/>
            </w:tcBorders>
            <w:vAlign w:val="center"/>
            <w:hideMark/>
          </w:tcPr>
          <w:p w:rsidR="00C137B4" w:rsidRPr="00C137B4" w:rsidRDefault="00C137B4" w:rsidP="00D41ECE">
            <w:pPr>
              <w:spacing w:after="0"/>
              <w:rPr>
                <w:rFonts w:ascii="Times New Roman" w:eastAsia="Times New Roman" w:hAnsi="Times New Roman"/>
                <w:b/>
                <w:bCs/>
                <w:i/>
                <w:iCs/>
                <w:sz w:val="24"/>
                <w:szCs w:val="24"/>
              </w:rPr>
            </w:pP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lastRenderedPageBreak/>
              <w:t>5</w:t>
            </w: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Төмөнкүлөрдү үйрөнүүдө топчолордун саны:</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тарбиялоо жана окутуу орус тилинде жүргүзүлгөн мектепке чейинки мекемелерде мамлекеттик тилин</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25 жана андан ашык баладан түзүлгөн 2 топ</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rPr>
              <w:t> </w:t>
            </w: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тарбиялоо жана окутуу кыргыз тилинде жүргүзүлгөн мектепке чейинки мекемелерде орус тилин</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25 жана андан ашык баладан түзүлгөн 2 топ</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rPr>
              <w:t> </w:t>
            </w: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чет тилди</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15 баладан ашпаган 1 топ (ата-энелердин каалоосу боюнча)</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rPr>
              <w:t> </w:t>
            </w: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көркөм сүрөт сабагы</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1 топ</w:t>
            </w:r>
          </w:p>
        </w:tc>
      </w:tr>
    </w:tbl>
    <w:p w:rsidR="00C137B4" w:rsidRPr="00C137B4" w:rsidRDefault="00C137B4" w:rsidP="00C137B4">
      <w:pPr>
        <w:pStyle w:val="tkTekst"/>
        <w:spacing w:before="120"/>
        <w:rPr>
          <w:rFonts w:ascii="Times New Roman" w:hAnsi="Times New Roman" w:cs="Times New Roman"/>
          <w:sz w:val="24"/>
          <w:szCs w:val="24"/>
        </w:rPr>
      </w:pPr>
      <w:r w:rsidRPr="00C137B4">
        <w:rPr>
          <w:rFonts w:ascii="Times New Roman" w:hAnsi="Times New Roman" w:cs="Times New Roman"/>
          <w:sz w:val="24"/>
          <w:szCs w:val="24"/>
          <w:lang w:val="ky-KG"/>
        </w:rPr>
        <w:t>Эскертүү: уктоо бөлмөсүн ойноо бөлмөсү менен айкалыштырууга уруксат берилет.</w:t>
      </w:r>
    </w:p>
    <w:p w:rsidR="00C137B4" w:rsidRPr="00C137B4" w:rsidRDefault="00C137B4" w:rsidP="00C137B4">
      <w:pPr>
        <w:pStyle w:val="tkTekst"/>
        <w:rPr>
          <w:rFonts w:ascii="Times New Roman" w:hAnsi="Times New Roman" w:cs="Times New Roman"/>
          <w:sz w:val="24"/>
          <w:szCs w:val="24"/>
        </w:rPr>
      </w:pPr>
      <w:r w:rsidRPr="00C137B4">
        <w:rPr>
          <w:rFonts w:ascii="Times New Roman" w:hAnsi="Times New Roman" w:cs="Times New Roman"/>
          <w:sz w:val="24"/>
          <w:szCs w:val="24"/>
        </w:rPr>
        <w:t> </w:t>
      </w:r>
    </w:p>
    <w:p w:rsidR="00C137B4" w:rsidRPr="00C137B4" w:rsidRDefault="00C137B4" w:rsidP="00C137B4">
      <w:pPr>
        <w:pStyle w:val="tkTekst"/>
        <w:jc w:val="right"/>
        <w:rPr>
          <w:rFonts w:ascii="Times New Roman" w:hAnsi="Times New Roman" w:cs="Times New Roman"/>
          <w:sz w:val="24"/>
          <w:szCs w:val="24"/>
        </w:rPr>
      </w:pPr>
      <w:r w:rsidRPr="00C137B4">
        <w:rPr>
          <w:rFonts w:ascii="Times New Roman" w:hAnsi="Times New Roman" w:cs="Times New Roman"/>
          <w:sz w:val="24"/>
          <w:szCs w:val="24"/>
          <w:lang w:val="ky-KG"/>
        </w:rPr>
        <w:t>13-тиркеме</w:t>
      </w:r>
    </w:p>
    <w:p w:rsidR="00C137B4" w:rsidRPr="00C137B4" w:rsidRDefault="00C137B4" w:rsidP="00C137B4">
      <w:pPr>
        <w:pStyle w:val="tkNazvanie"/>
        <w:rPr>
          <w:rFonts w:ascii="Times New Roman" w:hAnsi="Times New Roman" w:cs="Times New Roman"/>
        </w:rPr>
      </w:pPr>
      <w:r w:rsidRPr="00C137B4">
        <w:rPr>
          <w:rFonts w:ascii="Times New Roman" w:hAnsi="Times New Roman" w:cs="Times New Roman"/>
          <w:lang w:val="ky-KG"/>
        </w:rPr>
        <w:t>Башталгыч, негизги жана орто жалпы билим берүү программаларын ишке ашыруу үчүн кошумча лицензиялык талаптар</w:t>
      </w:r>
    </w:p>
    <w:tbl>
      <w:tblPr>
        <w:tblW w:w="5000" w:type="pct"/>
        <w:tblCellMar>
          <w:left w:w="0" w:type="dxa"/>
          <w:right w:w="0" w:type="dxa"/>
        </w:tblCellMar>
        <w:tblLook w:val="04A0" w:firstRow="1" w:lastRow="0" w:firstColumn="1" w:lastColumn="0" w:noHBand="0" w:noVBand="1"/>
      </w:tblPr>
      <w:tblGrid>
        <w:gridCol w:w="458"/>
        <w:gridCol w:w="6353"/>
        <w:gridCol w:w="2524"/>
      </w:tblGrid>
      <w:tr w:rsidR="00C137B4" w:rsidRPr="00C137B4" w:rsidTr="00D41ECE">
        <w:tc>
          <w:tcPr>
            <w:tcW w:w="1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w:t>
            </w:r>
          </w:p>
        </w:tc>
        <w:tc>
          <w:tcPr>
            <w:tcW w:w="34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Көрсөткүчтөрдүн аталышы</w:t>
            </w:r>
          </w:p>
        </w:tc>
        <w:tc>
          <w:tcPr>
            <w:tcW w:w="1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Ченемдик маани</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Штаттагы педагогикалык кадрлар менен комплекттелиши</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100%</w:t>
            </w:r>
          </w:p>
        </w:tc>
      </w:tr>
      <w:tr w:rsidR="00C137B4" w:rsidRPr="00C137B4" w:rsidTr="00D41ECE">
        <w:tc>
          <w:tcPr>
            <w:tcW w:w="1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2</w:t>
            </w:r>
          </w:p>
        </w:tc>
        <w:tc>
          <w:tcPr>
            <w:tcW w:w="480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Класс комплекттердин чектүү толушу (1 класска):</w:t>
            </w:r>
          </w:p>
        </w:tc>
      </w:tr>
      <w:tr w:rsidR="00C137B4" w:rsidRPr="00C137B4" w:rsidTr="00D41ECE">
        <w:tc>
          <w:tcPr>
            <w:tcW w:w="0" w:type="auto"/>
            <w:vMerge/>
            <w:tcBorders>
              <w:top w:val="nil"/>
              <w:left w:val="single" w:sz="8" w:space="0" w:color="auto"/>
              <w:bottom w:val="single" w:sz="8" w:space="0" w:color="auto"/>
              <w:right w:val="single" w:sz="8" w:space="0" w:color="auto"/>
            </w:tcBorders>
            <w:vAlign w:val="center"/>
            <w:hideMark/>
          </w:tcPr>
          <w:p w:rsidR="00C137B4" w:rsidRPr="00C137B4" w:rsidRDefault="00C137B4" w:rsidP="00D41ECE">
            <w:pPr>
              <w:spacing w:after="0"/>
              <w:rPr>
                <w:rFonts w:ascii="Times New Roman" w:eastAsia="Times New Roman" w:hAnsi="Times New Roman"/>
                <w:b/>
                <w:bCs/>
                <w:i/>
                <w:iCs/>
                <w:sz w:val="24"/>
                <w:szCs w:val="24"/>
              </w:rPr>
            </w:pP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Башталгыч жалпы билим берүү (1-4 кл.)</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25ден ашык эмес</w:t>
            </w:r>
          </w:p>
        </w:tc>
      </w:tr>
      <w:tr w:rsidR="00C137B4" w:rsidRPr="00C137B4" w:rsidTr="00D41ECE">
        <w:tc>
          <w:tcPr>
            <w:tcW w:w="0" w:type="auto"/>
            <w:vMerge/>
            <w:tcBorders>
              <w:top w:val="nil"/>
              <w:left w:val="single" w:sz="8" w:space="0" w:color="auto"/>
              <w:bottom w:val="single" w:sz="8" w:space="0" w:color="auto"/>
              <w:right w:val="single" w:sz="8" w:space="0" w:color="auto"/>
            </w:tcBorders>
            <w:vAlign w:val="center"/>
            <w:hideMark/>
          </w:tcPr>
          <w:p w:rsidR="00C137B4" w:rsidRPr="00C137B4" w:rsidRDefault="00C137B4" w:rsidP="00D41ECE">
            <w:pPr>
              <w:spacing w:after="0"/>
              <w:rPr>
                <w:rFonts w:ascii="Times New Roman" w:eastAsia="Times New Roman" w:hAnsi="Times New Roman"/>
                <w:b/>
                <w:bCs/>
                <w:i/>
                <w:iCs/>
                <w:sz w:val="24"/>
                <w:szCs w:val="24"/>
              </w:rPr>
            </w:pP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Негизги жалпы билим берүү (5-9 кл.)</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25ден ашык эмес</w:t>
            </w:r>
          </w:p>
        </w:tc>
      </w:tr>
      <w:tr w:rsidR="00C137B4" w:rsidRPr="00C137B4" w:rsidTr="00D41ECE">
        <w:tc>
          <w:tcPr>
            <w:tcW w:w="0" w:type="auto"/>
            <w:vMerge/>
            <w:tcBorders>
              <w:top w:val="nil"/>
              <w:left w:val="single" w:sz="8" w:space="0" w:color="auto"/>
              <w:bottom w:val="single" w:sz="8" w:space="0" w:color="auto"/>
              <w:right w:val="single" w:sz="8" w:space="0" w:color="auto"/>
            </w:tcBorders>
            <w:vAlign w:val="center"/>
            <w:hideMark/>
          </w:tcPr>
          <w:p w:rsidR="00C137B4" w:rsidRPr="00C137B4" w:rsidRDefault="00C137B4" w:rsidP="00D41ECE">
            <w:pPr>
              <w:spacing w:after="0"/>
              <w:rPr>
                <w:rFonts w:ascii="Times New Roman" w:eastAsia="Times New Roman" w:hAnsi="Times New Roman"/>
                <w:b/>
                <w:bCs/>
                <w:i/>
                <w:iCs/>
                <w:sz w:val="24"/>
                <w:szCs w:val="24"/>
              </w:rPr>
            </w:pP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Орто жалпы билим берүү (10-11 кл.)</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20дан ашык эмес</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3</w:t>
            </w: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Сабактарды 2 сменада окутууну эске алуу менен турак эмес жайдын 1 окуучуга туура келүүчү аянты</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5 кв. метр</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4</w:t>
            </w: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Көрсөтүлгөн билим берүү программаларын ишке ашырууга мүмкүндүк берген, практикалык жана лабораториялык сабактарды өткөрүү үчүн жабдылган окуу кабинеттеринин, компьютердик класстардын, объекттердин болушу</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Мамлекеттик билим берүү стандартынын талаптарына ылайык 100%</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5</w:t>
            </w: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Милдеттүү окуу китептери</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1:1</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6</w:t>
            </w: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Ашкана (саны)</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7</w:t>
            </w: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Спорт залы (саны)</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8</w:t>
            </w: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Актовый зал (саны)</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9</w:t>
            </w: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Медициналык пункт (саны)</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r>
    </w:tbl>
    <w:p w:rsidR="00C137B4" w:rsidRPr="00C137B4" w:rsidRDefault="00C137B4" w:rsidP="00C137B4">
      <w:pPr>
        <w:pStyle w:val="tkTekst"/>
        <w:rPr>
          <w:rFonts w:ascii="Times New Roman" w:hAnsi="Times New Roman" w:cs="Times New Roman"/>
          <w:sz w:val="24"/>
          <w:szCs w:val="24"/>
        </w:rPr>
      </w:pPr>
      <w:r w:rsidRPr="00C137B4">
        <w:rPr>
          <w:rFonts w:ascii="Times New Roman" w:hAnsi="Times New Roman" w:cs="Times New Roman"/>
          <w:sz w:val="24"/>
          <w:szCs w:val="24"/>
        </w:rPr>
        <w:t> </w:t>
      </w:r>
    </w:p>
    <w:p w:rsidR="00C137B4" w:rsidRPr="00C137B4" w:rsidRDefault="00C137B4" w:rsidP="00C137B4">
      <w:pPr>
        <w:pStyle w:val="tkTekst"/>
        <w:jc w:val="right"/>
        <w:rPr>
          <w:rFonts w:ascii="Times New Roman" w:hAnsi="Times New Roman" w:cs="Times New Roman"/>
          <w:sz w:val="24"/>
          <w:szCs w:val="24"/>
        </w:rPr>
      </w:pPr>
      <w:r w:rsidRPr="00C137B4">
        <w:rPr>
          <w:rFonts w:ascii="Times New Roman" w:hAnsi="Times New Roman" w:cs="Times New Roman"/>
          <w:sz w:val="24"/>
          <w:szCs w:val="24"/>
          <w:lang w:val="ky-KG"/>
        </w:rPr>
        <w:t>14-тиркеме</w:t>
      </w:r>
    </w:p>
    <w:p w:rsidR="00C137B4" w:rsidRPr="00C137B4" w:rsidRDefault="00C137B4" w:rsidP="00C137B4">
      <w:pPr>
        <w:pStyle w:val="tkNazvanie"/>
        <w:rPr>
          <w:rFonts w:ascii="Times New Roman" w:hAnsi="Times New Roman" w:cs="Times New Roman"/>
        </w:rPr>
      </w:pPr>
      <w:r w:rsidRPr="00C137B4">
        <w:rPr>
          <w:rFonts w:ascii="Times New Roman" w:hAnsi="Times New Roman" w:cs="Times New Roman"/>
          <w:lang w:val="ky-KG"/>
        </w:rPr>
        <w:lastRenderedPageBreak/>
        <w:t>Башталгыч кесиптик билим берүү программаларын ишке ашыруу үчүн кошумча лицензиялык талаптар</w:t>
      </w:r>
    </w:p>
    <w:tbl>
      <w:tblPr>
        <w:tblW w:w="5000" w:type="pct"/>
        <w:tblCellMar>
          <w:left w:w="0" w:type="dxa"/>
          <w:right w:w="0" w:type="dxa"/>
        </w:tblCellMar>
        <w:tblLook w:val="04A0" w:firstRow="1" w:lastRow="0" w:firstColumn="1" w:lastColumn="0" w:noHBand="0" w:noVBand="1"/>
      </w:tblPr>
      <w:tblGrid>
        <w:gridCol w:w="458"/>
        <w:gridCol w:w="6258"/>
        <w:gridCol w:w="2619"/>
      </w:tblGrid>
      <w:tr w:rsidR="00C137B4" w:rsidRPr="00C137B4" w:rsidTr="00D41ECE">
        <w:tc>
          <w:tcPr>
            <w:tcW w:w="1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w:t>
            </w:r>
          </w:p>
        </w:tc>
        <w:tc>
          <w:tcPr>
            <w:tcW w:w="3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Көрсөткүчтөрдүн аталышы</w:t>
            </w:r>
          </w:p>
        </w:tc>
        <w:tc>
          <w:tcPr>
            <w:tcW w:w="14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Ченемдик маани</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Штаттагы педагогикалык кадрлар менен комплекттелиши</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100%</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2</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Программалар боюнча топтордун чектүү толушу</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25ке чейин</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3</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2 сменада окутууну эске алуу менен 1 окуучуга туура келүүчү аянт (кв. метр)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12</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4</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Көрсөтүлгөн билим берүү программаларын ишке ашырууга мүмкүндүк берген, практикалык жана лабораториялык сабактарды өткөрүү үчүн жабдылган окуу кабинеттеринин, компьютердик класстардын, объекттердин болушу</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Мамлекеттик билим берүү стандарттарынын талаптарына ылайык</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5</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Милдеттүү окуу китептери</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1:1</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6</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Ашкана (саны)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7</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Спорт залы (саны)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8</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Актовый зал (саны)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9</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Медициналык пункт (саны)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r>
    </w:tbl>
    <w:p w:rsidR="00C137B4" w:rsidRPr="00C137B4" w:rsidRDefault="00C137B4" w:rsidP="00C137B4">
      <w:pPr>
        <w:pStyle w:val="tkTekst"/>
        <w:rPr>
          <w:rFonts w:ascii="Times New Roman" w:hAnsi="Times New Roman" w:cs="Times New Roman"/>
          <w:sz w:val="24"/>
          <w:szCs w:val="24"/>
        </w:rPr>
      </w:pPr>
      <w:r w:rsidRPr="00C137B4">
        <w:rPr>
          <w:rFonts w:ascii="Times New Roman" w:hAnsi="Times New Roman" w:cs="Times New Roman"/>
          <w:sz w:val="24"/>
          <w:szCs w:val="24"/>
        </w:rPr>
        <w:t> </w:t>
      </w:r>
    </w:p>
    <w:p w:rsidR="00C137B4" w:rsidRPr="00C137B4" w:rsidRDefault="00C137B4" w:rsidP="00C137B4">
      <w:pPr>
        <w:pStyle w:val="tkTekst"/>
        <w:jc w:val="right"/>
        <w:rPr>
          <w:rFonts w:ascii="Times New Roman" w:hAnsi="Times New Roman" w:cs="Times New Roman"/>
          <w:sz w:val="24"/>
          <w:szCs w:val="24"/>
        </w:rPr>
      </w:pPr>
      <w:r w:rsidRPr="00C137B4">
        <w:rPr>
          <w:rFonts w:ascii="Times New Roman" w:hAnsi="Times New Roman" w:cs="Times New Roman"/>
          <w:sz w:val="24"/>
          <w:szCs w:val="24"/>
          <w:lang w:val="ky-KG"/>
        </w:rPr>
        <w:t>15-тиркеме</w:t>
      </w:r>
    </w:p>
    <w:p w:rsidR="00C137B4" w:rsidRPr="00C137B4" w:rsidRDefault="00C137B4" w:rsidP="00C137B4">
      <w:pPr>
        <w:pStyle w:val="tkNazvanie"/>
        <w:rPr>
          <w:rFonts w:ascii="Times New Roman" w:hAnsi="Times New Roman" w:cs="Times New Roman"/>
        </w:rPr>
      </w:pPr>
      <w:r w:rsidRPr="00C137B4">
        <w:rPr>
          <w:rFonts w:ascii="Times New Roman" w:hAnsi="Times New Roman" w:cs="Times New Roman"/>
          <w:lang w:val="ky-KG"/>
        </w:rPr>
        <w:t>Орто кесиптик билим берүү программаларын ишке ашыруу үчүн кошумча лицензиялык талаптар</w:t>
      </w:r>
    </w:p>
    <w:tbl>
      <w:tblPr>
        <w:tblW w:w="5000" w:type="pct"/>
        <w:tblCellMar>
          <w:left w:w="0" w:type="dxa"/>
          <w:right w:w="0" w:type="dxa"/>
        </w:tblCellMar>
        <w:tblLook w:val="04A0" w:firstRow="1" w:lastRow="0" w:firstColumn="1" w:lastColumn="0" w:noHBand="0" w:noVBand="1"/>
      </w:tblPr>
      <w:tblGrid>
        <w:gridCol w:w="458"/>
        <w:gridCol w:w="6258"/>
        <w:gridCol w:w="2619"/>
      </w:tblGrid>
      <w:tr w:rsidR="00C137B4" w:rsidRPr="00C137B4" w:rsidTr="00D41ECE">
        <w:tc>
          <w:tcPr>
            <w:tcW w:w="1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w:t>
            </w:r>
          </w:p>
        </w:tc>
        <w:tc>
          <w:tcPr>
            <w:tcW w:w="3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Көрсөткүчтөрдүн аталышы</w:t>
            </w:r>
          </w:p>
        </w:tc>
        <w:tc>
          <w:tcPr>
            <w:tcW w:w="14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Ченемдик маани</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rPr>
              <w:t> </w:t>
            </w:r>
          </w:p>
        </w:tc>
        <w:tc>
          <w:tcPr>
            <w:tcW w:w="480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1. Кадрдык потенциал</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Билим берүү программасынын окутуучуларынын жалпы санына карата штаттагы окутуучулардын үлүшү(*)</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80%</w:t>
            </w:r>
          </w:p>
        </w:tc>
      </w:tr>
      <w:tr w:rsidR="00C137B4" w:rsidRPr="00C137B4" w:rsidTr="00D41ECE">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2. Материалдык-техникалык камсыздоо</w:t>
            </w:r>
            <w:r w:rsidRPr="00C137B4">
              <w:rPr>
                <w:rFonts w:ascii="Times New Roman" w:hAnsi="Times New Roman" w:cs="Times New Roman"/>
                <w:sz w:val="24"/>
                <w:szCs w:val="24"/>
                <w:lang w:val="ky-KG"/>
              </w:rPr>
              <w:t xml:space="preserve"> </w:t>
            </w:r>
            <w:r w:rsidRPr="00C137B4">
              <w:rPr>
                <w:rFonts w:ascii="Times New Roman" w:hAnsi="Times New Roman" w:cs="Times New Roman"/>
                <w:sz w:val="24"/>
                <w:szCs w:val="24"/>
                <w:lang w:val="ky-KG"/>
              </w:rPr>
              <w:br/>
              <w:t>2 сменада окутууну эске алуу менен 1 студентке туура келүүчү аянт (кв. метр)</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2</w:t>
            </w:r>
          </w:p>
        </w:tc>
        <w:tc>
          <w:tcPr>
            <w:tcW w:w="480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Орто кесиптик окуу жайы</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rPr>
              <w:t> </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техникалык, айыл-чарба, педагогикалык, медициналык жана гуманитардык</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7</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rPr>
              <w:t> </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дене тарбия</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10</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rPr>
              <w:t> </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маданият, көркөм сүрөт искусствосу, архитектура, театралдык, консерваториялар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11</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3</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Көрсөтүлгөн билим берүү программаларын ишке ашырууга мүмкүндүк берген, практикалык жана лабораториялык сабактарды өткөрүү үчүн жабдылган </w:t>
            </w:r>
            <w:r w:rsidRPr="00C137B4">
              <w:rPr>
                <w:rFonts w:ascii="Times New Roman" w:hAnsi="Times New Roman" w:cs="Times New Roman"/>
                <w:sz w:val="24"/>
                <w:szCs w:val="24"/>
                <w:lang w:val="ky-KG"/>
              </w:rPr>
              <w:lastRenderedPageBreak/>
              <w:t>окуу кабинеттеринин, компьютердик класстардын, объекттердин болушу</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lastRenderedPageBreak/>
              <w:t>Мамлекеттик билим берүү стандарттарынын талаптарына ылайык</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lastRenderedPageBreak/>
              <w:t>4</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Актовый зал (саны)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5</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Спорт залы (саны)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6</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Ашкана (саны)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7</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Медициналык пункт (саны)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r>
      <w:tr w:rsidR="00C137B4" w:rsidRPr="00C137B4" w:rsidTr="00D41ECE">
        <w:tc>
          <w:tcPr>
            <w:tcW w:w="1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8</w:t>
            </w:r>
          </w:p>
        </w:tc>
        <w:tc>
          <w:tcPr>
            <w:tcW w:w="480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Окутуучу/студент катышы</w:t>
            </w:r>
          </w:p>
        </w:tc>
      </w:tr>
      <w:tr w:rsidR="00C137B4" w:rsidRPr="00C137B4" w:rsidTr="00D41ECE">
        <w:tc>
          <w:tcPr>
            <w:tcW w:w="0" w:type="auto"/>
            <w:vMerge/>
            <w:tcBorders>
              <w:top w:val="nil"/>
              <w:left w:val="single" w:sz="8" w:space="0" w:color="auto"/>
              <w:bottom w:val="single" w:sz="8" w:space="0" w:color="auto"/>
              <w:right w:val="single" w:sz="8" w:space="0" w:color="auto"/>
            </w:tcBorders>
            <w:vAlign w:val="center"/>
            <w:hideMark/>
          </w:tcPr>
          <w:p w:rsidR="00C137B4" w:rsidRPr="00C137B4" w:rsidRDefault="00C137B4" w:rsidP="00D41ECE">
            <w:pPr>
              <w:spacing w:after="0"/>
              <w:rPr>
                <w:rFonts w:ascii="Times New Roman" w:eastAsia="Times New Roman" w:hAnsi="Times New Roman"/>
                <w:b/>
                <w:bCs/>
                <w:i/>
                <w:iCs/>
                <w:sz w:val="24"/>
                <w:szCs w:val="24"/>
              </w:rPr>
            </w:pP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техникалык, айыл-чарба, педагогикалык, медициналык жана гуманитардык</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1:12 ашык эмес</w:t>
            </w:r>
          </w:p>
        </w:tc>
      </w:tr>
      <w:tr w:rsidR="00C137B4" w:rsidRPr="00C137B4" w:rsidTr="00D41ECE">
        <w:tc>
          <w:tcPr>
            <w:tcW w:w="0" w:type="auto"/>
            <w:vMerge/>
            <w:tcBorders>
              <w:top w:val="nil"/>
              <w:left w:val="single" w:sz="8" w:space="0" w:color="auto"/>
              <w:bottom w:val="single" w:sz="8" w:space="0" w:color="auto"/>
              <w:right w:val="single" w:sz="8" w:space="0" w:color="auto"/>
            </w:tcBorders>
            <w:vAlign w:val="center"/>
            <w:hideMark/>
          </w:tcPr>
          <w:p w:rsidR="00C137B4" w:rsidRPr="00C137B4" w:rsidRDefault="00C137B4" w:rsidP="00D41ECE">
            <w:pPr>
              <w:spacing w:after="0"/>
              <w:rPr>
                <w:rFonts w:ascii="Times New Roman" w:eastAsia="Times New Roman" w:hAnsi="Times New Roman"/>
                <w:b/>
                <w:bCs/>
                <w:i/>
                <w:iCs/>
                <w:sz w:val="24"/>
                <w:szCs w:val="24"/>
              </w:rPr>
            </w:pP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маданият жана искусство</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1:3 ашык эмес</w:t>
            </w:r>
          </w:p>
        </w:tc>
      </w:tr>
      <w:tr w:rsidR="00C137B4" w:rsidRPr="00C137B4" w:rsidTr="00D41ECE">
        <w:tc>
          <w:tcPr>
            <w:tcW w:w="0" w:type="auto"/>
            <w:vMerge/>
            <w:tcBorders>
              <w:top w:val="nil"/>
              <w:left w:val="single" w:sz="8" w:space="0" w:color="auto"/>
              <w:bottom w:val="single" w:sz="8" w:space="0" w:color="auto"/>
              <w:right w:val="single" w:sz="8" w:space="0" w:color="auto"/>
            </w:tcBorders>
            <w:vAlign w:val="center"/>
            <w:hideMark/>
          </w:tcPr>
          <w:p w:rsidR="00C137B4" w:rsidRPr="00C137B4" w:rsidRDefault="00C137B4" w:rsidP="00D41ECE">
            <w:pPr>
              <w:spacing w:after="0"/>
              <w:rPr>
                <w:rFonts w:ascii="Times New Roman" w:eastAsia="Times New Roman" w:hAnsi="Times New Roman"/>
                <w:b/>
                <w:bCs/>
                <w:i/>
                <w:iCs/>
                <w:sz w:val="24"/>
                <w:szCs w:val="24"/>
              </w:rPr>
            </w:pP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дене тарбия</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1:6 ашык эмес</w:t>
            </w:r>
          </w:p>
        </w:tc>
      </w:tr>
      <w:tr w:rsidR="00C137B4" w:rsidRPr="00C137B4" w:rsidTr="00D41ECE">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3. Окуу-методикалык камсыздоо (чыгарылган жылдарына ылайык)</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9</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Милдеттүү окуу китептери(**)</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0,5</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10</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Лабораториялык жана курстук иштерге методикалык колдонмо</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1:1</w:t>
            </w:r>
          </w:p>
        </w:tc>
      </w:tr>
      <w:tr w:rsidR="00C137B4" w:rsidRPr="00C137B4" w:rsidTr="00D41ECE">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11</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Күндүзгү окуу формасындагы студенттердин санына карата сырттан жана күндүзгү-сырттан (кечки) окуу формасындагы студенттердин саны(***)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1:1</w:t>
            </w:r>
          </w:p>
        </w:tc>
      </w:tr>
    </w:tbl>
    <w:p w:rsidR="00C137B4" w:rsidRPr="00C137B4" w:rsidRDefault="00C137B4" w:rsidP="00C137B4">
      <w:pPr>
        <w:pStyle w:val="tkTekst"/>
        <w:spacing w:before="120"/>
        <w:rPr>
          <w:rFonts w:ascii="Times New Roman" w:hAnsi="Times New Roman" w:cs="Times New Roman"/>
          <w:sz w:val="24"/>
          <w:szCs w:val="24"/>
        </w:rPr>
      </w:pPr>
      <w:r w:rsidRPr="00C137B4">
        <w:rPr>
          <w:rFonts w:ascii="Times New Roman" w:hAnsi="Times New Roman" w:cs="Times New Roman"/>
          <w:sz w:val="24"/>
          <w:szCs w:val="24"/>
          <w:lang w:val="ky-KG"/>
        </w:rPr>
        <w:t>Эскертүү:</w:t>
      </w:r>
    </w:p>
    <w:p w:rsidR="00C137B4" w:rsidRPr="00C137B4" w:rsidRDefault="00C137B4" w:rsidP="00C137B4">
      <w:pPr>
        <w:pStyle w:val="tkTekst"/>
        <w:rPr>
          <w:rFonts w:ascii="Times New Roman" w:hAnsi="Times New Roman" w:cs="Times New Roman"/>
          <w:sz w:val="24"/>
          <w:szCs w:val="24"/>
        </w:rPr>
      </w:pPr>
      <w:r w:rsidRPr="00C137B4">
        <w:rPr>
          <w:rFonts w:ascii="Times New Roman" w:hAnsi="Times New Roman" w:cs="Times New Roman"/>
          <w:sz w:val="24"/>
          <w:szCs w:val="24"/>
          <w:lang w:val="ky-KG"/>
        </w:rPr>
        <w:t>(*) Штаттагы окутуучулар болуп ошол билим берүү уюмундагы иши эмгек китепчесине ылайык негизги болгон окутуучулар саналат.</w:t>
      </w:r>
    </w:p>
    <w:p w:rsidR="00C137B4" w:rsidRPr="00C137B4" w:rsidRDefault="00C137B4" w:rsidP="00C137B4">
      <w:pPr>
        <w:pStyle w:val="tkTekst"/>
        <w:rPr>
          <w:rFonts w:ascii="Times New Roman" w:hAnsi="Times New Roman" w:cs="Times New Roman"/>
          <w:sz w:val="24"/>
          <w:szCs w:val="24"/>
        </w:rPr>
      </w:pPr>
      <w:r w:rsidRPr="00C137B4">
        <w:rPr>
          <w:rFonts w:ascii="Times New Roman" w:hAnsi="Times New Roman" w:cs="Times New Roman"/>
          <w:sz w:val="24"/>
          <w:szCs w:val="24"/>
          <w:lang w:val="ky-KG"/>
        </w:rPr>
        <w:t>(**) Милдеттүү окуу китептери жана методикалык колдонмолор мамлекеттик билим берүү стандарттарынын талаптарынын негизинде жумушчу программалар менен аныкталат. Окуу китептери катары лекциялардын конспектилеринин, электрондук окуу китептеринин тираждалган нускалары колдонулса болот.</w:t>
      </w:r>
    </w:p>
    <w:p w:rsidR="00C137B4" w:rsidRPr="00C137B4" w:rsidRDefault="00C137B4" w:rsidP="00C137B4">
      <w:pPr>
        <w:pStyle w:val="tkTekst"/>
        <w:rPr>
          <w:rFonts w:ascii="Times New Roman" w:hAnsi="Times New Roman" w:cs="Times New Roman"/>
          <w:sz w:val="24"/>
          <w:szCs w:val="24"/>
        </w:rPr>
      </w:pPr>
      <w:r w:rsidRPr="00C137B4">
        <w:rPr>
          <w:rFonts w:ascii="Times New Roman" w:hAnsi="Times New Roman" w:cs="Times New Roman"/>
          <w:sz w:val="24"/>
          <w:szCs w:val="24"/>
          <w:lang w:val="ky-KG"/>
        </w:rPr>
        <w:t>(***) Студенттерди сырттан жана күндүзгү-сырттан (кечки) окуу формасында окутууга күндүзгү окуу формасында окуган студенттер болгон учурда гана уруксат берилет.</w:t>
      </w:r>
    </w:p>
    <w:p w:rsidR="00C137B4" w:rsidRPr="00C137B4" w:rsidRDefault="00C137B4" w:rsidP="00C137B4">
      <w:pPr>
        <w:pStyle w:val="tkTekst"/>
        <w:rPr>
          <w:rFonts w:ascii="Times New Roman" w:hAnsi="Times New Roman" w:cs="Times New Roman"/>
          <w:sz w:val="24"/>
          <w:szCs w:val="24"/>
        </w:rPr>
      </w:pPr>
      <w:r w:rsidRPr="00C137B4">
        <w:rPr>
          <w:rFonts w:ascii="Times New Roman" w:hAnsi="Times New Roman" w:cs="Times New Roman"/>
          <w:sz w:val="24"/>
          <w:szCs w:val="24"/>
        </w:rPr>
        <w:t> </w:t>
      </w:r>
    </w:p>
    <w:p w:rsidR="00C137B4" w:rsidRPr="00C137B4" w:rsidRDefault="00C137B4" w:rsidP="00C137B4">
      <w:pPr>
        <w:pStyle w:val="tkTekst"/>
        <w:jc w:val="right"/>
        <w:rPr>
          <w:rFonts w:ascii="Times New Roman" w:hAnsi="Times New Roman" w:cs="Times New Roman"/>
          <w:sz w:val="24"/>
          <w:szCs w:val="24"/>
        </w:rPr>
      </w:pPr>
      <w:r w:rsidRPr="00C137B4">
        <w:rPr>
          <w:rFonts w:ascii="Times New Roman" w:hAnsi="Times New Roman" w:cs="Times New Roman"/>
          <w:sz w:val="24"/>
          <w:szCs w:val="24"/>
          <w:lang w:val="ky-KG"/>
        </w:rPr>
        <w:t>16-тиркеме</w:t>
      </w:r>
    </w:p>
    <w:p w:rsidR="00C137B4" w:rsidRPr="00C137B4" w:rsidRDefault="00C137B4" w:rsidP="00C137B4">
      <w:pPr>
        <w:pStyle w:val="tkNazvanie"/>
        <w:rPr>
          <w:rFonts w:ascii="Times New Roman" w:hAnsi="Times New Roman" w:cs="Times New Roman"/>
        </w:rPr>
      </w:pPr>
      <w:r w:rsidRPr="00C137B4">
        <w:rPr>
          <w:rFonts w:ascii="Times New Roman" w:hAnsi="Times New Roman" w:cs="Times New Roman"/>
          <w:lang w:val="ky-KG"/>
        </w:rPr>
        <w:t>Жогорку кесиптик, дипломдон кийинки жана жогорку окуу жайдан кийинки кесиптик билим берүү программаларын ишке ашыруу үчүн кошумча лицензиялык талаптар</w:t>
      </w:r>
    </w:p>
    <w:tbl>
      <w:tblPr>
        <w:tblW w:w="5000" w:type="pct"/>
        <w:tblCellMar>
          <w:left w:w="0" w:type="dxa"/>
          <w:right w:w="0" w:type="dxa"/>
        </w:tblCellMar>
        <w:tblLook w:val="04A0" w:firstRow="1" w:lastRow="0" w:firstColumn="1" w:lastColumn="0" w:noHBand="0" w:noVBand="1"/>
      </w:tblPr>
      <w:tblGrid>
        <w:gridCol w:w="458"/>
        <w:gridCol w:w="6265"/>
        <w:gridCol w:w="2612"/>
      </w:tblGrid>
      <w:tr w:rsidR="00C137B4" w:rsidRPr="00C137B4" w:rsidTr="00D41ECE">
        <w:tc>
          <w:tcPr>
            <w:tcW w:w="2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w:t>
            </w:r>
          </w:p>
        </w:tc>
        <w:tc>
          <w:tcPr>
            <w:tcW w:w="3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Көрсөткүчтөрдүн аталышы</w:t>
            </w:r>
          </w:p>
        </w:tc>
        <w:tc>
          <w:tcPr>
            <w:tcW w:w="14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Ченемдик маани</w:t>
            </w:r>
          </w:p>
        </w:tc>
      </w:tr>
      <w:tr w:rsidR="00C137B4" w:rsidRPr="00C137B4" w:rsidTr="00D41ECE">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1. Кадрдык потенциал</w:t>
            </w:r>
          </w:p>
        </w:tc>
      </w:tr>
      <w:tr w:rsidR="00C137B4" w:rsidRPr="00C137B4" w:rsidTr="00D41ECE">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Билим берүү программасынын ар бир цикли боюнча окутуучуларынын жалпы санына карата окумуштуу </w:t>
            </w:r>
            <w:r w:rsidRPr="00C137B4">
              <w:rPr>
                <w:rFonts w:ascii="Times New Roman" w:hAnsi="Times New Roman" w:cs="Times New Roman"/>
                <w:sz w:val="24"/>
                <w:szCs w:val="24"/>
                <w:lang w:val="ky-KG"/>
              </w:rPr>
              <w:lastRenderedPageBreak/>
              <w:t>даражасы жана/же окумуштуу наамы бар окутуучулардын үлүшү (бакалавр, специалист)(*)</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lastRenderedPageBreak/>
              <w:t>40%дан кем эмес</w:t>
            </w:r>
          </w:p>
        </w:tc>
      </w:tr>
      <w:tr w:rsidR="00C137B4" w:rsidRPr="00C137B4" w:rsidTr="00D41ECE">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lastRenderedPageBreak/>
              <w:t>2</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Билим берүү программасынын окутуучуларынын жалпы санына карата окумуштуу даражасы жана/же окумуштуу наамы бар окутуучулардын үлүшү (магистр)(*)</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60%дан кем эмес</w:t>
            </w:r>
          </w:p>
        </w:tc>
      </w:tr>
      <w:tr w:rsidR="00C137B4" w:rsidRPr="00C137B4" w:rsidTr="00D41ECE">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3</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Дипломдон кийинки жана жогорку окуу жайдан кийинки кесиптик билим берүү программасынын окутуучуларынын жалпы санына карата окумуштуу даражасы жана/же окумуштуу наамы бар окутуучулардын үлүшү (ординатура, аспирантура, PhD)(*)</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90%дан кем эмес</w:t>
            </w:r>
          </w:p>
        </w:tc>
      </w:tr>
      <w:tr w:rsidR="00C137B4" w:rsidRPr="00C137B4" w:rsidTr="00D41ECE">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4</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Билим берүү программасынын окутуучуларынын жалпы санына карата штаттагы окутуучулардын үлүшү(**)</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70%дан кем эмес</w:t>
            </w:r>
          </w:p>
        </w:tc>
      </w:tr>
      <w:tr w:rsidR="00C137B4" w:rsidRPr="00C137B4" w:rsidTr="00D41ECE">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 xml:space="preserve">2. Материалдык-техникалык камсыздоо </w:t>
            </w:r>
            <w:r w:rsidRPr="00C137B4">
              <w:rPr>
                <w:rFonts w:ascii="Times New Roman" w:hAnsi="Times New Roman" w:cs="Times New Roman"/>
                <w:b/>
                <w:bCs/>
                <w:sz w:val="24"/>
                <w:szCs w:val="24"/>
                <w:lang w:val="ky-KG"/>
              </w:rPr>
              <w:br/>
            </w:r>
            <w:r w:rsidRPr="00C137B4">
              <w:rPr>
                <w:rFonts w:ascii="Times New Roman" w:hAnsi="Times New Roman" w:cs="Times New Roman"/>
                <w:sz w:val="24"/>
                <w:szCs w:val="24"/>
                <w:lang w:val="ky-KG"/>
              </w:rPr>
              <w:t>2 сменада окутууну эске алуу менен 1 студентке туура келүүчү аянт (чарчы метр)</w:t>
            </w:r>
          </w:p>
        </w:tc>
      </w:tr>
      <w:tr w:rsidR="00C137B4" w:rsidRPr="00C137B4" w:rsidTr="00D41ECE">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5</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Билим берүү уюмдары:</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rPr>
              <w:t> </w:t>
            </w:r>
          </w:p>
        </w:tc>
      </w:tr>
      <w:tr w:rsidR="00C137B4" w:rsidRPr="00C137B4" w:rsidTr="00D41ECE">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rPr>
              <w:t> </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техникалык, айыл-чарба, медициналык, педагогикалык жана гуманитардык</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9</w:t>
            </w:r>
          </w:p>
        </w:tc>
      </w:tr>
      <w:tr w:rsidR="00C137B4" w:rsidRPr="00C137B4" w:rsidTr="00D41ECE">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rPr>
              <w:t> </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маданият, көркөм сүрөт искусствосу жана архитектура, театралдык, консерваториялар</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13</w:t>
            </w:r>
          </w:p>
        </w:tc>
      </w:tr>
      <w:tr w:rsidR="00C137B4" w:rsidRPr="00C137B4" w:rsidTr="00D41ECE">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rPr>
              <w:t> </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дене тарбия</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11</w:t>
            </w:r>
          </w:p>
        </w:tc>
      </w:tr>
      <w:tr w:rsidR="00C137B4" w:rsidRPr="00C137B4" w:rsidTr="00D41ECE">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6</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Актовый зал (саны)</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r>
      <w:tr w:rsidR="00C137B4" w:rsidRPr="00C137B4" w:rsidTr="00D41ECE">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7</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Спорт залы (саны)</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r>
      <w:tr w:rsidR="00C137B4" w:rsidRPr="00C137B4" w:rsidTr="00D41ECE">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8</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Ашкана (саны)</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r>
      <w:tr w:rsidR="00C137B4" w:rsidRPr="00C137B4" w:rsidTr="00D41ECE">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9</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Медициналык пункт (саны)</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r>
      <w:tr w:rsidR="00C137B4" w:rsidRPr="00C137B4" w:rsidTr="00D41ECE">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10</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Көрсөтүлгөн билим берүү программаларын ишке ашырууга мүмкүндүк берген, практикалык жана лабораториялык сабактарды өткөрүү үчүн жабдылган окуу кабинеттеринин, компьютердик класстардын, объекттердин болушу</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Мамлекеттик билим берүү стандарттарынын талаптарына ылайык</w:t>
            </w:r>
          </w:p>
        </w:tc>
      </w:tr>
      <w:tr w:rsidR="00C137B4" w:rsidRPr="00C137B4" w:rsidTr="00D41ECE">
        <w:tc>
          <w:tcPr>
            <w:tcW w:w="2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11</w:t>
            </w:r>
          </w:p>
        </w:tc>
        <w:tc>
          <w:tcPr>
            <w:tcW w:w="478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Окутуучу/студент катышы</w:t>
            </w:r>
          </w:p>
        </w:tc>
      </w:tr>
      <w:tr w:rsidR="00C137B4" w:rsidRPr="00C137B4" w:rsidTr="00D41ECE">
        <w:tc>
          <w:tcPr>
            <w:tcW w:w="0" w:type="auto"/>
            <w:vMerge/>
            <w:tcBorders>
              <w:top w:val="nil"/>
              <w:left w:val="single" w:sz="8" w:space="0" w:color="auto"/>
              <w:bottom w:val="single" w:sz="8" w:space="0" w:color="auto"/>
              <w:right w:val="single" w:sz="8" w:space="0" w:color="auto"/>
            </w:tcBorders>
            <w:vAlign w:val="center"/>
            <w:hideMark/>
          </w:tcPr>
          <w:p w:rsidR="00C137B4" w:rsidRPr="00C137B4" w:rsidRDefault="00C137B4" w:rsidP="00D41ECE">
            <w:pPr>
              <w:spacing w:after="0"/>
              <w:rPr>
                <w:rFonts w:ascii="Times New Roman" w:eastAsia="Times New Roman" w:hAnsi="Times New Roman"/>
                <w:b/>
                <w:bCs/>
                <w:i/>
                <w:iCs/>
                <w:sz w:val="24"/>
                <w:szCs w:val="24"/>
              </w:rPr>
            </w:pP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техникалык, айыл-чарба, педагогикалык, медициналык жана гуманитардык</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1:12 ашык эмес</w:t>
            </w:r>
          </w:p>
        </w:tc>
      </w:tr>
      <w:tr w:rsidR="00C137B4" w:rsidRPr="00C137B4" w:rsidTr="00D41ECE">
        <w:tc>
          <w:tcPr>
            <w:tcW w:w="0" w:type="auto"/>
            <w:vMerge/>
            <w:tcBorders>
              <w:top w:val="nil"/>
              <w:left w:val="single" w:sz="8" w:space="0" w:color="auto"/>
              <w:bottom w:val="single" w:sz="8" w:space="0" w:color="auto"/>
              <w:right w:val="single" w:sz="8" w:space="0" w:color="auto"/>
            </w:tcBorders>
            <w:vAlign w:val="center"/>
            <w:hideMark/>
          </w:tcPr>
          <w:p w:rsidR="00C137B4" w:rsidRPr="00C137B4" w:rsidRDefault="00C137B4" w:rsidP="00D41ECE">
            <w:pPr>
              <w:spacing w:after="0"/>
              <w:rPr>
                <w:rFonts w:ascii="Times New Roman" w:eastAsia="Times New Roman" w:hAnsi="Times New Roman"/>
                <w:b/>
                <w:bCs/>
                <w:i/>
                <w:iCs/>
                <w:sz w:val="24"/>
                <w:szCs w:val="24"/>
              </w:rPr>
            </w:pP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маданият жана искусство</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1:3 ашык эмес</w:t>
            </w:r>
          </w:p>
        </w:tc>
      </w:tr>
      <w:tr w:rsidR="00C137B4" w:rsidRPr="00C137B4" w:rsidTr="00D41ECE">
        <w:tc>
          <w:tcPr>
            <w:tcW w:w="0" w:type="auto"/>
            <w:vMerge/>
            <w:tcBorders>
              <w:top w:val="nil"/>
              <w:left w:val="single" w:sz="8" w:space="0" w:color="auto"/>
              <w:bottom w:val="single" w:sz="8" w:space="0" w:color="auto"/>
              <w:right w:val="single" w:sz="8" w:space="0" w:color="auto"/>
            </w:tcBorders>
            <w:vAlign w:val="center"/>
            <w:hideMark/>
          </w:tcPr>
          <w:p w:rsidR="00C137B4" w:rsidRPr="00C137B4" w:rsidRDefault="00C137B4" w:rsidP="00D41ECE">
            <w:pPr>
              <w:spacing w:after="0"/>
              <w:rPr>
                <w:rFonts w:ascii="Times New Roman" w:eastAsia="Times New Roman" w:hAnsi="Times New Roman"/>
                <w:b/>
                <w:bCs/>
                <w:i/>
                <w:iCs/>
                <w:sz w:val="24"/>
                <w:szCs w:val="24"/>
              </w:rPr>
            </w:pP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дене тарбия</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1:6 ашык эмес</w:t>
            </w:r>
          </w:p>
        </w:tc>
      </w:tr>
      <w:tr w:rsidR="00C137B4" w:rsidRPr="00C137B4" w:rsidTr="00D41ECE">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3. Окуу-методикалык камсыздоо (чыгарылган жылдарына ылайык)</w:t>
            </w:r>
          </w:p>
        </w:tc>
      </w:tr>
      <w:tr w:rsidR="00C137B4" w:rsidRPr="00C137B4" w:rsidTr="00D41ECE">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13</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Милдеттүү окуу китептери менен камсыздалышы(***)</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0,5</w:t>
            </w:r>
          </w:p>
        </w:tc>
      </w:tr>
      <w:tr w:rsidR="00C137B4" w:rsidRPr="00C137B4" w:rsidTr="00D41ECE">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14</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Лабораториялык жана курстук иштерди аткаруу боюнча методикалык колдонмолор менен камсыздалышы</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1:1</w:t>
            </w:r>
          </w:p>
        </w:tc>
      </w:tr>
      <w:tr w:rsidR="00C137B4" w:rsidRPr="00C137B4" w:rsidTr="00D41ECE">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lastRenderedPageBreak/>
              <w:t>15</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Аралыктан билим берүү технологияларын колдонууда электрондук окуу китептери жана окуу-методикалык материалдар менен камсыздалышы</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100%</w:t>
            </w:r>
          </w:p>
        </w:tc>
      </w:tr>
      <w:tr w:rsidR="00C137B4" w:rsidRPr="00C137B4" w:rsidTr="00D41ECE">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16</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Күндүзгү окуу формасындагы студенттердин санына карата сырттан жана күндүзгү-сырттан (кечки) окуу формасындагы студенттердин саны</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1:1</w:t>
            </w:r>
          </w:p>
        </w:tc>
      </w:tr>
    </w:tbl>
    <w:p w:rsidR="00C137B4" w:rsidRPr="00C137B4" w:rsidRDefault="00C137B4" w:rsidP="00C137B4">
      <w:pPr>
        <w:pStyle w:val="tkTekst"/>
        <w:spacing w:before="120"/>
        <w:rPr>
          <w:rFonts w:ascii="Times New Roman" w:hAnsi="Times New Roman" w:cs="Times New Roman"/>
          <w:sz w:val="24"/>
          <w:szCs w:val="24"/>
        </w:rPr>
      </w:pPr>
      <w:r w:rsidRPr="00C137B4">
        <w:rPr>
          <w:rFonts w:ascii="Times New Roman" w:hAnsi="Times New Roman" w:cs="Times New Roman"/>
          <w:sz w:val="24"/>
          <w:szCs w:val="24"/>
          <w:lang w:val="ky-KG"/>
        </w:rPr>
        <w:t>Эскертүү:</w:t>
      </w:r>
    </w:p>
    <w:p w:rsidR="00C137B4" w:rsidRPr="00C137B4" w:rsidRDefault="00C137B4" w:rsidP="00C137B4">
      <w:pPr>
        <w:pStyle w:val="tkTekst"/>
        <w:rPr>
          <w:rFonts w:ascii="Times New Roman" w:hAnsi="Times New Roman" w:cs="Times New Roman"/>
          <w:sz w:val="24"/>
          <w:szCs w:val="24"/>
        </w:rPr>
      </w:pPr>
      <w:r w:rsidRPr="00C137B4">
        <w:rPr>
          <w:rFonts w:ascii="Times New Roman" w:hAnsi="Times New Roman" w:cs="Times New Roman"/>
          <w:sz w:val="24"/>
          <w:szCs w:val="24"/>
          <w:lang w:val="ky-KG"/>
        </w:rPr>
        <w:t>(*) Кесиптик цикл үчүн - тийиштүү кесиптик чөйрөдө мамлекеттик ардак наамдарга ээ (дене тарбиянын жана спорттун эмгек сиңирген кызматкери, эмгек сиңирген машыктыруучу, искусствонун эмгек сиңирген ишмери, эл сүрөтчүсү, эл артисти, эмгек сиңирген артист ж.б.), мамлекеттик сыйлыктардын лауреаттары окутуучулардын сапаттык курамын баалоодо эсепке алынат.</w:t>
      </w:r>
    </w:p>
    <w:p w:rsidR="00C137B4" w:rsidRPr="00C137B4" w:rsidRDefault="00C137B4" w:rsidP="00C137B4">
      <w:pPr>
        <w:pStyle w:val="tkTekst"/>
        <w:rPr>
          <w:rFonts w:ascii="Times New Roman" w:hAnsi="Times New Roman" w:cs="Times New Roman"/>
          <w:sz w:val="24"/>
          <w:szCs w:val="24"/>
        </w:rPr>
      </w:pPr>
      <w:r w:rsidRPr="00C137B4">
        <w:rPr>
          <w:rFonts w:ascii="Times New Roman" w:hAnsi="Times New Roman" w:cs="Times New Roman"/>
          <w:sz w:val="24"/>
          <w:szCs w:val="24"/>
          <w:lang w:val="ky-KG"/>
        </w:rPr>
        <w:t>(**) Штаттагы окутуучулар болуп ошол билим берүү уюмундагы иши эмгек китепчесине ылайык негизги болгон окутуучулар саналат.</w:t>
      </w:r>
    </w:p>
    <w:p w:rsidR="00C137B4" w:rsidRPr="00C137B4" w:rsidRDefault="00C137B4" w:rsidP="00C137B4">
      <w:pPr>
        <w:pStyle w:val="tkTekst"/>
        <w:rPr>
          <w:rFonts w:ascii="Times New Roman" w:hAnsi="Times New Roman" w:cs="Times New Roman"/>
          <w:sz w:val="24"/>
          <w:szCs w:val="24"/>
        </w:rPr>
      </w:pPr>
      <w:r w:rsidRPr="00C137B4">
        <w:rPr>
          <w:rFonts w:ascii="Times New Roman" w:hAnsi="Times New Roman" w:cs="Times New Roman"/>
          <w:sz w:val="24"/>
          <w:szCs w:val="24"/>
          <w:lang w:val="ky-KG"/>
        </w:rPr>
        <w:t>(***) Милдеттүү окуу китептери жана методикалык колдонмолор мамлекеттик билим берүү стандарттарынын талаптарынын негизинде жумушчу программалар менен аныкталат. Окуу китептери катары лекциялардын конспектилеринин, электрондук окуу китептеринин тираждалган нускалары колдонулса болот.</w:t>
      </w:r>
    </w:p>
    <w:p w:rsidR="00C137B4" w:rsidRPr="00C137B4" w:rsidRDefault="00C137B4" w:rsidP="00C137B4">
      <w:pPr>
        <w:pStyle w:val="tkTekst"/>
        <w:rPr>
          <w:rFonts w:ascii="Times New Roman" w:hAnsi="Times New Roman" w:cs="Times New Roman"/>
          <w:sz w:val="24"/>
          <w:szCs w:val="24"/>
        </w:rPr>
      </w:pPr>
      <w:r w:rsidRPr="00C137B4">
        <w:rPr>
          <w:rFonts w:ascii="Times New Roman" w:hAnsi="Times New Roman" w:cs="Times New Roman"/>
          <w:sz w:val="24"/>
          <w:szCs w:val="24"/>
          <w:lang w:val="ky-KG"/>
        </w:rPr>
        <w:t>(****) Студенттерди сырттан жана күндүзгү-сырттан (кечки) окуу формасында окутууга күндүзгү окуу формасында окуган студенттер болгон учурда гана уруксат берилет.</w:t>
      </w:r>
    </w:p>
    <w:p w:rsidR="00C137B4" w:rsidRPr="00C137B4" w:rsidRDefault="00C137B4" w:rsidP="00C137B4">
      <w:pPr>
        <w:pStyle w:val="tkTekst"/>
        <w:rPr>
          <w:rFonts w:ascii="Times New Roman" w:hAnsi="Times New Roman" w:cs="Times New Roman"/>
          <w:sz w:val="24"/>
          <w:szCs w:val="24"/>
        </w:rPr>
      </w:pPr>
      <w:r w:rsidRPr="00C137B4">
        <w:rPr>
          <w:rFonts w:ascii="Times New Roman" w:hAnsi="Times New Roman" w:cs="Times New Roman"/>
          <w:sz w:val="24"/>
          <w:szCs w:val="24"/>
        </w:rPr>
        <w:t> </w:t>
      </w:r>
    </w:p>
    <w:p w:rsidR="00C137B4" w:rsidRPr="00C137B4" w:rsidRDefault="00C137B4" w:rsidP="00C137B4">
      <w:pPr>
        <w:pStyle w:val="tkTekst"/>
        <w:jc w:val="right"/>
        <w:rPr>
          <w:rFonts w:ascii="Times New Roman" w:hAnsi="Times New Roman" w:cs="Times New Roman"/>
          <w:sz w:val="24"/>
          <w:szCs w:val="24"/>
        </w:rPr>
      </w:pPr>
      <w:r w:rsidRPr="00C137B4">
        <w:rPr>
          <w:rFonts w:ascii="Times New Roman" w:hAnsi="Times New Roman" w:cs="Times New Roman"/>
          <w:sz w:val="24"/>
          <w:szCs w:val="24"/>
          <w:lang w:val="ky-KG"/>
        </w:rPr>
        <w:t>17-тиркеме</w:t>
      </w:r>
    </w:p>
    <w:p w:rsidR="00C137B4" w:rsidRPr="00C137B4" w:rsidRDefault="00C137B4" w:rsidP="00C137B4">
      <w:pPr>
        <w:pStyle w:val="tkNazvanie"/>
        <w:rPr>
          <w:rFonts w:ascii="Times New Roman" w:hAnsi="Times New Roman" w:cs="Times New Roman"/>
        </w:rPr>
      </w:pPr>
      <w:r w:rsidRPr="00C137B4">
        <w:rPr>
          <w:rFonts w:ascii="Times New Roman" w:hAnsi="Times New Roman" w:cs="Times New Roman"/>
          <w:lang w:val="ky-KG"/>
        </w:rPr>
        <w:t>Кошумча жана кошумча кесиптик билим берүү (квалификацияны жогорулатуу курстары) программаларын ишке ашыруу үчүн кошумча лицензиялык талаптар</w:t>
      </w:r>
    </w:p>
    <w:tbl>
      <w:tblPr>
        <w:tblW w:w="5000" w:type="pct"/>
        <w:tblCellMar>
          <w:left w:w="0" w:type="dxa"/>
          <w:right w:w="0" w:type="dxa"/>
        </w:tblCellMar>
        <w:tblLook w:val="04A0" w:firstRow="1" w:lastRow="0" w:firstColumn="1" w:lastColumn="0" w:noHBand="0" w:noVBand="1"/>
      </w:tblPr>
      <w:tblGrid>
        <w:gridCol w:w="458"/>
        <w:gridCol w:w="6662"/>
        <w:gridCol w:w="2215"/>
      </w:tblGrid>
      <w:tr w:rsidR="00C137B4" w:rsidRPr="00C137B4" w:rsidTr="00D41ECE">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w:t>
            </w:r>
          </w:p>
        </w:tc>
        <w:tc>
          <w:tcPr>
            <w:tcW w:w="3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Көрсөткүчтөрдүн аталышы</w:t>
            </w:r>
          </w:p>
        </w:tc>
        <w:tc>
          <w:tcPr>
            <w:tcW w:w="12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Ченемдик маани</w:t>
            </w:r>
          </w:p>
        </w:tc>
      </w:tr>
      <w:tr w:rsidR="00C137B4" w:rsidRPr="00C137B4" w:rsidTr="00D41ECE">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Штаттагы педагогикалык кадрлар менен комплекттелиши</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50%</w:t>
            </w:r>
          </w:p>
        </w:tc>
      </w:tr>
      <w:tr w:rsidR="00C137B4" w:rsidRPr="00C137B4" w:rsidTr="00D41ECE">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2</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Көрсөтүлгөн программа боюнча топтордун чектүү толушу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Туура келүүчү аянтка ылайык</w:t>
            </w:r>
          </w:p>
        </w:tc>
      </w:tr>
      <w:tr w:rsidR="00C137B4" w:rsidRPr="00C137B4" w:rsidTr="00D41ECE">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3</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2 сменада окутууну эске алуу менен 1 угуучуга туура келүүчү аянт (кв. метр)</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3</w:t>
            </w:r>
          </w:p>
        </w:tc>
      </w:tr>
      <w:tr w:rsidR="00C137B4" w:rsidRPr="00C137B4" w:rsidTr="00D41ECE">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4</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Окуу жана окуу-методикалык материалдар (камсыздоо пайызы %)</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100%</w:t>
            </w:r>
          </w:p>
        </w:tc>
      </w:tr>
      <w:tr w:rsidR="00C137B4" w:rsidRPr="00C137B4" w:rsidTr="00D41ECE">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5</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Окуу программасына ылайык 1 компьютерге туура келүүчү угуучулардын саны</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1:2</w:t>
            </w:r>
          </w:p>
        </w:tc>
      </w:tr>
      <w:tr w:rsidR="00C137B4" w:rsidRPr="00C137B4" w:rsidTr="00D41ECE">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6</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Окуу программасында каралган практикалык сабактарды өткөрүү үчүн жабдуулар жана инвентарь</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100%</w:t>
            </w:r>
          </w:p>
        </w:tc>
      </w:tr>
      <w:tr w:rsidR="00C137B4" w:rsidRPr="00C137B4" w:rsidTr="00D41ECE">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lastRenderedPageBreak/>
              <w:t>7</w:t>
            </w:r>
          </w:p>
        </w:tc>
        <w:tc>
          <w:tcPr>
            <w:tcW w:w="47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Окуу программасынын мазмуну көрсөтүлгөн программалар боюнча жаңыланууларга туура келет</w:t>
            </w:r>
          </w:p>
        </w:tc>
      </w:tr>
    </w:tbl>
    <w:p w:rsidR="00C137B4" w:rsidRPr="00C137B4" w:rsidRDefault="00C137B4" w:rsidP="00C137B4">
      <w:pPr>
        <w:pStyle w:val="tkTekst"/>
        <w:rPr>
          <w:rFonts w:ascii="Times New Roman" w:hAnsi="Times New Roman" w:cs="Times New Roman"/>
          <w:sz w:val="24"/>
          <w:szCs w:val="24"/>
        </w:rPr>
      </w:pPr>
      <w:r w:rsidRPr="00C137B4">
        <w:rPr>
          <w:rFonts w:ascii="Times New Roman" w:hAnsi="Times New Roman" w:cs="Times New Roman"/>
          <w:sz w:val="24"/>
          <w:szCs w:val="24"/>
        </w:rPr>
        <w:t> </w:t>
      </w:r>
    </w:p>
    <w:p w:rsidR="00C137B4" w:rsidRPr="00C137B4" w:rsidRDefault="00C137B4" w:rsidP="00C137B4">
      <w:pPr>
        <w:pStyle w:val="tkTekst"/>
        <w:jc w:val="right"/>
        <w:rPr>
          <w:rFonts w:ascii="Times New Roman" w:hAnsi="Times New Roman" w:cs="Times New Roman"/>
          <w:sz w:val="24"/>
          <w:szCs w:val="24"/>
        </w:rPr>
      </w:pPr>
      <w:r w:rsidRPr="00C137B4">
        <w:rPr>
          <w:rFonts w:ascii="Times New Roman" w:hAnsi="Times New Roman" w:cs="Times New Roman"/>
          <w:sz w:val="24"/>
          <w:szCs w:val="24"/>
          <w:lang w:val="ky-KG"/>
        </w:rPr>
        <w:t>18-тиркеме</w:t>
      </w:r>
    </w:p>
    <w:p w:rsidR="00C137B4" w:rsidRPr="00C137B4" w:rsidRDefault="00C137B4" w:rsidP="00C137B4">
      <w:pPr>
        <w:pStyle w:val="tkNazvanie"/>
        <w:rPr>
          <w:rFonts w:ascii="Times New Roman" w:hAnsi="Times New Roman" w:cs="Times New Roman"/>
        </w:rPr>
      </w:pPr>
      <w:r w:rsidRPr="00C137B4">
        <w:rPr>
          <w:rFonts w:ascii="Times New Roman" w:hAnsi="Times New Roman" w:cs="Times New Roman"/>
          <w:lang w:val="ky-KG"/>
        </w:rPr>
        <w:t>Транспорт каражаттарынын айдоочуларын даярдоо боюнча программаны ишке ашыруу үчүн кошумча лицензиялык талаптар</w:t>
      </w:r>
    </w:p>
    <w:tbl>
      <w:tblPr>
        <w:tblW w:w="5000" w:type="pct"/>
        <w:tblCellMar>
          <w:left w:w="0" w:type="dxa"/>
          <w:right w:w="0" w:type="dxa"/>
        </w:tblCellMar>
        <w:tblLook w:val="04A0" w:firstRow="1" w:lastRow="0" w:firstColumn="1" w:lastColumn="0" w:noHBand="0" w:noVBand="1"/>
      </w:tblPr>
      <w:tblGrid>
        <w:gridCol w:w="458"/>
        <w:gridCol w:w="7351"/>
        <w:gridCol w:w="1526"/>
      </w:tblGrid>
      <w:tr w:rsidR="00C137B4" w:rsidRPr="00C137B4" w:rsidTr="00D41ECE">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w:t>
            </w:r>
          </w:p>
        </w:tc>
        <w:tc>
          <w:tcPr>
            <w:tcW w:w="3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Көрсөткүчтөрдүн аталыштары</w:t>
            </w:r>
          </w:p>
        </w:tc>
        <w:tc>
          <w:tcPr>
            <w:tcW w:w="8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b/>
                <w:bCs/>
                <w:sz w:val="24"/>
                <w:szCs w:val="24"/>
                <w:lang w:val="ky-KG"/>
              </w:rPr>
              <w:t>Ченемдик мааниси</w:t>
            </w:r>
          </w:p>
        </w:tc>
      </w:tr>
      <w:tr w:rsidR="00C137B4" w:rsidRPr="00C137B4" w:rsidTr="00D41ECE">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Штаттык инженердик-педагогикалык кадрлар менен комплектелиши</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50%</w:t>
            </w:r>
          </w:p>
        </w:tc>
      </w:tr>
      <w:tr w:rsidR="00C137B4" w:rsidRPr="00C137B4" w:rsidTr="00D41ECE">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2</w:t>
            </w:r>
          </w:p>
        </w:tc>
        <w:tc>
          <w:tcPr>
            <w:tcW w:w="47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Айдоо практикасын окутуучу кызматкерлердин (инструкторлордун) ошол категориядагы транспорт каражатын айдоону окутуу укугуна документи же айдоочулук стажы 3 жылдан ашык, ошондой эле тиешелүү категориядагы транспорт каражатын башкаруу укугуна күбөлүгү болушу керек</w:t>
            </w:r>
          </w:p>
        </w:tc>
      </w:tr>
      <w:tr w:rsidR="00C137B4" w:rsidRPr="00C137B4" w:rsidTr="00D41ECE">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3</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2 сменада окутууну эске алуу менен 1 окуучуга жайдын окуу аянты</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3 кв.м</w:t>
            </w:r>
          </w:p>
        </w:tc>
      </w:tr>
      <w:tr w:rsidR="00C137B4" w:rsidRPr="00C137B4" w:rsidTr="00D41ECE">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rPr>
              <w:t> </w:t>
            </w:r>
          </w:p>
        </w:tc>
        <w:tc>
          <w:tcPr>
            <w:tcW w:w="47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Бардык окутуу жайлары видеобайкоо аппараты, компьютер жана проектор менен жабдылышы керек, алардагы жазуулар 6 жылдык мөөнөткө сакталат</w:t>
            </w:r>
          </w:p>
        </w:tc>
      </w:tr>
      <w:tr w:rsidR="00C137B4" w:rsidRPr="00C137B4" w:rsidTr="00D41ECE">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rPr>
              <w:t> </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b/>
                <w:bCs/>
                <w:sz w:val="24"/>
                <w:szCs w:val="24"/>
                <w:lang w:val="ky-KG"/>
              </w:rPr>
              <w:t xml:space="preserve">Автомобилдин түзүлүшү жана автомобилдерди техникалык тейлөө боюнча класс: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даярдоо категориялары боюнча автомобилдердин (автобустардын) негизги чогултулган бирдиктеринин (кыймылдаткыч сцепления жана берүү каробкасы менен чогултулган, бөлүштүрүүчү коробка, алдыңкы, ортоңку жана арткы мосттору башкаруу механизмдери менен чогултулган);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даярдоо категориялары боюнча автомобилдин (автобустун, чиркегичтин) өзүнчө механизмдери, системалары жана бөлүктөрү;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демонстрациялык стенддер (кыймылдаткычтын жумушчу циклдери, кривошип - шатундук жана газбөлүштүрүүчү механизмдер; электр тогунун жүрүү, майлоо, муздатуу системалары; электр жабдуулары, рулдук башкаруу, токтотуучу системалар)</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r>
      <w:tr w:rsidR="00C137B4" w:rsidRPr="00C137B4" w:rsidTr="00D41ECE">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rPr>
              <w:t> </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b/>
                <w:bCs/>
                <w:sz w:val="24"/>
                <w:szCs w:val="24"/>
                <w:lang w:val="ky-KG"/>
              </w:rPr>
              <w:t xml:space="preserve">Жол кыймылынын эрежелери жана коопсуздугу боюнча класс: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жол белгилери жана кошумча маалымат каражаттары;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Жол кыймылынын эрежелери боюнча плакаттардын комплекти;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транспортту айырмалоо боюнча маселелерди чечүүгө багытталган транспорт каражаттарынын макеттери, кайчы көчөлөрдүн жана аянттардын схемаларынын комплекти;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жол белгиси жана аны жолдордо, жол өткөн көпүрөлөрдө жана башка жерлерде колдонуу боюнча окутуу-көрсөтмө куралдар;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светофорлордун электрленген моделдери (бардык типтери);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lastRenderedPageBreak/>
              <w:t xml:space="preserve">- светофордун жана жөнгө салуучунун, жолдун жүрүүчү бөлүгүндөгү транспорт каражаттарынын жайгашуусун, манёвр кылууну, ашууну, темир жол өтмөктөрүнөн өтүүнү, адамдарды жана жүктөрдү ташууну, колоннада айдоону, автотранспорт каражаттарынын техникалык абалын жана жабдууларын, номердик, ажыратуу жана алдын ала эскертүү белгилерин, автомобиль кыймылынын теориясы жана автомобилди айдоонун психофизиологиялык негиздери боюнча, ар түрдүү жолдордо жана гидрометеорологиялык шарттарда коопсуз айдоонун техникалык ыкмалары боюнча жазууларды жана белгилерди үйрөнүү үчүн окутуу-көрсөтмө куралдар;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кыймылдын коопсуздугуна таасиринин тийгизүүчү механизмдерди жана приборлорду көрсөтүү менен автомобилдин (автобустун) схемалары;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жол-транспорт кырсыктарынын келип чыгуу себептерин эске алуу менен алар чагылдырылган көрсөтмө стенддер</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lastRenderedPageBreak/>
              <w:t>1</w:t>
            </w:r>
          </w:p>
        </w:tc>
      </w:tr>
      <w:tr w:rsidR="00C137B4" w:rsidRPr="00C137B4" w:rsidTr="00D41ECE">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rPr>
              <w:lastRenderedPageBreak/>
              <w:t> </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b/>
                <w:bCs/>
                <w:sz w:val="24"/>
                <w:szCs w:val="24"/>
                <w:lang w:val="ky-KG"/>
              </w:rPr>
              <w:t xml:space="preserve">Автомобилдердин түзүлүшү жана техникалык тейлөө боюнча лаборатория: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даярдоо категориялары боюнча комплектелген автомобиль (автобустар, чиркегичтер);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астына койгучта турган негизги изилденүүчү маркаларды дароо жөнгө салуу үчүн кыймылдаткыч;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жөнгө салуучу маалыматтардын таблицалары, техникалык тейлөөнүн түрлөрү боюнча жумуштардын тизмелери менен щиттер;</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окуп үйрөнүлүүчү автомобилдердин (автобустардын, чиркегичтерди) майлоо картасы;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техникалык тейлөө боюнча жумуштарды жүргүзүү үчүн эксплуатациялык материалдардын топтому;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ажыратуу-чогултуу жумуштарын жүргүзүү үчүн ыңгайлаштырылган чечилүүчү инструменттердин комплекти;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жумушчу үстөлдөр (слесардык верстактар)</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r>
      <w:tr w:rsidR="00C137B4" w:rsidRPr="00C137B4" w:rsidTr="00D41ECE">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rPr>
              <w:t> </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b/>
                <w:bCs/>
                <w:sz w:val="24"/>
                <w:szCs w:val="24"/>
                <w:lang w:val="ky-KG"/>
              </w:rPr>
              <w:t xml:space="preserve">Алгачкы медициналык жардам көрсөтүү, эмгекти коргоо жана өндүрүштүк экология классы: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медициналык аптечка жана дөңгөлөктөр;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кушетка жана носилка;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алгачкы жардам көрсөтүү жана башкалар боюнча плакатта</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r>
      <w:tr w:rsidR="00C137B4" w:rsidRPr="00C137B4" w:rsidTr="00D41ECE">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rPr>
              <w:t> </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b/>
                <w:bCs/>
                <w:sz w:val="24"/>
                <w:szCs w:val="24"/>
                <w:lang w:val="ky-KG"/>
              </w:rPr>
              <w:t xml:space="preserve">Автотренажерлор классы: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автотренажерлор</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r>
      <w:tr w:rsidR="00C137B4" w:rsidRPr="00C137B4" w:rsidTr="00D41ECE">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rPr>
              <w:t> </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b/>
                <w:bCs/>
                <w:sz w:val="24"/>
                <w:szCs w:val="24"/>
                <w:lang w:val="ky-KG"/>
              </w:rPr>
              <w:t xml:space="preserve">Автодром же үйрөнүп-айдоочу аянт: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айдоого баштапкы окутуу маселелерин аткаруу жана айланма үчүн аянт;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lastRenderedPageBreak/>
              <w:t xml:space="preserve">- габариттүү "тоннель", "короо", "восьмёрка", зигзаг түрдө айдоо (же "жыланча өтүү");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темир жол платформасы жана өтмөгү, эстакада;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дөңдүү жана тик ылдый;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xml:space="preserve">- жөнгө салынуучу кесилиштер; </w:t>
            </w:r>
          </w:p>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 жол белгилери, светофор, жолдун жүрүүчү бөлүгүнүн сызыктары, багыттар</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lastRenderedPageBreak/>
              <w:t>1</w:t>
            </w:r>
          </w:p>
        </w:tc>
      </w:tr>
      <w:tr w:rsidR="00C137B4" w:rsidRPr="00C137B4" w:rsidTr="00D41ECE">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lastRenderedPageBreak/>
              <w:t>4</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Окуу китептери жана окуу-методикалык куралдары (камсыздалуу пайызы)</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1</w:t>
            </w:r>
          </w:p>
        </w:tc>
      </w:tr>
      <w:tr w:rsidR="00C137B4" w:rsidRPr="00C137B4" w:rsidTr="00D41ECE">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5</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1 компьютерге окуучулардын саны</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6</w:t>
            </w:r>
          </w:p>
        </w:tc>
      </w:tr>
      <w:tr w:rsidR="00C137B4" w:rsidRPr="00C137B4" w:rsidTr="00D41ECE">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6</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left"/>
              <w:rPr>
                <w:rFonts w:ascii="Times New Roman" w:hAnsi="Times New Roman" w:cs="Times New Roman"/>
                <w:sz w:val="24"/>
                <w:szCs w:val="24"/>
              </w:rPr>
            </w:pPr>
            <w:r w:rsidRPr="00C137B4">
              <w:rPr>
                <w:rFonts w:ascii="Times New Roman" w:hAnsi="Times New Roman" w:cs="Times New Roman"/>
                <w:sz w:val="24"/>
                <w:szCs w:val="24"/>
                <w:lang w:val="ky-KG"/>
              </w:rPr>
              <w:t>Тиешелүү категориядагы, "Окуу транспорт каражатын" ажыратуу белгилери менен белгиленген жана кайталанган токтотуучу, токтоткучтун, сцеплениянын кошумча педалдары жана окуучу үчүн арткы жакты көргөзгөн күзгү менен жабдылган, терезелери күңүрттөлгөн эмес окуу автомобилдери</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C137B4" w:rsidRPr="00C137B4" w:rsidRDefault="00C137B4" w:rsidP="00D41ECE">
            <w:pPr>
              <w:pStyle w:val="tkTablica"/>
              <w:jc w:val="center"/>
              <w:rPr>
                <w:rFonts w:ascii="Times New Roman" w:hAnsi="Times New Roman" w:cs="Times New Roman"/>
                <w:sz w:val="24"/>
                <w:szCs w:val="24"/>
              </w:rPr>
            </w:pPr>
            <w:r w:rsidRPr="00C137B4">
              <w:rPr>
                <w:rFonts w:ascii="Times New Roman" w:hAnsi="Times New Roman" w:cs="Times New Roman"/>
                <w:sz w:val="24"/>
                <w:szCs w:val="24"/>
                <w:lang w:val="ky-KG"/>
              </w:rPr>
              <w:t>Бир күнгө 7 окуучуга 1 автомобиль</w:t>
            </w:r>
          </w:p>
        </w:tc>
      </w:tr>
    </w:tbl>
    <w:p w:rsidR="00C137B4" w:rsidRPr="00C137B4" w:rsidRDefault="00C137B4" w:rsidP="00C137B4">
      <w:pPr>
        <w:pStyle w:val="tkTekst"/>
        <w:spacing w:before="120"/>
        <w:rPr>
          <w:rFonts w:ascii="Times New Roman" w:hAnsi="Times New Roman" w:cs="Times New Roman"/>
          <w:sz w:val="24"/>
          <w:szCs w:val="24"/>
        </w:rPr>
      </w:pPr>
      <w:r w:rsidRPr="00C137B4">
        <w:rPr>
          <w:rFonts w:ascii="Times New Roman" w:hAnsi="Times New Roman" w:cs="Times New Roman"/>
          <w:sz w:val="24"/>
          <w:szCs w:val="24"/>
          <w:lang w:val="ky-KG"/>
        </w:rPr>
        <w:t>Эскертүү: Инструктор жана курсант каттамга чыгаардын астында медициналык күбөлөндүрүүдөн, ал эми окуу автомобили каттам алдындагы техникалык кароодон милдеттүү түрдө өтөт.</w:t>
      </w:r>
    </w:p>
    <w:p w:rsidR="00C137B4" w:rsidRPr="00C137B4" w:rsidRDefault="00C137B4" w:rsidP="00C137B4">
      <w:pPr>
        <w:rPr>
          <w:rFonts w:ascii="Times New Roman" w:hAnsi="Times New Roman"/>
          <w:sz w:val="24"/>
          <w:szCs w:val="24"/>
        </w:rPr>
      </w:pPr>
    </w:p>
    <w:p w:rsidR="00900CF9" w:rsidRPr="00C137B4" w:rsidRDefault="00900CF9">
      <w:pPr>
        <w:rPr>
          <w:rStyle w:val="a7"/>
          <w:rFonts w:ascii="Times New Roman" w:hAnsi="Times New Roman"/>
          <w:sz w:val="24"/>
          <w:szCs w:val="24"/>
        </w:rPr>
      </w:pPr>
    </w:p>
    <w:sectPr w:rsidR="00900CF9" w:rsidRPr="00C137B4" w:rsidSect="005363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18C" w:rsidRDefault="001D118C" w:rsidP="00C137B4">
      <w:pPr>
        <w:spacing w:after="0" w:line="240" w:lineRule="auto"/>
      </w:pPr>
      <w:r>
        <w:separator/>
      </w:r>
    </w:p>
  </w:endnote>
  <w:endnote w:type="continuationSeparator" w:id="0">
    <w:p w:rsidR="001D118C" w:rsidRDefault="001D118C" w:rsidP="00C1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18C" w:rsidRDefault="001D118C" w:rsidP="00C137B4">
      <w:pPr>
        <w:spacing w:after="0" w:line="240" w:lineRule="auto"/>
      </w:pPr>
      <w:r>
        <w:separator/>
      </w:r>
    </w:p>
  </w:footnote>
  <w:footnote w:type="continuationSeparator" w:id="0">
    <w:p w:rsidR="001D118C" w:rsidRDefault="001D118C" w:rsidP="00C137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10"/>
    <w:rsid w:val="001D118C"/>
    <w:rsid w:val="00900CF9"/>
    <w:rsid w:val="00C137B4"/>
    <w:rsid w:val="00D670BB"/>
    <w:rsid w:val="00DF5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42EA"/>
  <w15:chartTrackingRefBased/>
  <w15:docId w15:val="{56F066CC-831D-4DDB-B94B-86B0EFF5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Nazvanie">
    <w:name w:val="_Название (tkNazvanie)"/>
    <w:basedOn w:val="a"/>
    <w:rsid w:val="00C137B4"/>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C137B4"/>
    <w:pPr>
      <w:spacing w:after="60" w:line="276" w:lineRule="auto"/>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rsid w:val="00C137B4"/>
    <w:pPr>
      <w:spacing w:after="60" w:line="276" w:lineRule="auto"/>
      <w:jc w:val="both"/>
    </w:pPr>
    <w:rPr>
      <w:rFonts w:ascii="Arial" w:eastAsia="Times New Roman" w:hAnsi="Arial" w:cs="Arial"/>
      <w:sz w:val="20"/>
      <w:szCs w:val="20"/>
      <w:lang w:eastAsia="ru-RU"/>
    </w:rPr>
  </w:style>
  <w:style w:type="paragraph" w:styleId="a3">
    <w:name w:val="footer"/>
    <w:basedOn w:val="a"/>
    <w:link w:val="a4"/>
    <w:uiPriority w:val="99"/>
    <w:unhideWhenUsed/>
    <w:rsid w:val="00C137B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137B4"/>
    <w:rPr>
      <w:rFonts w:ascii="Calibri" w:eastAsia="Calibri" w:hAnsi="Calibri" w:cs="Times New Roman"/>
    </w:rPr>
  </w:style>
  <w:style w:type="paragraph" w:styleId="a5">
    <w:name w:val="header"/>
    <w:basedOn w:val="a"/>
    <w:link w:val="a6"/>
    <w:uiPriority w:val="99"/>
    <w:unhideWhenUsed/>
    <w:rsid w:val="00C137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37B4"/>
    <w:rPr>
      <w:rFonts w:ascii="Calibri" w:eastAsia="Calibri" w:hAnsi="Calibri" w:cs="Times New Roman"/>
    </w:rPr>
  </w:style>
  <w:style w:type="character" w:styleId="a7">
    <w:name w:val="Strong"/>
    <w:basedOn w:val="a0"/>
    <w:uiPriority w:val="22"/>
    <w:qFormat/>
    <w:rsid w:val="00C13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2334</Words>
  <Characters>13305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2018-08-29T13:12:00Z</dcterms:created>
  <dcterms:modified xsi:type="dcterms:W3CDTF">2018-08-29T13:12:00Z</dcterms:modified>
</cp:coreProperties>
</file>